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230D7">
      <w:pPr>
        <w:shd w:val="clear" w:color="auto" w:fill="FFFFFF"/>
        <w:spacing w:line="760" w:lineRule="exact"/>
        <w:ind w:firstLine="198" w:firstLineChars="45"/>
        <w:jc w:val="center"/>
        <w:rPr>
          <w:rFonts w:ascii="Times New Roman" w:hAnsi="Times New Roman" w:eastAsia="方正小标宋_GBK" w:cs="Times New Roman"/>
          <w:bCs/>
          <w:color w:val="000000"/>
          <w:sz w:val="44"/>
          <w:szCs w:val="44"/>
          <w:shd w:val="clear" w:color="auto" w:fill="FFFFFF"/>
        </w:rPr>
      </w:pPr>
      <w:r>
        <w:rPr>
          <w:rFonts w:ascii="Times New Roman" w:hAnsi="Times New Roman" w:eastAsia="方正小标宋_GBK" w:cs="Times New Roman"/>
          <w:bCs/>
          <w:color w:val="000000"/>
          <w:sz w:val="44"/>
          <w:szCs w:val="44"/>
          <w:shd w:val="clear" w:color="auto" w:fill="FFFFFF"/>
        </w:rPr>
        <w:t>屏山县交通运输局</w:t>
      </w:r>
    </w:p>
    <w:p w14:paraId="1D04D9FF">
      <w:pPr>
        <w:shd w:val="clear" w:color="auto" w:fill="FFFFFF"/>
        <w:spacing w:line="760" w:lineRule="exact"/>
        <w:ind w:firstLine="198" w:firstLineChars="45"/>
        <w:jc w:val="center"/>
        <w:rPr>
          <w:rFonts w:hint="eastAsia" w:ascii="Times New Roman" w:hAnsi="Times New Roman" w:eastAsia="方正小标宋_GBK" w:cs="Times New Roman"/>
          <w:bCs/>
          <w:color w:val="000000"/>
          <w:sz w:val="44"/>
          <w:szCs w:val="44"/>
          <w:shd w:val="clear" w:color="auto" w:fill="FFFFFF"/>
          <w:lang w:eastAsia="zh-CN"/>
        </w:rPr>
      </w:pPr>
      <w:r>
        <w:rPr>
          <w:rFonts w:ascii="Times New Roman" w:hAnsi="Times New Roman" w:eastAsia="方正小标宋_GBK" w:cs="Times New Roman"/>
          <w:bCs/>
          <w:color w:val="000000"/>
          <w:sz w:val="44"/>
          <w:szCs w:val="44"/>
          <w:shd w:val="clear" w:color="auto" w:fill="FFFFFF"/>
        </w:rPr>
        <w:t>关于202</w:t>
      </w:r>
      <w:r>
        <w:rPr>
          <w:rFonts w:hint="eastAsia" w:ascii="Times New Roman" w:hAnsi="Times New Roman" w:eastAsia="方正小标宋_GBK" w:cs="Times New Roman"/>
          <w:bCs/>
          <w:color w:val="000000"/>
          <w:sz w:val="44"/>
          <w:szCs w:val="44"/>
          <w:shd w:val="clear" w:color="auto" w:fill="FFFFFF"/>
          <w:lang w:val="en-US" w:eastAsia="zh-CN"/>
        </w:rPr>
        <w:t>6</w:t>
      </w:r>
      <w:r>
        <w:rPr>
          <w:rFonts w:ascii="Times New Roman" w:hAnsi="Times New Roman" w:eastAsia="方正小标宋_GBK" w:cs="Times New Roman"/>
          <w:bCs/>
          <w:color w:val="000000"/>
          <w:sz w:val="44"/>
          <w:szCs w:val="44"/>
          <w:shd w:val="clear" w:color="auto" w:fill="FFFFFF"/>
        </w:rPr>
        <w:t>年第</w:t>
      </w:r>
      <w:r>
        <w:rPr>
          <w:rFonts w:hint="eastAsia" w:ascii="Times New Roman" w:hAnsi="Times New Roman" w:eastAsia="方正小标宋_GBK" w:cs="Times New Roman"/>
          <w:bCs/>
          <w:color w:val="000000"/>
          <w:sz w:val="44"/>
          <w:szCs w:val="44"/>
          <w:shd w:val="clear" w:color="auto" w:fill="FFFFFF"/>
          <w:lang w:eastAsia="zh-CN"/>
        </w:rPr>
        <w:t>二</w:t>
      </w:r>
      <w:r>
        <w:rPr>
          <w:rFonts w:ascii="Times New Roman" w:hAnsi="Times New Roman" w:eastAsia="方正小标宋_GBK" w:cs="Times New Roman"/>
          <w:bCs/>
          <w:color w:val="000000"/>
          <w:sz w:val="44"/>
          <w:szCs w:val="44"/>
          <w:shd w:val="clear" w:color="auto" w:fill="FFFFFF"/>
        </w:rPr>
        <w:t>次公开招聘编外聘用人员的</w:t>
      </w:r>
      <w:r>
        <w:rPr>
          <w:rFonts w:hint="eastAsia" w:ascii="Times New Roman" w:hAnsi="Times New Roman" w:eastAsia="方正小标宋_GBK" w:cs="Times New Roman"/>
          <w:bCs/>
          <w:color w:val="000000"/>
          <w:sz w:val="44"/>
          <w:szCs w:val="44"/>
          <w:shd w:val="clear" w:color="auto" w:fill="FFFFFF"/>
          <w:lang w:eastAsia="zh-CN"/>
        </w:rPr>
        <w:t>公告</w:t>
      </w:r>
    </w:p>
    <w:p w14:paraId="433D3A38">
      <w:pPr>
        <w:shd w:val="clear" w:color="auto" w:fill="FFFFFF"/>
        <w:ind w:firstLine="640"/>
        <w:rPr>
          <w:rFonts w:ascii="仿宋_GB2312" w:hAnsi="Arial" w:eastAsia="仿宋_GB2312" w:cs="Arial"/>
          <w:color w:val="222222"/>
          <w:kern w:val="0"/>
          <w:sz w:val="32"/>
          <w:szCs w:val="32"/>
        </w:rPr>
      </w:pPr>
    </w:p>
    <w:p w14:paraId="53EDD73A">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为进一步强化交通运输工作，结合工作需要，拟面向社会公开招聘编外聘用人员</w:t>
      </w:r>
      <w:r>
        <w:rPr>
          <w:rFonts w:hint="eastAsia" w:ascii="Times New Roman" w:hAnsi="仿宋" w:eastAsia="仿宋" w:cs="Times New Roman"/>
          <w:color w:val="222222"/>
          <w:kern w:val="0"/>
          <w:sz w:val="32"/>
          <w:szCs w:val="32"/>
          <w:lang w:eastAsia="zh-CN"/>
        </w:rPr>
        <w:t>，</w:t>
      </w:r>
      <w:r>
        <w:rPr>
          <w:rFonts w:ascii="Times New Roman" w:hAnsi="仿宋" w:eastAsia="仿宋" w:cs="Times New Roman"/>
          <w:color w:val="222222"/>
          <w:kern w:val="0"/>
          <w:sz w:val="32"/>
          <w:szCs w:val="32"/>
        </w:rPr>
        <w:t>现将有关情况公告如下</w:t>
      </w:r>
      <w:r>
        <w:rPr>
          <w:rFonts w:hint="eastAsia" w:ascii="Times New Roman" w:hAnsi="仿宋" w:eastAsia="仿宋" w:cs="Times New Roman"/>
          <w:color w:val="222222"/>
          <w:kern w:val="0"/>
          <w:sz w:val="32"/>
          <w:szCs w:val="32"/>
        </w:rPr>
        <w:t>。</w:t>
      </w:r>
    </w:p>
    <w:p w14:paraId="155D2A26">
      <w:pPr>
        <w:shd w:val="clear" w:color="auto" w:fill="FFFFFF"/>
        <w:spacing w:line="590" w:lineRule="exact"/>
        <w:ind w:firstLine="640"/>
        <w:rPr>
          <w:rFonts w:ascii="黑体" w:hAnsi="黑体" w:eastAsia="黑体" w:cs="Times New Roman"/>
          <w:color w:val="222222"/>
          <w:kern w:val="0"/>
          <w:sz w:val="32"/>
          <w:szCs w:val="32"/>
        </w:rPr>
      </w:pPr>
      <w:r>
        <w:rPr>
          <w:rFonts w:ascii="黑体" w:hAnsi="黑体" w:eastAsia="黑体" w:cs="Times New Roman"/>
          <w:color w:val="222222"/>
          <w:kern w:val="0"/>
          <w:sz w:val="32"/>
          <w:szCs w:val="32"/>
        </w:rPr>
        <w:t>一、招聘名额及岗位</w:t>
      </w:r>
    </w:p>
    <w:p w14:paraId="743C1CDA">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（一）本次公开招聘工作人员</w:t>
      </w:r>
      <w:r>
        <w:rPr>
          <w:rFonts w:hint="eastAsia" w:ascii="Times New Roman" w:hAnsi="Times New Roman" w:eastAsia="仿宋" w:cs="Times New Roman"/>
          <w:color w:val="222222"/>
          <w:kern w:val="0"/>
          <w:sz w:val="32"/>
          <w:szCs w:val="32"/>
          <w:lang w:val="en-US" w:eastAsia="zh-CN"/>
        </w:rPr>
        <w:t>1</w:t>
      </w:r>
      <w:r>
        <w:rPr>
          <w:rFonts w:ascii="Times New Roman" w:hAnsi="仿宋" w:eastAsia="仿宋" w:cs="Times New Roman"/>
          <w:color w:val="222222"/>
          <w:kern w:val="0"/>
          <w:sz w:val="32"/>
          <w:szCs w:val="32"/>
        </w:rPr>
        <w:t>名，具体招聘岗位详见《屏山县交通运输局公开招聘编外聘用人员岗位表》。</w:t>
      </w:r>
    </w:p>
    <w:p w14:paraId="61072670">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（二）本次公开招聘人员不属于机关事业单位编制内工作人员，适用《中华人民共和国劳动法》管理。</w:t>
      </w:r>
    </w:p>
    <w:p w14:paraId="57488C53">
      <w:pPr>
        <w:shd w:val="clear" w:color="auto" w:fill="FFFFFF"/>
        <w:spacing w:line="590" w:lineRule="exact"/>
        <w:ind w:firstLine="640"/>
        <w:rPr>
          <w:rFonts w:ascii="黑体" w:hAnsi="黑体" w:eastAsia="黑体" w:cs="Times New Roman"/>
          <w:color w:val="222222"/>
          <w:kern w:val="0"/>
          <w:sz w:val="32"/>
          <w:szCs w:val="32"/>
        </w:rPr>
      </w:pPr>
      <w:r>
        <w:rPr>
          <w:rFonts w:ascii="黑体" w:hAnsi="黑体" w:eastAsia="黑体" w:cs="Times New Roman"/>
          <w:color w:val="222222"/>
          <w:kern w:val="0"/>
          <w:sz w:val="32"/>
          <w:szCs w:val="32"/>
        </w:rPr>
        <w:t>二、招考条件</w:t>
      </w:r>
    </w:p>
    <w:p w14:paraId="50B84311">
      <w:pPr>
        <w:shd w:val="clear" w:color="auto" w:fill="FFFFFF"/>
        <w:spacing w:line="590" w:lineRule="exact"/>
        <w:ind w:firstLine="640"/>
        <w:rPr>
          <w:rFonts w:ascii="楷体" w:hAnsi="楷体" w:eastAsia="楷体" w:cs="Times New Roman"/>
          <w:color w:val="222222"/>
          <w:kern w:val="0"/>
          <w:sz w:val="32"/>
          <w:szCs w:val="32"/>
        </w:rPr>
      </w:pPr>
      <w:r>
        <w:rPr>
          <w:rFonts w:ascii="楷体" w:hAnsi="楷体" w:eastAsia="楷体" w:cs="Times New Roman"/>
          <w:color w:val="222222"/>
          <w:kern w:val="0"/>
          <w:sz w:val="32"/>
          <w:szCs w:val="32"/>
        </w:rPr>
        <w:t>（一）基本条件</w:t>
      </w:r>
    </w:p>
    <w:p w14:paraId="50431350">
      <w:pPr>
        <w:shd w:val="clear" w:color="auto" w:fill="FFFFFF"/>
        <w:spacing w:line="590" w:lineRule="exact"/>
        <w:ind w:firstLine="640"/>
        <w:rPr>
          <w:rFonts w:hint="eastAsia" w:ascii="Times New Roman" w:hAnsi="Times New Roman" w:eastAsia="仿宋" w:cs="Times New Roman"/>
          <w:color w:val="222222"/>
          <w:kern w:val="0"/>
          <w:sz w:val="32"/>
          <w:szCs w:val="32"/>
          <w:lang w:eastAsia="zh-CN"/>
        </w:rPr>
      </w:pPr>
      <w:r>
        <w:rPr>
          <w:rFonts w:ascii="Times New Roman" w:hAnsi="Times New Roman" w:eastAsia="仿宋" w:cs="Times New Roman"/>
          <w:color w:val="222222"/>
          <w:kern w:val="0"/>
          <w:sz w:val="32"/>
          <w:szCs w:val="32"/>
        </w:rPr>
        <w:t>1.</w:t>
      </w:r>
      <w:r>
        <w:rPr>
          <w:rFonts w:ascii="Times New Roman" w:hAnsi="仿宋" w:eastAsia="仿宋" w:cs="Times New Roman"/>
          <w:color w:val="222222"/>
          <w:kern w:val="0"/>
          <w:sz w:val="32"/>
          <w:szCs w:val="32"/>
        </w:rPr>
        <w:t>拥护中国共产党，遵纪守法，品行端正</w:t>
      </w:r>
      <w:r>
        <w:rPr>
          <w:rFonts w:hint="eastAsia" w:ascii="Times New Roman" w:hAnsi="仿宋" w:eastAsia="仿宋" w:cs="Times New Roman"/>
          <w:color w:val="222222"/>
          <w:kern w:val="0"/>
          <w:sz w:val="32"/>
          <w:szCs w:val="32"/>
          <w:lang w:eastAsia="zh-CN"/>
        </w:rPr>
        <w:t>，具</w:t>
      </w:r>
      <w:r>
        <w:rPr>
          <w:rFonts w:ascii="Times New Roman" w:hAnsi="仿宋" w:eastAsia="仿宋" w:cs="Times New Roman"/>
          <w:color w:val="222222"/>
          <w:kern w:val="0"/>
          <w:sz w:val="32"/>
          <w:szCs w:val="32"/>
        </w:rPr>
        <w:t>有良好的职业道德，爱岗敬业，事业心和责任感强</w:t>
      </w:r>
      <w:r>
        <w:rPr>
          <w:rFonts w:hint="eastAsia" w:ascii="Times New Roman" w:hAnsi="仿宋" w:eastAsia="仿宋" w:cs="Times New Roman"/>
          <w:color w:val="222222"/>
          <w:kern w:val="0"/>
          <w:sz w:val="32"/>
          <w:szCs w:val="32"/>
          <w:lang w:eastAsia="zh-CN"/>
        </w:rPr>
        <w:t>。</w:t>
      </w:r>
    </w:p>
    <w:p w14:paraId="6B43B6D6">
      <w:pPr>
        <w:shd w:val="clear" w:color="auto" w:fill="FFFFFF"/>
        <w:spacing w:line="590" w:lineRule="exact"/>
        <w:ind w:firstLine="640"/>
        <w:rPr>
          <w:rFonts w:hint="eastAsia" w:ascii="Times New Roman" w:hAnsi="Times New Roman" w:eastAsia="仿宋" w:cs="Times New Roman"/>
          <w:color w:val="222222"/>
          <w:kern w:val="0"/>
          <w:sz w:val="32"/>
          <w:szCs w:val="32"/>
          <w:lang w:eastAsia="zh-CN"/>
        </w:rPr>
      </w:pPr>
      <w:r>
        <w:rPr>
          <w:rFonts w:ascii="Times New Roman" w:hAnsi="Times New Roman" w:eastAsia="仿宋" w:cs="Times New Roman"/>
          <w:color w:val="222222"/>
          <w:kern w:val="0"/>
          <w:sz w:val="32"/>
          <w:szCs w:val="32"/>
        </w:rPr>
        <w:t>2</w:t>
      </w:r>
      <w:r>
        <w:rPr>
          <w:rFonts w:hint="eastAsia" w:ascii="Times New Roman" w:hAnsi="Times New Roman" w:eastAsia="仿宋" w:cs="Times New Roman"/>
          <w:color w:val="222222"/>
          <w:kern w:val="0"/>
          <w:sz w:val="32"/>
          <w:szCs w:val="32"/>
          <w:lang w:eastAsia="zh-CN"/>
        </w:rPr>
        <w:t>.具</w:t>
      </w:r>
      <w:r>
        <w:rPr>
          <w:rFonts w:ascii="Times New Roman" w:hAnsi="仿宋" w:eastAsia="仿宋" w:cs="Times New Roman"/>
          <w:color w:val="222222"/>
          <w:kern w:val="0"/>
          <w:sz w:val="32"/>
          <w:szCs w:val="32"/>
        </w:rPr>
        <w:t>有较强的写作能力、语言表达能力和组织协调能力，能熟练操作电脑办公软件</w:t>
      </w:r>
      <w:r>
        <w:rPr>
          <w:rFonts w:hint="eastAsia" w:ascii="Times New Roman" w:hAnsi="仿宋" w:eastAsia="仿宋" w:cs="Times New Roman"/>
          <w:color w:val="222222"/>
          <w:kern w:val="0"/>
          <w:sz w:val="32"/>
          <w:szCs w:val="32"/>
          <w:lang w:eastAsia="zh-CN"/>
        </w:rPr>
        <w:t>。</w:t>
      </w:r>
    </w:p>
    <w:p w14:paraId="394DDE54">
      <w:pPr>
        <w:shd w:val="clear" w:color="auto" w:fill="FFFFFF"/>
        <w:spacing w:line="590" w:lineRule="exact"/>
        <w:ind w:firstLine="640"/>
        <w:rPr>
          <w:rFonts w:hint="eastAsia" w:ascii="Times New Roman" w:hAnsi="Times New Roman" w:eastAsia="仿宋" w:cs="Times New Roman"/>
          <w:color w:val="222222"/>
          <w:kern w:val="0"/>
          <w:sz w:val="32"/>
          <w:szCs w:val="32"/>
          <w:lang w:eastAsia="zh-CN"/>
        </w:rPr>
      </w:pPr>
      <w:r>
        <w:rPr>
          <w:rFonts w:ascii="Times New Roman" w:hAnsi="Times New Roman" w:eastAsia="仿宋" w:cs="Times New Roman"/>
          <w:color w:val="222222"/>
          <w:kern w:val="0"/>
          <w:sz w:val="32"/>
          <w:szCs w:val="32"/>
        </w:rPr>
        <w:t>3.</w:t>
      </w:r>
      <w:r>
        <w:rPr>
          <w:rFonts w:ascii="Times New Roman" w:hAnsi="仿宋" w:eastAsia="仿宋" w:cs="Times New Roman"/>
          <w:color w:val="222222"/>
          <w:kern w:val="0"/>
          <w:sz w:val="32"/>
          <w:szCs w:val="32"/>
        </w:rPr>
        <w:t>身体健康无残疾，体检合格，能正常履行岗位职责，遵守聘用单位规章制度</w:t>
      </w:r>
      <w:r>
        <w:rPr>
          <w:rFonts w:hint="eastAsia" w:ascii="Times New Roman" w:hAnsi="仿宋" w:eastAsia="仿宋" w:cs="Times New Roman"/>
          <w:color w:val="222222"/>
          <w:kern w:val="0"/>
          <w:sz w:val="32"/>
          <w:szCs w:val="32"/>
          <w:lang w:eastAsia="zh-CN"/>
        </w:rPr>
        <w:t>。</w:t>
      </w:r>
    </w:p>
    <w:p w14:paraId="5E6D72D4">
      <w:pPr>
        <w:shd w:val="clear" w:color="auto" w:fill="FFFFFF"/>
        <w:spacing w:line="590" w:lineRule="exact"/>
        <w:ind w:firstLine="640"/>
        <w:rPr>
          <w:rFonts w:hint="eastAsia" w:ascii="Times New Roman" w:hAnsi="Times New Roman" w:eastAsia="仿宋" w:cs="Times New Roman"/>
          <w:color w:val="222222"/>
          <w:kern w:val="0"/>
          <w:sz w:val="32"/>
          <w:szCs w:val="32"/>
          <w:lang w:eastAsia="zh-CN"/>
        </w:rPr>
      </w:pPr>
      <w:r>
        <w:rPr>
          <w:rFonts w:ascii="Times New Roman" w:hAnsi="Times New Roman" w:eastAsia="仿宋" w:cs="Times New Roman"/>
          <w:color w:val="222222"/>
          <w:kern w:val="0"/>
          <w:sz w:val="32"/>
          <w:szCs w:val="32"/>
        </w:rPr>
        <w:t>4.</w:t>
      </w:r>
      <w:r>
        <w:rPr>
          <w:rFonts w:ascii="Times New Roman" w:hAnsi="仿宋" w:eastAsia="仿宋" w:cs="Times New Roman"/>
          <w:color w:val="222222"/>
          <w:kern w:val="0"/>
          <w:sz w:val="32"/>
          <w:szCs w:val="32"/>
        </w:rPr>
        <w:t>具备本公告具体招聘岗位要求的条件和资格（详见《</w:t>
      </w:r>
      <w:r>
        <w:rPr>
          <w:rFonts w:ascii="Times New Roman" w:hAnsi="仿宋" w:eastAsia="仿宋" w:cs="Times New Roman"/>
          <w:color w:val="000000"/>
          <w:kern w:val="0"/>
          <w:sz w:val="32"/>
          <w:szCs w:val="32"/>
        </w:rPr>
        <w:t>屏山县交通运输局公开招聘编外聘用人员岗位表</w:t>
      </w:r>
      <w:r>
        <w:rPr>
          <w:rFonts w:ascii="Times New Roman" w:hAnsi="仿宋" w:eastAsia="仿宋" w:cs="Times New Roman"/>
          <w:color w:val="222222"/>
          <w:kern w:val="0"/>
          <w:sz w:val="32"/>
          <w:szCs w:val="32"/>
        </w:rPr>
        <w:t>》）</w:t>
      </w:r>
      <w:r>
        <w:rPr>
          <w:rFonts w:hint="eastAsia" w:ascii="Times New Roman" w:hAnsi="仿宋" w:eastAsia="仿宋" w:cs="Times New Roman"/>
          <w:color w:val="222222"/>
          <w:kern w:val="0"/>
          <w:sz w:val="32"/>
          <w:szCs w:val="32"/>
          <w:lang w:eastAsia="zh-CN"/>
        </w:rPr>
        <w:t>。</w:t>
      </w:r>
    </w:p>
    <w:p w14:paraId="6640AE56">
      <w:pPr>
        <w:shd w:val="clear" w:color="auto" w:fill="FFFFFF"/>
        <w:spacing w:line="590" w:lineRule="exact"/>
        <w:ind w:firstLine="640"/>
        <w:rPr>
          <w:rFonts w:ascii="楷体" w:hAnsi="楷体" w:eastAsia="楷体" w:cs="Times New Roman"/>
          <w:color w:val="222222"/>
          <w:kern w:val="0"/>
          <w:sz w:val="32"/>
          <w:szCs w:val="32"/>
        </w:rPr>
      </w:pPr>
      <w:r>
        <w:rPr>
          <w:rFonts w:ascii="楷体" w:hAnsi="楷体" w:eastAsia="楷体" w:cs="Times New Roman"/>
          <w:color w:val="222222"/>
          <w:kern w:val="0"/>
          <w:sz w:val="32"/>
          <w:szCs w:val="32"/>
        </w:rPr>
        <w:t>（二）有以下情形之一者不得报考</w:t>
      </w:r>
    </w:p>
    <w:p w14:paraId="37110F93">
      <w:pPr>
        <w:shd w:val="clear" w:color="auto" w:fill="FFFFFF"/>
        <w:spacing w:line="590" w:lineRule="exact"/>
        <w:ind w:firstLine="640"/>
        <w:rPr>
          <w:rFonts w:ascii="Times New Roman" w:hAnsi="仿宋" w:eastAsia="仿宋" w:cs="Times New Roman"/>
          <w:color w:val="222222"/>
          <w:kern w:val="0"/>
          <w:sz w:val="32"/>
          <w:szCs w:val="32"/>
          <w:lang w:val="en-US" w:eastAsia="zh-CN"/>
        </w:rPr>
      </w:pPr>
      <w:r>
        <w:rPr>
          <w:rFonts w:ascii="Times New Roman" w:hAnsi="仿宋" w:eastAsia="仿宋" w:cs="Times New Roman"/>
          <w:color w:val="222222"/>
          <w:kern w:val="0"/>
          <w:sz w:val="32"/>
          <w:szCs w:val="32"/>
          <w:lang w:val="en-US" w:eastAsia="zh-CN"/>
        </w:rPr>
        <w:t>1.曾因犯罪受过刑事处罚的。</w:t>
      </w:r>
    </w:p>
    <w:p w14:paraId="62BB36F8">
      <w:pPr>
        <w:shd w:val="clear" w:color="auto" w:fill="FFFFFF"/>
        <w:spacing w:line="590" w:lineRule="exact"/>
        <w:ind w:firstLine="640"/>
        <w:rPr>
          <w:rFonts w:ascii="Times New Roman" w:hAnsi="仿宋" w:eastAsia="仿宋" w:cs="Times New Roman"/>
          <w:color w:val="222222"/>
          <w:kern w:val="0"/>
          <w:sz w:val="32"/>
          <w:szCs w:val="32"/>
          <w:lang w:val="en-US" w:eastAsia="zh-CN"/>
        </w:rPr>
      </w:pPr>
      <w:r>
        <w:rPr>
          <w:rFonts w:hint="default" w:ascii="Times New Roman" w:hAnsi="仿宋" w:eastAsia="仿宋" w:cs="Times New Roman"/>
          <w:color w:val="222222"/>
          <w:kern w:val="0"/>
          <w:sz w:val="32"/>
          <w:szCs w:val="32"/>
          <w:lang w:val="en-US" w:eastAsia="zh-CN"/>
        </w:rPr>
        <w:t>2.被开除中国共产党党籍的。</w:t>
      </w:r>
    </w:p>
    <w:p w14:paraId="358BEF08">
      <w:pPr>
        <w:shd w:val="clear" w:color="auto" w:fill="FFFFFF"/>
        <w:spacing w:line="590" w:lineRule="exact"/>
        <w:ind w:firstLine="640"/>
        <w:rPr>
          <w:rFonts w:ascii="Times New Roman" w:hAnsi="仿宋" w:eastAsia="仿宋" w:cs="Times New Roman"/>
          <w:color w:val="222222"/>
          <w:kern w:val="0"/>
          <w:sz w:val="32"/>
          <w:szCs w:val="32"/>
          <w:lang w:val="en-US" w:eastAsia="zh-CN"/>
        </w:rPr>
      </w:pPr>
      <w:r>
        <w:rPr>
          <w:rFonts w:hint="eastAsia" w:ascii="Times New Roman" w:hAnsi="仿宋" w:eastAsia="仿宋" w:cs="Times New Roman"/>
          <w:color w:val="222222"/>
          <w:kern w:val="0"/>
          <w:sz w:val="32"/>
          <w:szCs w:val="32"/>
          <w:lang w:val="en-US" w:eastAsia="zh-CN"/>
        </w:rPr>
        <w:t>3</w:t>
      </w:r>
      <w:r>
        <w:rPr>
          <w:rFonts w:hint="default" w:ascii="Times New Roman" w:hAnsi="仿宋" w:eastAsia="仿宋" w:cs="Times New Roman"/>
          <w:color w:val="222222"/>
          <w:kern w:val="0"/>
          <w:sz w:val="32"/>
          <w:szCs w:val="32"/>
          <w:lang w:val="en-US" w:eastAsia="zh-CN"/>
        </w:rPr>
        <w:t>.涉嫌违纪违法正接受审查尚未得出结论的。</w:t>
      </w:r>
    </w:p>
    <w:p w14:paraId="2D625B92">
      <w:pPr>
        <w:shd w:val="clear" w:color="auto" w:fill="FFFFFF"/>
        <w:spacing w:line="590" w:lineRule="exact"/>
        <w:ind w:firstLine="640"/>
        <w:rPr>
          <w:rFonts w:hint="default" w:ascii="Times New Roman" w:hAnsi="仿宋" w:eastAsia="仿宋" w:cs="Times New Roman"/>
          <w:color w:val="222222"/>
          <w:kern w:val="0"/>
          <w:sz w:val="32"/>
          <w:szCs w:val="32"/>
          <w:lang w:val="en-US" w:eastAsia="zh-CN"/>
        </w:rPr>
      </w:pPr>
      <w:r>
        <w:rPr>
          <w:rFonts w:hint="eastAsia" w:ascii="Times New Roman" w:hAnsi="仿宋" w:eastAsia="仿宋" w:cs="Times New Roman"/>
          <w:color w:val="222222"/>
          <w:kern w:val="0"/>
          <w:sz w:val="32"/>
          <w:szCs w:val="32"/>
          <w:lang w:val="en-US" w:eastAsia="zh-CN"/>
        </w:rPr>
        <w:t>4</w:t>
      </w:r>
      <w:r>
        <w:rPr>
          <w:rFonts w:hint="default" w:ascii="Times New Roman" w:hAnsi="仿宋" w:eastAsia="仿宋" w:cs="Times New Roman"/>
          <w:color w:val="222222"/>
          <w:kern w:val="0"/>
          <w:sz w:val="32"/>
          <w:szCs w:val="32"/>
          <w:lang w:val="en-US" w:eastAsia="zh-CN"/>
        </w:rPr>
        <w:t>.被依法列为失信联合惩戒对象的人员。</w:t>
      </w:r>
    </w:p>
    <w:p w14:paraId="5B7CB2A9">
      <w:pPr>
        <w:shd w:val="clear" w:color="auto" w:fill="FFFFFF"/>
        <w:spacing w:line="590" w:lineRule="exact"/>
        <w:ind w:firstLine="640"/>
        <w:rPr>
          <w:rFonts w:hint="default" w:ascii="Times New Roman" w:hAnsi="仿宋" w:eastAsia="仿宋" w:cs="Times New Roman"/>
          <w:color w:val="222222"/>
          <w:kern w:val="0"/>
          <w:sz w:val="32"/>
          <w:szCs w:val="32"/>
          <w:lang w:val="en-US" w:eastAsia="zh-CN"/>
        </w:rPr>
      </w:pPr>
      <w:r>
        <w:rPr>
          <w:rFonts w:hint="eastAsia" w:ascii="Times New Roman" w:hAnsi="仿宋" w:eastAsia="仿宋" w:cs="Times New Roman"/>
          <w:color w:val="222222"/>
          <w:kern w:val="0"/>
          <w:sz w:val="32"/>
          <w:szCs w:val="32"/>
          <w:lang w:val="en-US" w:eastAsia="zh-CN"/>
        </w:rPr>
        <w:t>5</w:t>
      </w:r>
      <w:r>
        <w:rPr>
          <w:rFonts w:hint="default" w:ascii="Times New Roman" w:hAnsi="仿宋" w:eastAsia="仿宋" w:cs="Times New Roman"/>
          <w:color w:val="222222"/>
          <w:kern w:val="0"/>
          <w:sz w:val="32"/>
          <w:szCs w:val="32"/>
          <w:lang w:val="en-US" w:eastAsia="zh-CN"/>
        </w:rPr>
        <w:t>.曾被开除公职的。</w:t>
      </w:r>
    </w:p>
    <w:p w14:paraId="34922A84">
      <w:pPr>
        <w:shd w:val="clear" w:color="auto" w:fill="FFFFFF"/>
        <w:spacing w:line="590" w:lineRule="exact"/>
        <w:ind w:firstLine="640"/>
        <w:rPr>
          <w:rFonts w:hint="eastAsia" w:ascii="Times New Roman" w:hAnsi="仿宋" w:eastAsia="仿宋" w:cs="Times New Roman"/>
          <w:color w:val="222222"/>
          <w:kern w:val="0"/>
          <w:sz w:val="32"/>
          <w:szCs w:val="32"/>
          <w:lang w:val="en-US" w:eastAsia="zh-CN"/>
        </w:rPr>
      </w:pPr>
      <w:r>
        <w:rPr>
          <w:rFonts w:hint="eastAsia" w:ascii="Times New Roman" w:hAnsi="仿宋" w:eastAsia="仿宋" w:cs="Times New Roman"/>
          <w:color w:val="222222"/>
          <w:kern w:val="0"/>
          <w:sz w:val="32"/>
          <w:szCs w:val="32"/>
          <w:lang w:val="en-US" w:eastAsia="zh-CN"/>
        </w:rPr>
        <w:t>6.</w:t>
      </w:r>
      <w:r>
        <w:rPr>
          <w:rFonts w:ascii="Times New Roman" w:hAnsi="仿宋" w:eastAsia="仿宋" w:cs="Times New Roman"/>
          <w:color w:val="222222"/>
          <w:kern w:val="0"/>
          <w:sz w:val="32"/>
          <w:szCs w:val="32"/>
          <w:lang w:val="en-US" w:eastAsia="zh-CN"/>
        </w:rPr>
        <w:t>五年内与屏山县交通运输局解除劳动合同的聘用人员</w:t>
      </w:r>
      <w:r>
        <w:rPr>
          <w:rFonts w:hint="eastAsia" w:ascii="Times New Roman" w:hAnsi="仿宋" w:eastAsia="仿宋" w:cs="Times New Roman"/>
          <w:color w:val="222222"/>
          <w:kern w:val="0"/>
          <w:sz w:val="32"/>
          <w:szCs w:val="32"/>
          <w:lang w:val="en-US" w:eastAsia="zh-CN"/>
        </w:rPr>
        <w:t>。</w:t>
      </w:r>
      <w:bookmarkStart w:id="0" w:name="_GoBack"/>
      <w:bookmarkEnd w:id="0"/>
    </w:p>
    <w:p w14:paraId="5409306C">
      <w:pPr>
        <w:shd w:val="clear" w:color="auto" w:fill="FFFFFF"/>
        <w:spacing w:line="590" w:lineRule="exact"/>
        <w:ind w:firstLine="640"/>
        <w:rPr>
          <w:rFonts w:hint="default" w:ascii="Times New Roman" w:hAnsi="仿宋" w:eastAsia="仿宋" w:cs="Times New Roman"/>
          <w:color w:val="222222"/>
          <w:kern w:val="0"/>
          <w:sz w:val="32"/>
          <w:szCs w:val="32"/>
          <w:lang w:val="en-US" w:eastAsia="zh-CN"/>
        </w:rPr>
      </w:pPr>
      <w:r>
        <w:rPr>
          <w:rFonts w:hint="eastAsia" w:ascii="Times New Roman" w:hAnsi="仿宋" w:eastAsia="仿宋" w:cs="Times New Roman"/>
          <w:color w:val="222222"/>
          <w:kern w:val="0"/>
          <w:sz w:val="32"/>
          <w:szCs w:val="32"/>
          <w:lang w:val="en-US" w:eastAsia="zh-CN"/>
        </w:rPr>
        <w:t>7.其他不适合从事行政执法辅助工作的</w:t>
      </w:r>
      <w:r>
        <w:rPr>
          <w:rFonts w:hint="default" w:ascii="Times New Roman" w:hAnsi="仿宋" w:eastAsia="仿宋" w:cs="Times New Roman"/>
          <w:color w:val="222222"/>
          <w:kern w:val="0"/>
          <w:sz w:val="32"/>
          <w:szCs w:val="32"/>
          <w:lang w:val="en-US" w:eastAsia="zh-CN"/>
        </w:rPr>
        <w:t>。</w:t>
      </w:r>
    </w:p>
    <w:p w14:paraId="128EB073">
      <w:pPr>
        <w:shd w:val="clear" w:color="auto" w:fill="FFFFFF"/>
        <w:spacing w:line="590" w:lineRule="exact"/>
        <w:ind w:firstLine="640"/>
        <w:rPr>
          <w:rFonts w:ascii="黑体" w:hAnsi="黑体" w:eastAsia="黑体" w:cs="Times New Roman"/>
          <w:color w:val="222222"/>
          <w:kern w:val="0"/>
          <w:sz w:val="32"/>
          <w:szCs w:val="32"/>
        </w:rPr>
      </w:pPr>
      <w:r>
        <w:rPr>
          <w:rFonts w:ascii="黑体" w:hAnsi="黑体" w:eastAsia="黑体" w:cs="Times New Roman"/>
          <w:color w:val="222222"/>
          <w:kern w:val="0"/>
          <w:sz w:val="32"/>
          <w:szCs w:val="32"/>
        </w:rPr>
        <w:t>三、招聘程序</w:t>
      </w:r>
    </w:p>
    <w:p w14:paraId="4A6C4FCA">
      <w:pPr>
        <w:shd w:val="clear" w:color="auto" w:fill="FFFFFF"/>
        <w:spacing w:line="590" w:lineRule="exact"/>
        <w:ind w:firstLine="640"/>
        <w:rPr>
          <w:rFonts w:ascii="楷体" w:hAnsi="楷体" w:eastAsia="楷体" w:cs="Times New Roman"/>
          <w:color w:val="000000"/>
          <w:kern w:val="0"/>
          <w:sz w:val="32"/>
          <w:szCs w:val="32"/>
        </w:rPr>
      </w:pPr>
      <w:r>
        <w:rPr>
          <w:rFonts w:ascii="楷体" w:hAnsi="楷体" w:eastAsia="楷体" w:cs="Times New Roman"/>
          <w:color w:val="000000"/>
          <w:kern w:val="0"/>
          <w:sz w:val="32"/>
          <w:szCs w:val="32"/>
        </w:rPr>
        <w:t>（一）报名</w:t>
      </w:r>
    </w:p>
    <w:p w14:paraId="7C40209C">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Times New Roman" w:eastAsia="仿宋" w:cs="Times New Roman"/>
          <w:color w:val="222222"/>
          <w:kern w:val="0"/>
          <w:sz w:val="32"/>
          <w:szCs w:val="32"/>
        </w:rPr>
        <w:t>1.</w:t>
      </w:r>
      <w:r>
        <w:rPr>
          <w:rFonts w:ascii="Times New Roman" w:hAnsi="仿宋" w:eastAsia="仿宋" w:cs="Times New Roman"/>
          <w:color w:val="222222"/>
          <w:kern w:val="0"/>
          <w:sz w:val="32"/>
          <w:szCs w:val="32"/>
        </w:rPr>
        <w:t>本次招考采取现场报名，不收取报名费。</w:t>
      </w:r>
    </w:p>
    <w:p w14:paraId="52CF1E34">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Times New Roman" w:eastAsia="仿宋" w:cs="Times New Roman"/>
          <w:color w:val="222222"/>
          <w:kern w:val="0"/>
          <w:sz w:val="32"/>
          <w:szCs w:val="32"/>
        </w:rPr>
        <w:t>2.</w:t>
      </w:r>
      <w:r>
        <w:rPr>
          <w:rFonts w:ascii="Times New Roman" w:hAnsi="仿宋" w:eastAsia="仿宋" w:cs="Times New Roman"/>
          <w:color w:val="222222"/>
          <w:kern w:val="0"/>
          <w:sz w:val="32"/>
          <w:szCs w:val="32"/>
        </w:rPr>
        <w:t>报名时间：</w:t>
      </w:r>
      <w:r>
        <w:rPr>
          <w:rFonts w:ascii="Times New Roman" w:hAnsi="Times New Roman" w:eastAsia="仿宋" w:cs="Times New Roman"/>
          <w:color w:val="222222"/>
          <w:kern w:val="0"/>
          <w:sz w:val="32"/>
          <w:szCs w:val="32"/>
        </w:rPr>
        <w:t>202</w:t>
      </w:r>
      <w:r>
        <w:rPr>
          <w:rFonts w:hint="eastAsia" w:ascii="Times New Roman" w:hAnsi="Times New Roman" w:eastAsia="仿宋" w:cs="Times New Roman"/>
          <w:color w:val="222222"/>
          <w:kern w:val="0"/>
          <w:sz w:val="32"/>
          <w:szCs w:val="32"/>
          <w:lang w:val="en-US" w:eastAsia="zh-CN"/>
        </w:rPr>
        <w:t>6</w:t>
      </w:r>
      <w:r>
        <w:rPr>
          <w:rFonts w:ascii="Times New Roman" w:hAnsi="仿宋" w:eastAsia="仿宋" w:cs="Times New Roman"/>
          <w:color w:val="222222"/>
          <w:kern w:val="0"/>
          <w:sz w:val="32"/>
          <w:szCs w:val="32"/>
        </w:rPr>
        <w:t>年</w:t>
      </w:r>
      <w:r>
        <w:rPr>
          <w:rFonts w:hint="eastAsia" w:ascii="Times New Roman" w:hAnsi="仿宋" w:eastAsia="仿宋" w:cs="Times New Roman"/>
          <w:color w:val="222222"/>
          <w:kern w:val="0"/>
          <w:sz w:val="32"/>
          <w:szCs w:val="32"/>
          <w:lang w:val="en-US" w:eastAsia="zh-CN"/>
        </w:rPr>
        <w:t>11</w:t>
      </w:r>
      <w:r>
        <w:rPr>
          <w:rFonts w:ascii="Times New Roman" w:hAnsi="仿宋" w:eastAsia="仿宋" w:cs="Times New Roman"/>
          <w:color w:val="222222"/>
          <w:kern w:val="0"/>
          <w:sz w:val="32"/>
          <w:szCs w:val="32"/>
        </w:rPr>
        <w:t>月</w:t>
      </w:r>
      <w:r>
        <w:rPr>
          <w:rFonts w:hint="eastAsia" w:ascii="Times New Roman" w:hAnsi="Times New Roman" w:eastAsia="仿宋" w:cs="Times New Roman"/>
          <w:color w:val="222222"/>
          <w:kern w:val="0"/>
          <w:sz w:val="32"/>
          <w:szCs w:val="32"/>
          <w:lang w:val="en-US" w:eastAsia="zh-CN"/>
        </w:rPr>
        <w:t>9</w:t>
      </w:r>
      <w:r>
        <w:rPr>
          <w:rFonts w:ascii="Times New Roman" w:hAnsi="仿宋" w:eastAsia="仿宋" w:cs="Times New Roman"/>
          <w:color w:val="222222"/>
          <w:kern w:val="0"/>
          <w:sz w:val="32"/>
          <w:szCs w:val="32"/>
        </w:rPr>
        <w:t>日</w:t>
      </w:r>
      <w:r>
        <w:rPr>
          <w:rFonts w:ascii="Times New Roman" w:hAnsi="Times New Roman" w:eastAsia="仿宋" w:cs="Times New Roman"/>
          <w:color w:val="222222"/>
          <w:kern w:val="0"/>
          <w:sz w:val="32"/>
          <w:szCs w:val="32"/>
        </w:rPr>
        <w:t>—</w:t>
      </w:r>
      <w:r>
        <w:rPr>
          <w:rFonts w:hint="eastAsia" w:ascii="Times New Roman" w:hAnsi="Times New Roman" w:eastAsia="仿宋" w:cs="Times New Roman"/>
          <w:color w:val="222222"/>
          <w:kern w:val="0"/>
          <w:sz w:val="32"/>
          <w:szCs w:val="32"/>
          <w:lang w:val="en-US" w:eastAsia="zh-CN"/>
        </w:rPr>
        <w:t>11</w:t>
      </w:r>
      <w:r>
        <w:rPr>
          <w:rFonts w:ascii="Times New Roman" w:hAnsi="仿宋" w:eastAsia="仿宋" w:cs="Times New Roman"/>
          <w:color w:val="222222"/>
          <w:kern w:val="0"/>
          <w:sz w:val="32"/>
          <w:szCs w:val="32"/>
        </w:rPr>
        <w:t>月</w:t>
      </w:r>
      <w:r>
        <w:rPr>
          <w:rFonts w:hint="eastAsia" w:ascii="Times New Roman" w:hAnsi="Times New Roman" w:eastAsia="仿宋" w:cs="Times New Roman"/>
          <w:color w:val="222222"/>
          <w:kern w:val="0"/>
          <w:sz w:val="32"/>
          <w:szCs w:val="32"/>
          <w:lang w:val="en-US" w:eastAsia="zh-CN"/>
        </w:rPr>
        <w:t>13</w:t>
      </w:r>
      <w:r>
        <w:rPr>
          <w:rFonts w:ascii="Times New Roman" w:hAnsi="仿宋" w:eastAsia="仿宋" w:cs="Times New Roman"/>
          <w:color w:val="222222"/>
          <w:kern w:val="0"/>
          <w:sz w:val="32"/>
          <w:szCs w:val="32"/>
        </w:rPr>
        <w:t>日。</w:t>
      </w:r>
    </w:p>
    <w:p w14:paraId="76F56A0C">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Times New Roman" w:eastAsia="仿宋" w:cs="Times New Roman"/>
          <w:color w:val="222222"/>
          <w:kern w:val="0"/>
          <w:sz w:val="32"/>
          <w:szCs w:val="32"/>
        </w:rPr>
        <w:t>3.</w:t>
      </w:r>
      <w:r>
        <w:rPr>
          <w:rFonts w:ascii="Times New Roman" w:hAnsi="仿宋" w:eastAsia="仿宋" w:cs="Times New Roman"/>
          <w:color w:val="222222"/>
          <w:kern w:val="0"/>
          <w:sz w:val="32"/>
          <w:szCs w:val="32"/>
        </w:rPr>
        <w:t>报名地点：屏山县</w:t>
      </w:r>
      <w:r>
        <w:rPr>
          <w:rFonts w:hint="eastAsia" w:ascii="Times New Roman" w:hAnsi="仿宋" w:eastAsia="仿宋" w:cs="Times New Roman"/>
          <w:color w:val="222222"/>
          <w:kern w:val="0"/>
          <w:sz w:val="32"/>
          <w:szCs w:val="32"/>
          <w:lang w:eastAsia="zh-CN"/>
        </w:rPr>
        <w:t>交通运输综合行政执法大队三</w:t>
      </w:r>
      <w:r>
        <w:rPr>
          <w:rFonts w:hint="eastAsia" w:ascii="Times New Roman" w:hAnsi="仿宋" w:eastAsia="仿宋" w:cs="Times New Roman"/>
          <w:color w:val="222222"/>
          <w:kern w:val="0"/>
          <w:sz w:val="32"/>
          <w:szCs w:val="32"/>
          <w:lang w:val="en-US" w:eastAsia="zh-CN"/>
        </w:rPr>
        <w:t>楼</w:t>
      </w:r>
      <w:r>
        <w:rPr>
          <w:rFonts w:ascii="Times New Roman" w:hAnsi="Times New Roman" w:eastAsia="仿宋" w:cs="Times New Roman"/>
          <w:color w:val="222222"/>
          <w:kern w:val="0"/>
          <w:sz w:val="32"/>
          <w:szCs w:val="32"/>
        </w:rPr>
        <w:t>303</w:t>
      </w:r>
      <w:r>
        <w:rPr>
          <w:rFonts w:hint="eastAsia" w:ascii="Times New Roman" w:hAnsi="Times New Roman" w:eastAsia="仿宋" w:cs="Times New Roman"/>
          <w:color w:val="222222"/>
          <w:kern w:val="0"/>
          <w:sz w:val="32"/>
          <w:szCs w:val="32"/>
          <w:lang w:eastAsia="zh-CN"/>
        </w:rPr>
        <w:t>办公室</w:t>
      </w:r>
      <w:r>
        <w:rPr>
          <w:rFonts w:ascii="Times New Roman" w:hAnsi="仿宋" w:eastAsia="仿宋" w:cs="Times New Roman"/>
          <w:color w:val="222222"/>
          <w:kern w:val="0"/>
          <w:sz w:val="32"/>
          <w:szCs w:val="32"/>
        </w:rPr>
        <w:t>。联系人：刘老师，联系电话：</w:t>
      </w:r>
      <w:r>
        <w:rPr>
          <w:rFonts w:ascii="Times New Roman" w:hAnsi="Times New Roman" w:eastAsia="仿宋" w:cs="Times New Roman"/>
          <w:color w:val="222222"/>
          <w:kern w:val="0"/>
          <w:sz w:val="32"/>
          <w:szCs w:val="32"/>
        </w:rPr>
        <w:t>0831-5880817</w:t>
      </w:r>
      <w:r>
        <w:rPr>
          <w:rFonts w:ascii="Times New Roman" w:hAnsi="仿宋" w:eastAsia="仿宋" w:cs="Times New Roman"/>
          <w:color w:val="222222"/>
          <w:kern w:val="0"/>
          <w:sz w:val="32"/>
          <w:szCs w:val="32"/>
        </w:rPr>
        <w:t>。</w:t>
      </w:r>
    </w:p>
    <w:p w14:paraId="019EADEF">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Times New Roman" w:eastAsia="仿宋" w:cs="Times New Roman"/>
          <w:color w:val="222222"/>
          <w:kern w:val="0"/>
          <w:sz w:val="32"/>
          <w:szCs w:val="32"/>
        </w:rPr>
        <w:t>4.</w:t>
      </w:r>
      <w:r>
        <w:rPr>
          <w:rFonts w:ascii="Times New Roman" w:hAnsi="仿宋" w:eastAsia="仿宋" w:cs="Times New Roman"/>
          <w:color w:val="222222"/>
          <w:kern w:val="0"/>
          <w:sz w:val="32"/>
          <w:szCs w:val="32"/>
        </w:rPr>
        <w:t>报名需提供的材料：</w:t>
      </w:r>
    </w:p>
    <w:p w14:paraId="77F58112">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w:t>
      </w:r>
      <w:r>
        <w:rPr>
          <w:rFonts w:ascii="Times New Roman" w:hAnsi="Times New Roman" w:eastAsia="仿宋" w:cs="Times New Roman"/>
          <w:color w:val="222222"/>
          <w:kern w:val="0"/>
          <w:sz w:val="32"/>
          <w:szCs w:val="32"/>
        </w:rPr>
        <w:t>1</w:t>
      </w:r>
      <w:r>
        <w:rPr>
          <w:rFonts w:ascii="Times New Roman" w:hAnsi="仿宋" w:eastAsia="仿宋" w:cs="Times New Roman"/>
          <w:color w:val="222222"/>
          <w:kern w:val="0"/>
          <w:sz w:val="32"/>
          <w:szCs w:val="32"/>
        </w:rPr>
        <w:t>）填写《报名表》一份。</w:t>
      </w:r>
    </w:p>
    <w:p w14:paraId="7DBA3482">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w:t>
      </w:r>
      <w:r>
        <w:rPr>
          <w:rFonts w:ascii="Times New Roman" w:hAnsi="Times New Roman" w:eastAsia="仿宋" w:cs="Times New Roman"/>
          <w:color w:val="222222"/>
          <w:kern w:val="0"/>
          <w:sz w:val="32"/>
          <w:szCs w:val="32"/>
        </w:rPr>
        <w:t>2</w:t>
      </w:r>
      <w:r>
        <w:rPr>
          <w:rFonts w:ascii="Times New Roman" w:hAnsi="仿宋" w:eastAsia="仿宋" w:cs="Times New Roman"/>
          <w:color w:val="222222"/>
          <w:kern w:val="0"/>
          <w:sz w:val="32"/>
          <w:szCs w:val="32"/>
        </w:rPr>
        <w:t>）持本人身份证、学历证书</w:t>
      </w:r>
      <w:r>
        <w:rPr>
          <w:rFonts w:hint="eastAsia" w:ascii="Times New Roman" w:hAnsi="仿宋" w:eastAsia="仿宋" w:cs="Times New Roman"/>
          <w:color w:val="222222"/>
          <w:kern w:val="0"/>
          <w:sz w:val="32"/>
          <w:szCs w:val="32"/>
          <w:lang w:eastAsia="zh-CN"/>
        </w:rPr>
        <w:t>、驾驶证</w:t>
      </w:r>
      <w:r>
        <w:rPr>
          <w:rFonts w:ascii="Times New Roman" w:hAnsi="仿宋" w:eastAsia="仿宋" w:cs="Times New Roman"/>
          <w:color w:val="222222"/>
          <w:kern w:val="0"/>
          <w:sz w:val="32"/>
          <w:szCs w:val="32"/>
        </w:rPr>
        <w:t>原件查验并提交复印件一份。</w:t>
      </w:r>
    </w:p>
    <w:p w14:paraId="57AD98E1">
      <w:pPr>
        <w:shd w:val="clear" w:color="auto" w:fill="FFFFFF"/>
        <w:spacing w:line="590" w:lineRule="exact"/>
        <w:ind w:firstLine="640"/>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lang w:eastAsia="zh-CN"/>
        </w:rPr>
        <w:t>（二）</w:t>
      </w:r>
      <w:r>
        <w:rPr>
          <w:rFonts w:ascii="楷体" w:hAnsi="楷体" w:eastAsia="楷体" w:cs="Times New Roman"/>
          <w:color w:val="000000"/>
          <w:kern w:val="0"/>
          <w:sz w:val="32"/>
          <w:szCs w:val="32"/>
        </w:rPr>
        <w:t>审查</w:t>
      </w:r>
    </w:p>
    <w:p w14:paraId="079A994F">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由屏山县交通运输局公开招聘编外人员工作领导小组对报名人员进行资格审查，审查工作贯穿招考和聘用全过程，报名人员应对提交材料的真实性负责，弄虚作假者，取消考试和聘用资格。</w:t>
      </w:r>
    </w:p>
    <w:p w14:paraId="5C942236">
      <w:pPr>
        <w:shd w:val="clear" w:color="auto" w:fill="FFFFFF"/>
        <w:spacing w:line="590" w:lineRule="exact"/>
        <w:ind w:firstLine="640"/>
        <w:rPr>
          <w:rFonts w:hint="eastAsia" w:ascii="Times New Roman" w:hAnsi="仿宋" w:eastAsia="仿宋" w:cs="Times New Roman"/>
          <w:color w:val="auto"/>
          <w:kern w:val="0"/>
          <w:sz w:val="32"/>
          <w:szCs w:val="32"/>
          <w:lang w:eastAsia="zh-CN"/>
        </w:rPr>
      </w:pPr>
      <w:r>
        <w:rPr>
          <w:rFonts w:ascii="楷体" w:hAnsi="楷体" w:eastAsia="楷体" w:cs="Times New Roman"/>
          <w:color w:val="auto"/>
          <w:kern w:val="0"/>
          <w:sz w:val="32"/>
          <w:szCs w:val="32"/>
        </w:rPr>
        <w:t>（</w:t>
      </w:r>
      <w:r>
        <w:rPr>
          <w:rFonts w:hint="eastAsia" w:ascii="楷体" w:hAnsi="楷体" w:eastAsia="楷体" w:cs="Times New Roman"/>
          <w:color w:val="auto"/>
          <w:kern w:val="0"/>
          <w:sz w:val="32"/>
          <w:szCs w:val="32"/>
          <w:lang w:eastAsia="zh-CN"/>
        </w:rPr>
        <w:t>三</w:t>
      </w:r>
      <w:r>
        <w:rPr>
          <w:rFonts w:ascii="楷体" w:hAnsi="楷体" w:eastAsia="楷体" w:cs="Times New Roman"/>
          <w:color w:val="auto"/>
          <w:kern w:val="0"/>
          <w:sz w:val="32"/>
          <w:szCs w:val="32"/>
        </w:rPr>
        <w:t>）考试</w:t>
      </w:r>
    </w:p>
    <w:p w14:paraId="0D9BC04F">
      <w:pPr>
        <w:keepNext w:val="0"/>
        <w:keepLines w:val="0"/>
        <w:widowControl/>
        <w:suppressLineNumbers w:val="0"/>
        <w:jc w:val="left"/>
        <w:rPr>
          <w:rFonts w:hint="default" w:ascii="Times New Roman" w:hAnsi="仿宋" w:eastAsia="仿宋" w:cs="Times New Roman"/>
          <w:color w:val="auto"/>
          <w:kern w:val="0"/>
          <w:sz w:val="32"/>
          <w:szCs w:val="32"/>
          <w:lang w:val="en-US" w:eastAsia="zh-CN"/>
        </w:rPr>
      </w:pPr>
      <w:r>
        <w:rPr>
          <w:rFonts w:hint="default" w:ascii="Times New Roman" w:hAnsi="仿宋" w:eastAsia="仿宋" w:cs="Times New Roman"/>
          <w:color w:val="auto"/>
          <w:kern w:val="0"/>
          <w:sz w:val="32"/>
          <w:szCs w:val="32"/>
          <w:lang w:val="en-US" w:eastAsia="zh-CN"/>
        </w:rPr>
        <w:t>本次考试包括笔试和结构化面试。考试时间、地点及有关要求另行电话通知。开考比例为1</w:t>
      </w:r>
      <w:r>
        <w:rPr>
          <w:rFonts w:hint="eastAsia" w:ascii="Times New Roman" w:hAnsi="仿宋" w:eastAsia="仿宋" w:cs="Times New Roman"/>
          <w:color w:val="auto"/>
          <w:kern w:val="0"/>
          <w:sz w:val="32"/>
          <w:szCs w:val="32"/>
          <w:lang w:val="en-US" w:eastAsia="zh-CN"/>
        </w:rPr>
        <w:t>:2</w:t>
      </w:r>
      <w:r>
        <w:rPr>
          <w:rFonts w:hint="default" w:ascii="Times New Roman" w:hAnsi="仿宋" w:eastAsia="仿宋" w:cs="Times New Roman"/>
          <w:color w:val="auto"/>
          <w:kern w:val="0"/>
          <w:sz w:val="32"/>
          <w:szCs w:val="32"/>
          <w:lang w:val="en-US" w:eastAsia="zh-CN"/>
        </w:rPr>
        <w:t>，未达开考比例的，</w:t>
      </w:r>
      <w:r>
        <w:rPr>
          <w:rFonts w:hint="eastAsia" w:ascii="Times New Roman" w:hAnsi="仿宋" w:eastAsia="仿宋" w:cs="Times New Roman"/>
          <w:color w:val="auto"/>
          <w:kern w:val="0"/>
          <w:sz w:val="32"/>
          <w:szCs w:val="32"/>
          <w:lang w:val="en-US" w:eastAsia="zh-CN"/>
        </w:rPr>
        <w:t>取消该招聘岗位</w:t>
      </w:r>
      <w:r>
        <w:rPr>
          <w:rFonts w:hint="default" w:ascii="Times New Roman" w:hAnsi="仿宋" w:eastAsia="仿宋" w:cs="Times New Roman"/>
          <w:color w:val="auto"/>
          <w:kern w:val="0"/>
          <w:sz w:val="32"/>
          <w:szCs w:val="32"/>
          <w:lang w:val="en-US" w:eastAsia="zh-CN"/>
        </w:rPr>
        <w:t>。</w:t>
      </w:r>
    </w:p>
    <w:p w14:paraId="30E80C73">
      <w:pPr>
        <w:keepNext w:val="0"/>
        <w:keepLines w:val="0"/>
        <w:widowControl/>
        <w:suppressLineNumbers w:val="0"/>
        <w:jc w:val="left"/>
        <w:rPr>
          <w:rFonts w:hint="default" w:ascii="Times New Roman" w:hAnsi="仿宋" w:eastAsia="仿宋" w:cs="Times New Roman"/>
          <w:color w:val="auto"/>
          <w:kern w:val="0"/>
          <w:sz w:val="32"/>
          <w:szCs w:val="32"/>
          <w:lang w:val="en-US" w:eastAsia="zh-CN"/>
        </w:rPr>
      </w:pPr>
      <w:r>
        <w:rPr>
          <w:rFonts w:hint="default" w:ascii="Times New Roman" w:hAnsi="仿宋" w:eastAsia="仿宋" w:cs="Times New Roman"/>
          <w:color w:val="auto"/>
          <w:kern w:val="0"/>
          <w:sz w:val="32"/>
          <w:szCs w:val="32"/>
          <w:lang w:val="en-US" w:eastAsia="zh-CN"/>
        </w:rPr>
        <w:t>1.笔试内容主要包括行政职业能力、公共基础知识、</w:t>
      </w:r>
      <w:r>
        <w:rPr>
          <w:rFonts w:hint="eastAsia" w:ascii="Times New Roman" w:hAnsi="仿宋" w:eastAsia="仿宋" w:cs="Times New Roman"/>
          <w:color w:val="auto"/>
          <w:kern w:val="0"/>
          <w:sz w:val="32"/>
          <w:szCs w:val="32"/>
          <w:lang w:val="en-US" w:eastAsia="zh-CN"/>
        </w:rPr>
        <w:t>交通</w:t>
      </w:r>
      <w:r>
        <w:rPr>
          <w:rFonts w:hint="default" w:ascii="Times New Roman" w:hAnsi="仿宋" w:eastAsia="仿宋" w:cs="Times New Roman"/>
          <w:color w:val="auto"/>
          <w:kern w:val="0"/>
          <w:sz w:val="32"/>
          <w:szCs w:val="32"/>
          <w:lang w:val="en-US" w:eastAsia="zh-CN"/>
        </w:rPr>
        <w:t>专业知识及综合能力测试等内容。笔试成绩满分100分。</w:t>
      </w:r>
    </w:p>
    <w:p w14:paraId="08C4AEC9">
      <w:pPr>
        <w:keepNext w:val="0"/>
        <w:keepLines w:val="0"/>
        <w:widowControl/>
        <w:suppressLineNumbers w:val="0"/>
        <w:jc w:val="left"/>
        <w:rPr>
          <w:rFonts w:hint="default" w:ascii="Times New Roman" w:hAnsi="仿宋" w:eastAsia="仿宋" w:cs="Times New Roman"/>
          <w:color w:val="auto"/>
          <w:kern w:val="0"/>
          <w:sz w:val="32"/>
          <w:szCs w:val="32"/>
          <w:lang w:val="en-US" w:eastAsia="zh-CN"/>
        </w:rPr>
      </w:pPr>
      <w:r>
        <w:rPr>
          <w:rFonts w:hint="default" w:ascii="Times New Roman" w:hAnsi="仿宋" w:eastAsia="仿宋" w:cs="Times New Roman"/>
          <w:color w:val="auto"/>
          <w:kern w:val="0"/>
          <w:sz w:val="32"/>
          <w:szCs w:val="32"/>
          <w:lang w:val="en-US" w:eastAsia="zh-CN"/>
        </w:rPr>
        <w:t>2.结构化面试主要</w:t>
      </w:r>
      <w:r>
        <w:rPr>
          <w:rFonts w:ascii="Times New Roman" w:hAnsi="仿宋" w:eastAsia="仿宋" w:cs="Times New Roman"/>
          <w:color w:val="auto"/>
          <w:kern w:val="0"/>
          <w:sz w:val="32"/>
          <w:szCs w:val="32"/>
        </w:rPr>
        <w:t>测试报考者</w:t>
      </w:r>
      <w:r>
        <w:rPr>
          <w:rFonts w:hint="eastAsia" w:ascii="Times New Roman" w:hAnsi="仿宋" w:eastAsia="仿宋" w:cs="Times New Roman"/>
          <w:color w:val="auto"/>
          <w:kern w:val="0"/>
          <w:sz w:val="32"/>
          <w:szCs w:val="32"/>
          <w:lang w:eastAsia="zh-CN"/>
        </w:rPr>
        <w:t>的</w:t>
      </w:r>
      <w:r>
        <w:rPr>
          <w:rFonts w:ascii="Times New Roman" w:hAnsi="仿宋" w:eastAsia="仿宋" w:cs="Times New Roman"/>
          <w:color w:val="auto"/>
          <w:kern w:val="0"/>
          <w:sz w:val="32"/>
          <w:szCs w:val="32"/>
        </w:rPr>
        <w:t>执法系统知识认识水平、综合知识、应变能力、语言表达能力、综合分析能力、逻辑思维能力、举止仪表等方面</w:t>
      </w:r>
      <w:r>
        <w:rPr>
          <w:rFonts w:hint="default" w:ascii="Times New Roman" w:hAnsi="仿宋" w:eastAsia="仿宋" w:cs="Times New Roman"/>
          <w:color w:val="auto"/>
          <w:kern w:val="0"/>
          <w:sz w:val="32"/>
          <w:szCs w:val="32"/>
          <w:lang w:val="en-US" w:eastAsia="zh-CN"/>
        </w:rPr>
        <w:t>。结构化面试成绩满分为100分。依据考生笔试总成绩按1</w:t>
      </w:r>
      <w:r>
        <w:rPr>
          <w:rFonts w:hint="eastAsia" w:ascii="Times New Roman" w:hAnsi="仿宋" w:eastAsia="仿宋" w:cs="Times New Roman"/>
          <w:color w:val="auto"/>
          <w:kern w:val="0"/>
          <w:sz w:val="32"/>
          <w:szCs w:val="32"/>
          <w:lang w:val="en-US" w:eastAsia="zh-CN"/>
        </w:rPr>
        <w:t>:2</w:t>
      </w:r>
      <w:r>
        <w:rPr>
          <w:rFonts w:hint="default" w:ascii="Times New Roman" w:hAnsi="仿宋" w:eastAsia="仿宋" w:cs="Times New Roman"/>
          <w:color w:val="auto"/>
          <w:kern w:val="0"/>
          <w:sz w:val="32"/>
          <w:szCs w:val="32"/>
          <w:lang w:val="en-US" w:eastAsia="zh-CN"/>
        </w:rPr>
        <w:t>的比例从高分到低分前</w:t>
      </w:r>
      <w:r>
        <w:rPr>
          <w:rFonts w:hint="eastAsia" w:ascii="Times New Roman" w:hAnsi="仿宋" w:eastAsia="仿宋" w:cs="Times New Roman"/>
          <w:color w:val="auto"/>
          <w:kern w:val="0"/>
          <w:sz w:val="32"/>
          <w:szCs w:val="32"/>
          <w:lang w:val="en-US" w:eastAsia="zh-CN"/>
        </w:rPr>
        <w:t>2</w:t>
      </w:r>
      <w:r>
        <w:rPr>
          <w:rFonts w:hint="default" w:ascii="Times New Roman" w:hAnsi="仿宋" w:eastAsia="仿宋" w:cs="Times New Roman"/>
          <w:color w:val="auto"/>
          <w:kern w:val="0"/>
          <w:sz w:val="32"/>
          <w:szCs w:val="32"/>
          <w:lang w:val="en-US" w:eastAsia="zh-CN"/>
        </w:rPr>
        <w:t>名进入面试，成绩并列第</w:t>
      </w:r>
      <w:r>
        <w:rPr>
          <w:rFonts w:hint="eastAsia" w:ascii="Times New Roman" w:hAnsi="仿宋" w:eastAsia="仿宋" w:cs="Times New Roman"/>
          <w:color w:val="auto"/>
          <w:kern w:val="0"/>
          <w:sz w:val="32"/>
          <w:szCs w:val="32"/>
          <w:lang w:val="en-US" w:eastAsia="zh-CN"/>
        </w:rPr>
        <w:t>二</w:t>
      </w:r>
      <w:r>
        <w:rPr>
          <w:rFonts w:hint="default" w:ascii="Times New Roman" w:hAnsi="仿宋" w:eastAsia="仿宋" w:cs="Times New Roman"/>
          <w:color w:val="auto"/>
          <w:kern w:val="0"/>
          <w:sz w:val="32"/>
          <w:szCs w:val="32"/>
          <w:lang w:val="en-US" w:eastAsia="zh-CN"/>
        </w:rPr>
        <w:t>名的一并进入面试。</w:t>
      </w:r>
    </w:p>
    <w:p w14:paraId="4E123994">
      <w:pPr>
        <w:keepNext w:val="0"/>
        <w:keepLines w:val="0"/>
        <w:widowControl/>
        <w:suppressLineNumbers w:val="0"/>
        <w:jc w:val="left"/>
        <w:rPr>
          <w:rFonts w:hint="default" w:ascii="Times New Roman" w:hAnsi="仿宋" w:eastAsia="仿宋" w:cs="Times New Roman"/>
          <w:color w:val="auto"/>
          <w:kern w:val="0"/>
          <w:sz w:val="32"/>
          <w:szCs w:val="32"/>
          <w:lang w:val="en-US" w:eastAsia="zh-CN"/>
        </w:rPr>
      </w:pPr>
      <w:r>
        <w:rPr>
          <w:rFonts w:hint="default" w:ascii="Times New Roman" w:hAnsi="仿宋" w:eastAsia="仿宋" w:cs="Times New Roman"/>
          <w:color w:val="auto"/>
          <w:kern w:val="0"/>
          <w:sz w:val="32"/>
          <w:szCs w:val="32"/>
          <w:lang w:val="en-US" w:eastAsia="zh-CN"/>
        </w:rPr>
        <w:t>3.考试总成绩=笔试成绩×50%+结构化面试成绩×50%，总成绩按四舍五入并保留小数点后两位计算。</w:t>
      </w:r>
    </w:p>
    <w:p w14:paraId="518C8216">
      <w:pPr>
        <w:keepNext w:val="0"/>
        <w:keepLines w:val="0"/>
        <w:widowControl/>
        <w:suppressLineNumbers w:val="0"/>
        <w:jc w:val="left"/>
        <w:rPr>
          <w:rFonts w:hint="default" w:ascii="Times New Roman" w:hAnsi="仿宋" w:eastAsia="仿宋" w:cs="Times New Roman"/>
          <w:color w:val="FF0000"/>
          <w:kern w:val="0"/>
          <w:sz w:val="32"/>
          <w:szCs w:val="32"/>
          <w:lang w:val="en-US" w:eastAsia="zh-CN"/>
        </w:rPr>
      </w:pPr>
      <w:r>
        <w:rPr>
          <w:rFonts w:hint="default" w:ascii="Times New Roman" w:hAnsi="仿宋" w:eastAsia="仿宋" w:cs="Times New Roman"/>
          <w:color w:val="auto"/>
          <w:kern w:val="0"/>
          <w:sz w:val="32"/>
          <w:szCs w:val="32"/>
          <w:lang w:val="en-US" w:eastAsia="zh-CN"/>
        </w:rPr>
        <w:t>4.参加考试考生请携带有效身份证、签字笔、橡皮擦参加考试</w:t>
      </w:r>
    </w:p>
    <w:p w14:paraId="52F3C20E">
      <w:pPr>
        <w:shd w:val="clear" w:color="auto" w:fill="FFFFFF"/>
        <w:spacing w:line="590" w:lineRule="exact"/>
        <w:ind w:firstLine="640"/>
        <w:rPr>
          <w:rFonts w:ascii="楷体" w:hAnsi="楷体" w:eastAsia="楷体" w:cs="Times New Roman"/>
          <w:color w:val="000000"/>
          <w:kern w:val="0"/>
          <w:sz w:val="32"/>
          <w:szCs w:val="32"/>
        </w:rPr>
      </w:pPr>
      <w:r>
        <w:rPr>
          <w:rFonts w:ascii="楷体" w:hAnsi="楷体" w:eastAsia="楷体" w:cs="Times New Roman"/>
          <w:color w:val="000000"/>
          <w:kern w:val="0"/>
          <w:sz w:val="32"/>
          <w:szCs w:val="32"/>
        </w:rPr>
        <w:t>（</w:t>
      </w:r>
      <w:r>
        <w:rPr>
          <w:rFonts w:hint="eastAsia" w:ascii="楷体" w:hAnsi="楷体" w:eastAsia="楷体" w:cs="Times New Roman"/>
          <w:color w:val="000000"/>
          <w:kern w:val="0"/>
          <w:sz w:val="32"/>
          <w:szCs w:val="32"/>
          <w:lang w:eastAsia="zh-CN"/>
        </w:rPr>
        <w:t>四</w:t>
      </w:r>
      <w:r>
        <w:rPr>
          <w:rFonts w:ascii="楷体" w:hAnsi="楷体" w:eastAsia="楷体" w:cs="Times New Roman"/>
          <w:color w:val="000000"/>
          <w:kern w:val="0"/>
          <w:sz w:val="32"/>
          <w:szCs w:val="32"/>
        </w:rPr>
        <w:t>）体检</w:t>
      </w:r>
    </w:p>
    <w:p w14:paraId="18A5E55A">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根据总成绩从高分到低分等额确定进入体检人员，总成绩相同的，进行加试，按加试成绩从高分到低分依次等额确定进入体检人选。体检在二级甲等及以上综合性医院进行，标准参照公务员录用体检标准执行，体检费用考生自理。未按规定时间到指定地点参加体检以及未完成规定项目体检的考生，视为自动放弃。初次体检不合格的，本人可在接到体检结果通知三日内申请复检一次，</w:t>
      </w:r>
      <w:r>
        <w:rPr>
          <w:rFonts w:hint="eastAsia" w:ascii="Times New Roman" w:hAnsi="仿宋" w:eastAsia="仿宋" w:cs="Times New Roman"/>
          <w:color w:val="222222"/>
          <w:kern w:val="0"/>
          <w:sz w:val="32"/>
          <w:szCs w:val="32"/>
          <w:lang w:eastAsia="zh-CN"/>
        </w:rPr>
        <w:t>只复检对体检结论有影响的项目，</w:t>
      </w:r>
      <w:r>
        <w:rPr>
          <w:rFonts w:ascii="Times New Roman" w:hAnsi="仿宋" w:eastAsia="仿宋" w:cs="Times New Roman"/>
          <w:color w:val="222222"/>
          <w:kern w:val="0"/>
          <w:sz w:val="32"/>
          <w:szCs w:val="32"/>
        </w:rPr>
        <w:t>逾期不申请复检的视为自动放弃，体检结论以复检结果为准。</w:t>
      </w:r>
    </w:p>
    <w:p w14:paraId="013A2186">
      <w:pPr>
        <w:shd w:val="clear" w:color="auto" w:fill="FFFFFF"/>
        <w:spacing w:line="590" w:lineRule="exact"/>
        <w:ind w:firstLine="640"/>
        <w:contextualSpacing/>
        <w:rPr>
          <w:rFonts w:ascii="楷体" w:hAnsi="楷体" w:eastAsia="楷体" w:cs="Times New Roman"/>
          <w:color w:val="000000"/>
          <w:kern w:val="0"/>
          <w:sz w:val="32"/>
          <w:szCs w:val="32"/>
        </w:rPr>
      </w:pPr>
      <w:r>
        <w:rPr>
          <w:rFonts w:ascii="楷体" w:hAnsi="楷体" w:eastAsia="楷体" w:cs="Times New Roman"/>
          <w:color w:val="000000"/>
          <w:kern w:val="0"/>
          <w:sz w:val="32"/>
          <w:szCs w:val="32"/>
        </w:rPr>
        <w:t>（</w:t>
      </w:r>
      <w:r>
        <w:rPr>
          <w:rFonts w:hint="eastAsia" w:ascii="楷体" w:hAnsi="楷体" w:eastAsia="楷体" w:cs="Times New Roman"/>
          <w:color w:val="000000"/>
          <w:kern w:val="0"/>
          <w:sz w:val="32"/>
          <w:szCs w:val="32"/>
          <w:lang w:eastAsia="zh-CN"/>
        </w:rPr>
        <w:t>五）</w:t>
      </w:r>
      <w:r>
        <w:rPr>
          <w:rFonts w:ascii="楷体" w:hAnsi="楷体" w:eastAsia="楷体" w:cs="Times New Roman"/>
          <w:color w:val="000000"/>
          <w:kern w:val="0"/>
          <w:sz w:val="32"/>
          <w:szCs w:val="32"/>
        </w:rPr>
        <w:t>考察</w:t>
      </w:r>
    </w:p>
    <w:p w14:paraId="413358D7">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对体检合格的报考人员，由屏山县交通运输局招聘编外人员工作领导小组进行综合考察，并对其报考相关的人事档案等材料的真实有效性和报考资格进行核实确认，形成考察结论。</w:t>
      </w:r>
    </w:p>
    <w:p w14:paraId="3A04DE70">
      <w:pPr>
        <w:shd w:val="clear" w:color="auto" w:fill="FFFFFF"/>
        <w:spacing w:line="590" w:lineRule="exact"/>
        <w:ind w:firstLine="640"/>
        <w:contextualSpacing/>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lang w:eastAsia="zh-CN"/>
        </w:rPr>
        <w:t>（六）</w:t>
      </w:r>
      <w:r>
        <w:rPr>
          <w:rFonts w:ascii="楷体" w:hAnsi="楷体" w:eastAsia="楷体" w:cs="Times New Roman"/>
          <w:color w:val="000000"/>
          <w:kern w:val="0"/>
          <w:sz w:val="32"/>
          <w:szCs w:val="32"/>
        </w:rPr>
        <w:t>递补</w:t>
      </w:r>
    </w:p>
    <w:p w14:paraId="6049A87D">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本次招聘人员因体检、</w:t>
      </w:r>
      <w:r>
        <w:rPr>
          <w:rFonts w:hint="eastAsia" w:ascii="Times New Roman" w:hAnsi="仿宋" w:eastAsia="仿宋" w:cs="Times New Roman"/>
          <w:color w:val="222222"/>
          <w:kern w:val="0"/>
          <w:sz w:val="32"/>
          <w:szCs w:val="32"/>
          <w:lang w:eastAsia="zh-CN"/>
        </w:rPr>
        <w:t>考察</w:t>
      </w:r>
      <w:r>
        <w:rPr>
          <w:rFonts w:ascii="Times New Roman" w:hAnsi="仿宋" w:eastAsia="仿宋" w:cs="Times New Roman"/>
          <w:color w:val="222222"/>
          <w:kern w:val="0"/>
          <w:sz w:val="32"/>
          <w:szCs w:val="32"/>
        </w:rPr>
        <w:t>不合格、自动放弃或在签订劳动合同半年内离职出现空缺岗位的，可在此次考试总成绩由高分到低分的人员中依次等额递补。</w:t>
      </w:r>
    </w:p>
    <w:p w14:paraId="2ABC8737">
      <w:pPr>
        <w:shd w:val="clear" w:color="auto" w:fill="FFFFFF"/>
        <w:spacing w:line="590" w:lineRule="exact"/>
        <w:ind w:firstLine="640"/>
        <w:contextualSpacing/>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lang w:eastAsia="zh-CN"/>
        </w:rPr>
        <w:t>（七）</w:t>
      </w:r>
      <w:r>
        <w:rPr>
          <w:rFonts w:ascii="楷体" w:hAnsi="楷体" w:eastAsia="楷体" w:cs="Times New Roman"/>
          <w:color w:val="000000"/>
          <w:kern w:val="0"/>
          <w:sz w:val="32"/>
          <w:szCs w:val="32"/>
        </w:rPr>
        <w:t>公示</w:t>
      </w:r>
    </w:p>
    <w:p w14:paraId="01260DCE">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lang w:val="en-US" w:eastAsia="zh-CN"/>
        </w:rPr>
        <w:t>拟聘人员在</w:t>
      </w:r>
      <w:r>
        <w:rPr>
          <w:rFonts w:hint="default" w:ascii="Times New Roman" w:hAnsi="仿宋" w:eastAsia="仿宋" w:cs="Times New Roman"/>
          <w:color w:val="222222"/>
          <w:kern w:val="0"/>
          <w:sz w:val="32"/>
          <w:szCs w:val="32"/>
          <w:lang w:val="en-US" w:eastAsia="zh-CN"/>
        </w:rPr>
        <w:t>屏山县人民政府网站（http://www.ybps.gov.cn</w:t>
      </w:r>
      <w:r>
        <w:rPr>
          <w:rFonts w:hint="eastAsia" w:ascii="Times New Roman" w:hAnsi="仿宋" w:eastAsia="仿宋" w:cs="Times New Roman"/>
          <w:color w:val="222222"/>
          <w:kern w:val="0"/>
          <w:sz w:val="32"/>
          <w:szCs w:val="32"/>
          <w:lang w:val="en-US" w:eastAsia="zh-CN"/>
        </w:rPr>
        <w:t>）</w:t>
      </w:r>
      <w:r>
        <w:rPr>
          <w:rFonts w:hint="default" w:ascii="Times New Roman" w:hAnsi="仿宋" w:eastAsia="仿宋" w:cs="Times New Roman"/>
          <w:color w:val="222222"/>
          <w:kern w:val="0"/>
          <w:sz w:val="32"/>
          <w:szCs w:val="32"/>
          <w:lang w:val="en-US" w:eastAsia="zh-CN"/>
        </w:rPr>
        <w:t>和“</w:t>
      </w:r>
      <w:r>
        <w:rPr>
          <w:rFonts w:ascii="Times New Roman" w:hAnsi="仿宋" w:eastAsia="仿宋" w:cs="Times New Roman"/>
          <w:color w:val="222222"/>
          <w:kern w:val="0"/>
          <w:sz w:val="32"/>
          <w:szCs w:val="32"/>
        </w:rPr>
        <w:t>屏山县交通运输局</w:t>
      </w:r>
      <w:r>
        <w:rPr>
          <w:rFonts w:hint="default" w:ascii="Times New Roman" w:hAnsi="仿宋" w:eastAsia="仿宋" w:cs="Times New Roman"/>
          <w:color w:val="222222"/>
          <w:kern w:val="0"/>
          <w:sz w:val="32"/>
          <w:szCs w:val="32"/>
          <w:lang w:val="en-US" w:eastAsia="zh-CN"/>
        </w:rPr>
        <w:t>”微信公众号公示</w:t>
      </w:r>
      <w:r>
        <w:rPr>
          <w:rFonts w:hint="eastAsia" w:ascii="Times New Roman" w:hAnsi="仿宋" w:eastAsia="仿宋" w:cs="Times New Roman"/>
          <w:color w:val="222222"/>
          <w:kern w:val="0"/>
          <w:sz w:val="32"/>
          <w:szCs w:val="32"/>
          <w:lang w:val="en-US" w:eastAsia="zh-CN"/>
        </w:rPr>
        <w:t>5个工作日</w:t>
      </w:r>
      <w:r>
        <w:rPr>
          <w:rFonts w:hint="default" w:ascii="Times New Roman" w:hAnsi="仿宋" w:eastAsia="仿宋" w:cs="Times New Roman"/>
          <w:color w:val="222222"/>
          <w:kern w:val="0"/>
          <w:sz w:val="32"/>
          <w:szCs w:val="32"/>
          <w:lang w:val="en-US" w:eastAsia="zh-CN"/>
        </w:rPr>
        <w:t>。公示期间反映有影响聘用问题并查有实据、不符合报考条件的，取消聘用资格。</w:t>
      </w:r>
      <w:r>
        <w:rPr>
          <w:rFonts w:ascii="Times New Roman" w:hAnsi="仿宋" w:eastAsia="仿宋" w:cs="Times New Roman"/>
          <w:color w:val="222222"/>
          <w:kern w:val="0"/>
          <w:sz w:val="32"/>
          <w:szCs w:val="32"/>
        </w:rPr>
        <w:t>因报考者不主动、不</w:t>
      </w:r>
      <w:r>
        <w:rPr>
          <w:rFonts w:hint="eastAsia" w:ascii="Times New Roman" w:hAnsi="仿宋" w:eastAsia="仿宋" w:cs="Times New Roman"/>
          <w:color w:val="222222"/>
          <w:kern w:val="0"/>
          <w:sz w:val="32"/>
          <w:szCs w:val="32"/>
          <w:lang w:eastAsia="zh-CN"/>
        </w:rPr>
        <w:t>及时</w:t>
      </w:r>
      <w:r>
        <w:rPr>
          <w:rFonts w:ascii="Times New Roman" w:hAnsi="仿宋" w:eastAsia="仿宋" w:cs="Times New Roman"/>
          <w:color w:val="222222"/>
          <w:kern w:val="0"/>
          <w:sz w:val="32"/>
          <w:szCs w:val="32"/>
        </w:rPr>
        <w:t>查阅相关信息导致本人未能按要求参加考试、体检、考察、递补的，责任自负。</w:t>
      </w:r>
    </w:p>
    <w:p w14:paraId="5E98C8A2">
      <w:pPr>
        <w:shd w:val="clear" w:color="auto" w:fill="FFFFFF"/>
        <w:spacing w:line="590" w:lineRule="exact"/>
        <w:ind w:firstLine="640"/>
        <w:rPr>
          <w:rFonts w:ascii="黑体" w:hAnsi="黑体" w:eastAsia="黑体" w:cs="Times New Roman"/>
          <w:color w:val="222222"/>
          <w:kern w:val="0"/>
          <w:sz w:val="32"/>
          <w:szCs w:val="32"/>
        </w:rPr>
      </w:pPr>
      <w:r>
        <w:rPr>
          <w:rFonts w:ascii="黑体" w:hAnsi="黑体" w:eastAsia="黑体" w:cs="Times New Roman"/>
          <w:color w:val="222222"/>
          <w:kern w:val="0"/>
          <w:sz w:val="32"/>
          <w:szCs w:val="32"/>
        </w:rPr>
        <w:t>四、待遇及管理</w:t>
      </w:r>
    </w:p>
    <w:p w14:paraId="78E15CAE">
      <w:pPr>
        <w:shd w:val="clear" w:color="auto" w:fill="FFFFFF"/>
        <w:spacing w:line="590" w:lineRule="exact"/>
        <w:ind w:firstLine="640"/>
        <w:rPr>
          <w:rFonts w:ascii="Times New Roman" w:hAnsi="Times New Roman" w:eastAsia="仿宋" w:cs="Times New Roman"/>
          <w:color w:val="222222"/>
          <w:kern w:val="0"/>
          <w:sz w:val="32"/>
          <w:szCs w:val="32"/>
        </w:rPr>
      </w:pPr>
      <w:r>
        <w:rPr>
          <w:rFonts w:hint="eastAsia" w:ascii="仿宋" w:hAnsi="仿宋" w:eastAsia="仿宋" w:cs="Times New Roman"/>
          <w:color w:val="222222"/>
          <w:kern w:val="0"/>
          <w:sz w:val="32"/>
          <w:szCs w:val="32"/>
          <w:lang w:eastAsia="zh-CN"/>
        </w:rPr>
        <w:t>（一）</w:t>
      </w:r>
      <w:r>
        <w:rPr>
          <w:rFonts w:ascii="Times New Roman" w:hAnsi="仿宋" w:eastAsia="仿宋" w:cs="Times New Roman"/>
          <w:color w:val="222222"/>
          <w:kern w:val="0"/>
          <w:sz w:val="32"/>
          <w:szCs w:val="32"/>
        </w:rPr>
        <w:t>拟招聘编外人员公示无异议者，用人单位通知取得聘用资格的人员在规定时</w:t>
      </w:r>
      <w:r>
        <w:rPr>
          <w:rFonts w:hint="eastAsia" w:ascii="Times New Roman" w:hAnsi="仿宋" w:eastAsia="仿宋" w:cs="Times New Roman"/>
          <w:color w:val="222222"/>
          <w:kern w:val="0"/>
          <w:sz w:val="32"/>
          <w:szCs w:val="32"/>
          <w:lang w:eastAsia="zh-CN"/>
        </w:rPr>
        <w:t>间内到屏山县交通运输局</w:t>
      </w:r>
      <w:r>
        <w:rPr>
          <w:rFonts w:ascii="Times New Roman" w:hAnsi="仿宋" w:eastAsia="仿宋" w:cs="Times New Roman"/>
          <w:color w:val="222222"/>
          <w:kern w:val="0"/>
          <w:sz w:val="32"/>
          <w:szCs w:val="32"/>
        </w:rPr>
        <w:t>报到并签订劳动合同，未在规定时间内报到的视为自动放弃聘用资格。</w:t>
      </w:r>
    </w:p>
    <w:p w14:paraId="256F8E23">
      <w:pPr>
        <w:shd w:val="clear" w:color="auto" w:fill="FFFFFF"/>
        <w:spacing w:line="590" w:lineRule="exact"/>
        <w:ind w:firstLine="640"/>
        <w:rPr>
          <w:rFonts w:ascii="Times New Roman" w:hAnsi="Times New Roman" w:eastAsia="仿宋" w:cs="Times New Roman"/>
          <w:color w:val="222222"/>
          <w:kern w:val="0"/>
          <w:sz w:val="32"/>
          <w:szCs w:val="32"/>
        </w:rPr>
      </w:pPr>
      <w:r>
        <w:rPr>
          <w:rFonts w:hint="eastAsia" w:ascii="仿宋" w:hAnsi="仿宋" w:eastAsia="仿宋" w:cs="Times New Roman"/>
          <w:color w:val="222222"/>
          <w:kern w:val="0"/>
          <w:sz w:val="32"/>
          <w:szCs w:val="32"/>
          <w:lang w:eastAsia="zh-CN"/>
        </w:rPr>
        <w:t>（二）</w:t>
      </w:r>
      <w:r>
        <w:rPr>
          <w:rFonts w:ascii="Times New Roman" w:hAnsi="仿宋" w:eastAsia="仿宋" w:cs="Times New Roman"/>
          <w:color w:val="222222"/>
          <w:kern w:val="0"/>
          <w:sz w:val="32"/>
          <w:szCs w:val="32"/>
        </w:rPr>
        <w:t>本次招考编外人员试用期</w:t>
      </w:r>
      <w:r>
        <w:rPr>
          <w:rFonts w:ascii="Times New Roman" w:hAnsi="Times New Roman" w:eastAsia="仿宋" w:cs="Times New Roman"/>
          <w:color w:val="222222"/>
          <w:kern w:val="0"/>
          <w:sz w:val="32"/>
          <w:szCs w:val="32"/>
        </w:rPr>
        <w:t>1</w:t>
      </w:r>
      <w:r>
        <w:rPr>
          <w:rFonts w:ascii="Times New Roman" w:hAnsi="仿宋" w:eastAsia="仿宋" w:cs="Times New Roman"/>
          <w:color w:val="222222"/>
          <w:kern w:val="0"/>
          <w:sz w:val="32"/>
          <w:szCs w:val="32"/>
        </w:rPr>
        <w:t>个月，合同实行一年一签制。试用期不合格或聘用期内出现违纪违法行为、不服从管理或不能胜任工作者，用人单位予以解除劳动合同。用人单位因政策原因或不可预见因素，不能继续履行劳动合同的，劳动合同终止。</w:t>
      </w:r>
    </w:p>
    <w:p w14:paraId="19F09FAC">
      <w:pPr>
        <w:shd w:val="clear" w:color="auto" w:fill="FFFFFF"/>
        <w:spacing w:line="590" w:lineRule="exact"/>
        <w:ind w:firstLine="640"/>
        <w:rPr>
          <w:rFonts w:ascii="Times New Roman" w:hAnsi="Times New Roman" w:eastAsia="仿宋" w:cs="Times New Roman"/>
          <w:color w:val="222222"/>
          <w:kern w:val="0"/>
          <w:sz w:val="32"/>
          <w:szCs w:val="32"/>
        </w:rPr>
      </w:pPr>
      <w:r>
        <w:rPr>
          <w:rFonts w:hint="eastAsia" w:ascii="仿宋" w:hAnsi="仿宋" w:eastAsia="仿宋" w:cs="Times New Roman"/>
          <w:color w:val="222222"/>
          <w:kern w:val="0"/>
          <w:sz w:val="32"/>
          <w:szCs w:val="32"/>
          <w:lang w:eastAsia="zh-CN"/>
        </w:rPr>
        <w:t>（三）</w:t>
      </w:r>
      <w:r>
        <w:rPr>
          <w:rFonts w:ascii="Times New Roman" w:hAnsi="仿宋" w:eastAsia="仿宋" w:cs="Times New Roman"/>
          <w:color w:val="222222"/>
          <w:kern w:val="0"/>
          <w:sz w:val="32"/>
          <w:szCs w:val="32"/>
        </w:rPr>
        <w:t>薪酬待遇</w:t>
      </w:r>
      <w:r>
        <w:rPr>
          <w:rFonts w:hint="eastAsia" w:ascii="Times New Roman" w:hAnsi="仿宋" w:eastAsia="仿宋" w:cs="Times New Roman"/>
          <w:color w:val="222222"/>
          <w:kern w:val="0"/>
          <w:sz w:val="32"/>
          <w:szCs w:val="32"/>
        </w:rPr>
        <w:t>。</w:t>
      </w:r>
      <w:r>
        <w:rPr>
          <w:rFonts w:ascii="Times New Roman" w:hAnsi="仿宋" w:eastAsia="仿宋" w:cs="Times New Roman"/>
          <w:color w:val="222222"/>
          <w:kern w:val="0"/>
          <w:sz w:val="32"/>
          <w:szCs w:val="32"/>
        </w:rPr>
        <w:t>受聘人员经费保障标准为</w:t>
      </w:r>
      <w:r>
        <w:rPr>
          <w:rFonts w:ascii="Times New Roman" w:hAnsi="Times New Roman" w:eastAsia="仿宋" w:cs="Times New Roman"/>
          <w:color w:val="222222"/>
          <w:kern w:val="0"/>
          <w:sz w:val="32"/>
          <w:szCs w:val="32"/>
        </w:rPr>
        <w:t>4000</w:t>
      </w:r>
      <w:r>
        <w:rPr>
          <w:rFonts w:ascii="Times New Roman" w:hAnsi="仿宋" w:eastAsia="仿宋" w:cs="Times New Roman"/>
          <w:color w:val="222222"/>
          <w:kern w:val="0"/>
          <w:sz w:val="32"/>
          <w:szCs w:val="32"/>
        </w:rPr>
        <w:t>元</w:t>
      </w:r>
      <w:r>
        <w:rPr>
          <w:rFonts w:ascii="Times New Roman" w:hAnsi="Times New Roman" w:eastAsia="仿宋" w:cs="Times New Roman"/>
          <w:color w:val="222222"/>
          <w:kern w:val="0"/>
          <w:sz w:val="32"/>
          <w:szCs w:val="32"/>
        </w:rPr>
        <w:t>/</w:t>
      </w:r>
      <w:r>
        <w:rPr>
          <w:rFonts w:ascii="Times New Roman" w:hAnsi="仿宋" w:eastAsia="仿宋" w:cs="Times New Roman"/>
          <w:color w:val="222222"/>
          <w:kern w:val="0"/>
          <w:sz w:val="32"/>
          <w:szCs w:val="32"/>
        </w:rPr>
        <w:t>月</w:t>
      </w:r>
      <w:r>
        <w:rPr>
          <w:rFonts w:hint="eastAsia" w:ascii="Times New Roman" w:hAnsi="仿宋" w:eastAsia="仿宋" w:cs="Times New Roman"/>
          <w:color w:val="222222"/>
          <w:kern w:val="0"/>
          <w:sz w:val="32"/>
          <w:szCs w:val="32"/>
          <w:lang w:eastAsia="zh-CN"/>
        </w:rPr>
        <w:t>（</w:t>
      </w:r>
      <w:r>
        <w:rPr>
          <w:rFonts w:ascii="Times New Roman" w:hAnsi="仿宋" w:eastAsia="仿宋" w:cs="Times New Roman"/>
          <w:color w:val="222222"/>
          <w:kern w:val="0"/>
          <w:sz w:val="32"/>
          <w:szCs w:val="32"/>
        </w:rPr>
        <w:t>包含单位缴纳的</w:t>
      </w:r>
      <w:r>
        <w:rPr>
          <w:rFonts w:hint="eastAsia" w:ascii="Times New Roman" w:hAnsi="Times New Roman" w:eastAsia="仿宋" w:cs="Times New Roman"/>
          <w:color w:val="222222"/>
          <w:kern w:val="0"/>
          <w:sz w:val="32"/>
          <w:szCs w:val="32"/>
        </w:rPr>
        <w:t>“</w:t>
      </w:r>
      <w:r>
        <w:rPr>
          <w:rFonts w:ascii="Times New Roman" w:hAnsi="仿宋" w:eastAsia="仿宋" w:cs="Times New Roman"/>
          <w:color w:val="222222"/>
          <w:kern w:val="0"/>
          <w:sz w:val="32"/>
          <w:szCs w:val="32"/>
        </w:rPr>
        <w:t>五险一金</w:t>
      </w:r>
      <w:r>
        <w:rPr>
          <w:rFonts w:hint="eastAsia" w:ascii="Times New Roman" w:hAnsi="Times New Roman" w:eastAsia="仿宋" w:cs="Times New Roman"/>
          <w:color w:val="222222"/>
          <w:kern w:val="0"/>
          <w:sz w:val="32"/>
          <w:szCs w:val="32"/>
        </w:rPr>
        <w:t>”</w:t>
      </w:r>
      <w:r>
        <w:rPr>
          <w:rFonts w:hint="eastAsia" w:ascii="Times New Roman" w:hAnsi="Times New Roman" w:eastAsia="仿宋" w:cs="Times New Roman"/>
          <w:color w:val="222222"/>
          <w:kern w:val="0"/>
          <w:sz w:val="32"/>
          <w:szCs w:val="32"/>
          <w:lang w:eastAsia="zh-CN"/>
        </w:rPr>
        <w:t>）</w:t>
      </w:r>
      <w:r>
        <w:rPr>
          <w:rFonts w:ascii="Times New Roman" w:hAnsi="仿宋" w:eastAsia="仿宋" w:cs="Times New Roman"/>
          <w:color w:val="222222"/>
          <w:kern w:val="0"/>
          <w:sz w:val="32"/>
          <w:szCs w:val="32"/>
        </w:rPr>
        <w:t>。</w:t>
      </w:r>
    </w:p>
    <w:p w14:paraId="75B94028">
      <w:pPr>
        <w:shd w:val="clear" w:color="auto" w:fill="FFFFFF"/>
        <w:spacing w:line="590" w:lineRule="exact"/>
        <w:ind w:firstLine="640"/>
        <w:rPr>
          <w:rFonts w:ascii="Times New Roman" w:hAnsi="Times New Roman" w:eastAsia="仿宋" w:cs="Times New Roman"/>
          <w:color w:val="222222"/>
          <w:kern w:val="0"/>
          <w:sz w:val="32"/>
          <w:szCs w:val="32"/>
        </w:rPr>
      </w:pPr>
      <w:r>
        <w:rPr>
          <w:rFonts w:hint="eastAsia" w:ascii="仿宋" w:hAnsi="仿宋" w:eastAsia="仿宋" w:cs="Times New Roman"/>
          <w:color w:val="222222"/>
          <w:kern w:val="0"/>
          <w:sz w:val="32"/>
          <w:szCs w:val="32"/>
          <w:lang w:eastAsia="zh-CN"/>
        </w:rPr>
        <w:t>（四）</w:t>
      </w:r>
      <w:r>
        <w:rPr>
          <w:rFonts w:ascii="Times New Roman" w:hAnsi="仿宋" w:eastAsia="仿宋" w:cs="Times New Roman"/>
          <w:color w:val="222222"/>
          <w:kern w:val="0"/>
          <w:sz w:val="32"/>
          <w:szCs w:val="32"/>
        </w:rPr>
        <w:t>受聘人员工作满一年且考核合格的，经用人单位研究，可继续聘用</w:t>
      </w:r>
      <w:r>
        <w:rPr>
          <w:rFonts w:hint="eastAsia" w:ascii="Times New Roman" w:hAnsi="Times New Roman" w:eastAsia="仿宋" w:cs="Times New Roman"/>
          <w:color w:val="222222"/>
          <w:kern w:val="0"/>
          <w:sz w:val="32"/>
          <w:szCs w:val="32"/>
        </w:rPr>
        <w:t>；</w:t>
      </w:r>
      <w:r>
        <w:rPr>
          <w:rFonts w:ascii="Times New Roman" w:hAnsi="仿宋" w:eastAsia="仿宋" w:cs="Times New Roman"/>
          <w:color w:val="222222"/>
          <w:kern w:val="0"/>
          <w:sz w:val="32"/>
          <w:szCs w:val="32"/>
        </w:rPr>
        <w:t>聘用第二年起，每年可享受</w:t>
      </w:r>
      <w:r>
        <w:rPr>
          <w:rFonts w:ascii="Times New Roman" w:hAnsi="Times New Roman" w:eastAsia="仿宋" w:cs="Times New Roman"/>
          <w:color w:val="222222"/>
          <w:kern w:val="0"/>
          <w:sz w:val="32"/>
          <w:szCs w:val="32"/>
        </w:rPr>
        <w:t>5</w:t>
      </w:r>
      <w:r>
        <w:rPr>
          <w:rFonts w:ascii="Times New Roman" w:hAnsi="仿宋" w:eastAsia="仿宋" w:cs="Times New Roman"/>
          <w:color w:val="222222"/>
          <w:kern w:val="0"/>
          <w:sz w:val="32"/>
          <w:szCs w:val="32"/>
        </w:rPr>
        <w:t>天的年休假</w:t>
      </w:r>
      <w:r>
        <w:rPr>
          <w:rFonts w:hint="eastAsia" w:ascii="Times New Roman" w:hAnsi="仿宋" w:eastAsia="仿宋" w:cs="Times New Roman"/>
          <w:color w:val="222222"/>
          <w:kern w:val="0"/>
          <w:sz w:val="32"/>
          <w:szCs w:val="32"/>
          <w:lang w:eastAsia="zh-CN"/>
        </w:rPr>
        <w:t>（</w:t>
      </w:r>
      <w:r>
        <w:rPr>
          <w:rFonts w:ascii="Times New Roman" w:hAnsi="仿宋" w:eastAsia="仿宋" w:cs="Times New Roman"/>
          <w:color w:val="222222"/>
          <w:kern w:val="0"/>
          <w:sz w:val="32"/>
          <w:szCs w:val="32"/>
        </w:rPr>
        <w:t>不含法定节假日</w:t>
      </w:r>
      <w:r>
        <w:rPr>
          <w:rFonts w:hint="eastAsia" w:ascii="Times New Roman" w:hAnsi="仿宋" w:eastAsia="仿宋" w:cs="Times New Roman"/>
          <w:color w:val="222222"/>
          <w:kern w:val="0"/>
          <w:sz w:val="32"/>
          <w:szCs w:val="32"/>
          <w:lang w:eastAsia="zh-CN"/>
        </w:rPr>
        <w:t>）</w:t>
      </w:r>
      <w:r>
        <w:rPr>
          <w:rFonts w:ascii="Times New Roman" w:hAnsi="仿宋" w:eastAsia="仿宋" w:cs="Times New Roman"/>
          <w:color w:val="222222"/>
          <w:kern w:val="0"/>
          <w:sz w:val="32"/>
          <w:szCs w:val="32"/>
        </w:rPr>
        <w:t>，休假期间工资待遇不变。</w:t>
      </w:r>
    </w:p>
    <w:p w14:paraId="7E8A39C8">
      <w:pPr>
        <w:shd w:val="clear" w:color="auto" w:fill="FFFFFF"/>
        <w:spacing w:line="590" w:lineRule="exact"/>
        <w:ind w:firstLine="640"/>
        <w:rPr>
          <w:rFonts w:ascii="Times New Roman" w:hAnsi="Times New Roman" w:eastAsia="仿宋" w:cs="Times New Roman"/>
          <w:color w:val="222222"/>
          <w:kern w:val="0"/>
          <w:sz w:val="32"/>
          <w:szCs w:val="32"/>
        </w:rPr>
      </w:pPr>
      <w:r>
        <w:rPr>
          <w:rFonts w:hint="eastAsia" w:ascii="仿宋" w:hAnsi="仿宋" w:eastAsia="仿宋" w:cs="Times New Roman"/>
          <w:color w:val="222222"/>
          <w:kern w:val="0"/>
          <w:sz w:val="32"/>
          <w:szCs w:val="32"/>
          <w:lang w:eastAsia="zh-CN"/>
        </w:rPr>
        <w:t>（五）</w:t>
      </w:r>
      <w:r>
        <w:rPr>
          <w:rFonts w:ascii="Times New Roman" w:hAnsi="仿宋" w:eastAsia="仿宋" w:cs="Times New Roman"/>
          <w:color w:val="222222"/>
          <w:kern w:val="0"/>
          <w:sz w:val="32"/>
          <w:szCs w:val="32"/>
        </w:rPr>
        <w:t>受聘人员合同实行一年一签，合同期内可参加事业单位、公务员等其他就业招考。</w:t>
      </w:r>
    </w:p>
    <w:p w14:paraId="2BFE4269">
      <w:pPr>
        <w:shd w:val="clear" w:color="auto" w:fill="FFFFFF"/>
        <w:spacing w:line="590" w:lineRule="exact"/>
        <w:ind w:firstLine="640"/>
        <w:rPr>
          <w:rFonts w:ascii="黑体" w:hAnsi="黑体" w:eastAsia="黑体" w:cs="Times New Roman"/>
          <w:color w:val="222222"/>
          <w:kern w:val="0"/>
          <w:sz w:val="32"/>
          <w:szCs w:val="32"/>
        </w:rPr>
      </w:pPr>
      <w:r>
        <w:rPr>
          <w:rFonts w:ascii="黑体" w:hAnsi="黑体" w:eastAsia="黑体" w:cs="Times New Roman"/>
          <w:color w:val="222222"/>
          <w:kern w:val="0"/>
          <w:sz w:val="32"/>
          <w:szCs w:val="32"/>
        </w:rPr>
        <w:t>五、纪律监督</w:t>
      </w:r>
    </w:p>
    <w:p w14:paraId="1100B155">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本次招聘严格按照本工作方案执行，维护招聘工作的权威性、公正性、严肃性，并欢迎社会各界监督，坚决杜绝弄虚作假、徇私舞弊等不良行为发生。</w:t>
      </w:r>
    </w:p>
    <w:p w14:paraId="75EF7FBC">
      <w:pPr>
        <w:shd w:val="clear" w:color="auto" w:fill="FFFFFF"/>
        <w:spacing w:line="590" w:lineRule="exact"/>
        <w:ind w:firstLine="640"/>
        <w:rPr>
          <w:rFonts w:ascii="黑体" w:hAnsi="黑体" w:eastAsia="黑体" w:cs="Times New Roman"/>
          <w:color w:val="222222"/>
          <w:kern w:val="0"/>
          <w:sz w:val="32"/>
          <w:szCs w:val="32"/>
        </w:rPr>
      </w:pPr>
      <w:r>
        <w:rPr>
          <w:rFonts w:ascii="黑体" w:hAnsi="黑体" w:eastAsia="黑体" w:cs="Times New Roman"/>
          <w:color w:val="222222"/>
          <w:kern w:val="0"/>
          <w:sz w:val="32"/>
          <w:szCs w:val="32"/>
        </w:rPr>
        <w:t>六、信息公布网站</w:t>
      </w:r>
    </w:p>
    <w:p w14:paraId="0AD27548">
      <w:pPr>
        <w:shd w:val="clear" w:color="auto" w:fill="FFFFFF"/>
        <w:spacing w:line="590" w:lineRule="exact"/>
        <w:ind w:firstLine="640"/>
        <w:jc w:val="left"/>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招考过程中如有调整、补充等事项，将在</w:t>
      </w:r>
      <w:r>
        <w:rPr>
          <w:rFonts w:hint="default" w:ascii="Times New Roman" w:hAnsi="仿宋" w:eastAsia="仿宋" w:cs="Times New Roman"/>
          <w:color w:val="222222"/>
          <w:kern w:val="0"/>
          <w:sz w:val="32"/>
          <w:szCs w:val="32"/>
          <w:lang w:val="en-US" w:eastAsia="zh-CN"/>
        </w:rPr>
        <w:t>屏山县人民政府网站（http://www.ybps.gov.cn</w:t>
      </w:r>
      <w:r>
        <w:rPr>
          <w:rFonts w:hint="eastAsia" w:ascii="Times New Roman" w:hAnsi="仿宋" w:eastAsia="仿宋" w:cs="Times New Roman"/>
          <w:color w:val="222222"/>
          <w:kern w:val="0"/>
          <w:sz w:val="32"/>
          <w:szCs w:val="32"/>
          <w:lang w:val="en-US" w:eastAsia="zh-CN"/>
        </w:rPr>
        <w:t>）</w:t>
      </w:r>
      <w:r>
        <w:rPr>
          <w:rFonts w:hint="default" w:ascii="Times New Roman" w:hAnsi="仿宋" w:eastAsia="仿宋" w:cs="Times New Roman"/>
          <w:color w:val="222222"/>
          <w:kern w:val="0"/>
          <w:sz w:val="32"/>
          <w:szCs w:val="32"/>
          <w:lang w:val="en-US" w:eastAsia="zh-CN"/>
        </w:rPr>
        <w:t>和“</w:t>
      </w:r>
      <w:r>
        <w:rPr>
          <w:rFonts w:ascii="Times New Roman" w:hAnsi="仿宋" w:eastAsia="仿宋" w:cs="Times New Roman"/>
          <w:color w:val="222222"/>
          <w:kern w:val="0"/>
          <w:sz w:val="32"/>
          <w:szCs w:val="32"/>
        </w:rPr>
        <w:t>屏山县交通运输局</w:t>
      </w:r>
      <w:r>
        <w:rPr>
          <w:rFonts w:hint="default" w:ascii="Times New Roman" w:hAnsi="仿宋" w:eastAsia="仿宋" w:cs="Times New Roman"/>
          <w:color w:val="222222"/>
          <w:kern w:val="0"/>
          <w:sz w:val="32"/>
          <w:szCs w:val="32"/>
          <w:lang w:val="en-US" w:eastAsia="zh-CN"/>
        </w:rPr>
        <w:t>”微信公众号</w:t>
      </w:r>
      <w:r>
        <w:rPr>
          <w:rFonts w:ascii="Times New Roman" w:hAnsi="仿宋" w:eastAsia="仿宋" w:cs="Times New Roman"/>
          <w:color w:val="222222"/>
          <w:kern w:val="0"/>
          <w:sz w:val="32"/>
          <w:szCs w:val="32"/>
        </w:rPr>
        <w:t>公告。因报考者不主动、不</w:t>
      </w:r>
      <w:r>
        <w:rPr>
          <w:rFonts w:hint="eastAsia" w:ascii="Times New Roman" w:hAnsi="仿宋" w:eastAsia="仿宋" w:cs="Times New Roman"/>
          <w:color w:val="222222"/>
          <w:kern w:val="0"/>
          <w:sz w:val="32"/>
          <w:szCs w:val="32"/>
          <w:lang w:eastAsia="zh-CN"/>
        </w:rPr>
        <w:t>及时</w:t>
      </w:r>
      <w:r>
        <w:rPr>
          <w:rFonts w:ascii="Times New Roman" w:hAnsi="仿宋" w:eastAsia="仿宋" w:cs="Times New Roman"/>
          <w:color w:val="222222"/>
          <w:kern w:val="0"/>
          <w:sz w:val="32"/>
          <w:szCs w:val="32"/>
        </w:rPr>
        <w:t>查阅相关信息导致本人未能按要求参加考试、体检、考察、递补的，责任自负。</w:t>
      </w:r>
    </w:p>
    <w:p w14:paraId="0E34F06B">
      <w:pPr>
        <w:shd w:val="clear" w:color="auto" w:fill="FFFFFF"/>
        <w:spacing w:line="590" w:lineRule="exact"/>
        <w:ind w:firstLine="640"/>
        <w:rPr>
          <w:rFonts w:ascii="Times New Roman" w:hAnsi="Times New Roman" w:eastAsia="仿宋" w:cs="Times New Roman"/>
          <w:color w:val="222222"/>
          <w:kern w:val="0"/>
          <w:sz w:val="32"/>
          <w:szCs w:val="32"/>
        </w:rPr>
      </w:pPr>
      <w:r>
        <w:rPr>
          <w:rFonts w:ascii="Times New Roman" w:hAnsi="仿宋" w:eastAsia="仿宋" w:cs="Times New Roman"/>
          <w:color w:val="222222"/>
          <w:kern w:val="0"/>
          <w:sz w:val="32"/>
          <w:szCs w:val="32"/>
        </w:rPr>
        <w:t>本公告由屏山县交通运输局（电话</w:t>
      </w:r>
      <w:r>
        <w:rPr>
          <w:rFonts w:ascii="Times New Roman" w:hAnsi="Times New Roman" w:eastAsia="仿宋" w:cs="Times New Roman"/>
          <w:color w:val="222222"/>
          <w:kern w:val="0"/>
          <w:sz w:val="32"/>
          <w:szCs w:val="32"/>
        </w:rPr>
        <w:t>0831-5880817</w:t>
      </w:r>
      <w:r>
        <w:rPr>
          <w:rFonts w:ascii="Times New Roman" w:hAnsi="仿宋" w:eastAsia="仿宋" w:cs="Times New Roman"/>
          <w:color w:val="222222"/>
          <w:kern w:val="0"/>
          <w:sz w:val="32"/>
          <w:szCs w:val="32"/>
        </w:rPr>
        <w:t>）负责解释。</w:t>
      </w:r>
    </w:p>
    <w:p w14:paraId="6DBBD01A">
      <w:pPr>
        <w:shd w:val="clear" w:color="auto" w:fill="FFFFFF"/>
        <w:spacing w:line="590" w:lineRule="exact"/>
        <w:ind w:left="0" w:leftChars="0" w:firstLine="0" w:firstLineChars="0"/>
        <w:rPr>
          <w:rFonts w:ascii="Times New Roman" w:hAnsi="Times New Roman" w:eastAsia="仿宋" w:cs="Times New Roman"/>
          <w:color w:val="000000"/>
          <w:kern w:val="0"/>
          <w:sz w:val="32"/>
          <w:szCs w:val="32"/>
        </w:rPr>
      </w:pPr>
    </w:p>
    <w:p w14:paraId="70B5E87E">
      <w:pPr>
        <w:shd w:val="clear" w:color="auto" w:fill="FFFFFF"/>
        <w:spacing w:line="590" w:lineRule="exact"/>
        <w:ind w:firstLine="640"/>
        <w:rPr>
          <w:rFonts w:ascii="Times New Roman" w:hAnsi="Times New Roman" w:eastAsia="仿宋" w:cs="Times New Roman"/>
          <w:color w:val="000000"/>
          <w:kern w:val="0"/>
          <w:sz w:val="32"/>
          <w:szCs w:val="32"/>
        </w:rPr>
      </w:pPr>
      <w:r>
        <w:rPr>
          <w:rFonts w:ascii="Times New Roman" w:hAnsi="仿宋" w:eastAsia="仿宋" w:cs="Times New Roman"/>
          <w:color w:val="000000"/>
          <w:kern w:val="0"/>
          <w:sz w:val="32"/>
          <w:szCs w:val="32"/>
        </w:rPr>
        <w:t>附件：</w:t>
      </w:r>
      <w:r>
        <w:rPr>
          <w:rFonts w:ascii="Times New Roman" w:hAnsi="Times New Roman" w:eastAsia="仿宋" w:cs="Times New Roman"/>
          <w:color w:val="000000"/>
          <w:kern w:val="0"/>
          <w:sz w:val="32"/>
          <w:szCs w:val="32"/>
        </w:rPr>
        <w:t>1.</w:t>
      </w:r>
      <w:r>
        <w:rPr>
          <w:rFonts w:ascii="Times New Roman" w:hAnsi="仿宋" w:eastAsia="仿宋" w:cs="Times New Roman"/>
          <w:color w:val="000000"/>
          <w:kern w:val="0"/>
          <w:sz w:val="32"/>
          <w:szCs w:val="32"/>
        </w:rPr>
        <w:t>屏山县交通运输局公开招聘编外聘用人员岗位表</w:t>
      </w:r>
    </w:p>
    <w:p w14:paraId="21553139">
      <w:pPr>
        <w:shd w:val="clear" w:color="auto" w:fill="FFFFFF"/>
        <w:spacing w:line="590" w:lineRule="exact"/>
        <w:ind w:firstLine="1600" w:firstLineChars="500"/>
        <w:rPr>
          <w:rFonts w:ascii="Times New Roman" w:hAnsi="Times New Roman" w:eastAsia="仿宋" w:cs="Times New Roman"/>
          <w:color w:val="000000"/>
          <w:kern w:val="0"/>
          <w:sz w:val="32"/>
          <w:szCs w:val="32"/>
        </w:rPr>
      </w:pPr>
      <w:r>
        <w:rPr>
          <w:rFonts w:ascii="Times New Roman" w:hAnsi="Times New Roman" w:eastAsia="仿宋" w:cs="Times New Roman"/>
          <w:color w:val="000000"/>
          <w:kern w:val="0"/>
          <w:sz w:val="32"/>
          <w:szCs w:val="32"/>
        </w:rPr>
        <w:t>2.</w:t>
      </w:r>
      <w:r>
        <w:rPr>
          <w:rFonts w:ascii="Times New Roman" w:hAnsi="仿宋" w:eastAsia="仿宋" w:cs="Times New Roman"/>
          <w:color w:val="000000"/>
          <w:kern w:val="0"/>
          <w:sz w:val="32"/>
          <w:szCs w:val="32"/>
        </w:rPr>
        <w:t>屏山县交通运输局公开招聘编外聘用人员报名表</w:t>
      </w:r>
    </w:p>
    <w:p w14:paraId="759B9B70">
      <w:pPr>
        <w:shd w:val="clear" w:color="auto" w:fill="FFFFFF"/>
        <w:spacing w:line="590" w:lineRule="exact"/>
        <w:ind w:firstLine="640"/>
        <w:rPr>
          <w:rFonts w:ascii="Times New Roman" w:hAnsi="Times New Roman" w:eastAsia="仿宋" w:cs="Times New Roman"/>
          <w:color w:val="000000"/>
          <w:kern w:val="0"/>
          <w:sz w:val="32"/>
          <w:szCs w:val="32"/>
        </w:rPr>
      </w:pPr>
    </w:p>
    <w:p w14:paraId="417602E9">
      <w:pPr>
        <w:shd w:val="clear" w:color="auto" w:fill="FFFFFF"/>
        <w:spacing w:line="590" w:lineRule="exact"/>
        <w:ind w:firstLine="640"/>
        <w:rPr>
          <w:rFonts w:ascii="Times New Roman" w:hAnsi="Times New Roman" w:eastAsia="仿宋" w:cs="Times New Roman"/>
          <w:color w:val="000000"/>
          <w:kern w:val="0"/>
          <w:sz w:val="32"/>
          <w:szCs w:val="32"/>
        </w:rPr>
      </w:pPr>
    </w:p>
    <w:p w14:paraId="072ED112">
      <w:pPr>
        <w:shd w:val="clear" w:color="auto" w:fill="FFFFFF"/>
        <w:spacing w:line="590" w:lineRule="exact"/>
        <w:ind w:right="640" w:firstLine="640"/>
        <w:jc w:val="center"/>
        <w:rPr>
          <w:rFonts w:ascii="Times New Roman" w:hAnsi="Times New Roman" w:eastAsia="仿宋" w:cs="Times New Roman"/>
          <w:color w:val="000000"/>
          <w:kern w:val="0"/>
          <w:sz w:val="32"/>
          <w:szCs w:val="32"/>
        </w:rPr>
      </w:pPr>
      <w:r>
        <w:rPr>
          <w:rFonts w:hint="eastAsia" w:ascii="Times New Roman" w:hAnsi="仿宋" w:eastAsia="仿宋" w:cs="Times New Roman"/>
          <w:color w:val="000000"/>
          <w:kern w:val="0"/>
          <w:sz w:val="32"/>
          <w:szCs w:val="32"/>
        </w:rPr>
        <w:t xml:space="preserve">                      </w:t>
      </w:r>
      <w:r>
        <w:rPr>
          <w:rFonts w:ascii="Times New Roman" w:hAnsi="仿宋" w:eastAsia="仿宋" w:cs="Times New Roman"/>
          <w:color w:val="000000"/>
          <w:kern w:val="0"/>
          <w:sz w:val="32"/>
          <w:szCs w:val="32"/>
        </w:rPr>
        <w:t>屏山县交通运输局</w:t>
      </w:r>
    </w:p>
    <w:p w14:paraId="49237C36">
      <w:pPr>
        <w:shd w:val="clear" w:color="auto" w:fill="FFFFFF"/>
        <w:spacing w:line="590" w:lineRule="exact"/>
        <w:ind w:right="640" w:firstLine="640"/>
        <w:jc w:val="center"/>
        <w:rPr>
          <w:rFonts w:ascii="Times New Roman" w:hAnsi="Times New Roman" w:eastAsia="仿宋" w:cs="Times New Roman"/>
          <w:color w:val="222222"/>
          <w:kern w:val="0"/>
          <w:sz w:val="32"/>
          <w:szCs w:val="32"/>
        </w:rPr>
      </w:pPr>
      <w:r>
        <w:rPr>
          <w:rFonts w:hint="eastAsia" w:ascii="Times New Roman" w:hAnsi="Times New Roman" w:eastAsia="仿宋" w:cs="Times New Roman"/>
          <w:color w:val="000000"/>
          <w:kern w:val="0"/>
          <w:sz w:val="32"/>
          <w:szCs w:val="32"/>
        </w:rPr>
        <w:t xml:space="preserve">                       </w:t>
      </w:r>
      <w:r>
        <w:rPr>
          <w:rFonts w:ascii="Times New Roman" w:hAnsi="Times New Roman" w:eastAsia="仿宋" w:cs="Times New Roman"/>
          <w:color w:val="000000"/>
          <w:kern w:val="0"/>
          <w:sz w:val="32"/>
          <w:szCs w:val="32"/>
        </w:rPr>
        <w:t>202</w:t>
      </w:r>
      <w:r>
        <w:rPr>
          <w:rFonts w:hint="eastAsia" w:ascii="Times New Roman" w:hAnsi="Times New Roman" w:eastAsia="仿宋" w:cs="Times New Roman"/>
          <w:color w:val="000000"/>
          <w:kern w:val="0"/>
          <w:sz w:val="32"/>
          <w:szCs w:val="32"/>
          <w:lang w:val="en-US" w:eastAsia="zh-CN"/>
        </w:rPr>
        <w:t>6</w:t>
      </w:r>
      <w:r>
        <w:rPr>
          <w:rFonts w:ascii="Times New Roman" w:hAnsi="仿宋" w:eastAsia="仿宋" w:cs="Times New Roman"/>
          <w:color w:val="000000"/>
          <w:kern w:val="0"/>
          <w:sz w:val="32"/>
          <w:szCs w:val="32"/>
        </w:rPr>
        <w:t>年</w:t>
      </w:r>
      <w:r>
        <w:rPr>
          <w:rFonts w:hint="eastAsia" w:ascii="Times New Roman" w:hAnsi="Times New Roman" w:eastAsia="仿宋" w:cs="Times New Roman"/>
          <w:color w:val="000000"/>
          <w:kern w:val="0"/>
          <w:sz w:val="32"/>
          <w:szCs w:val="32"/>
          <w:lang w:val="en-US" w:eastAsia="zh-CN"/>
        </w:rPr>
        <w:t>11</w:t>
      </w:r>
      <w:r>
        <w:rPr>
          <w:rFonts w:ascii="Times New Roman" w:hAnsi="仿宋" w:eastAsia="仿宋" w:cs="Times New Roman"/>
          <w:color w:val="000000"/>
          <w:kern w:val="0"/>
          <w:sz w:val="32"/>
          <w:szCs w:val="32"/>
        </w:rPr>
        <w:t>月</w:t>
      </w:r>
      <w:r>
        <w:rPr>
          <w:rFonts w:hint="eastAsia" w:ascii="Times New Roman" w:hAnsi="Times New Roman" w:eastAsia="仿宋" w:cs="Times New Roman"/>
          <w:color w:val="000000"/>
          <w:kern w:val="0"/>
          <w:sz w:val="32"/>
          <w:szCs w:val="32"/>
          <w:lang w:val="en-US" w:eastAsia="zh-CN"/>
        </w:rPr>
        <w:t>6</w:t>
      </w:r>
      <w:r>
        <w:rPr>
          <w:rFonts w:ascii="Times New Roman" w:hAnsi="仿宋" w:eastAsia="仿宋" w:cs="Times New Roman"/>
          <w:color w:val="000000"/>
          <w:kern w:val="0"/>
          <w:sz w:val="32"/>
          <w:szCs w:val="32"/>
        </w:rPr>
        <w:t>日</w:t>
      </w:r>
    </w:p>
    <w:p w14:paraId="33881661">
      <w:pPr>
        <w:spacing w:line="590" w:lineRule="exact"/>
        <w:ind w:firstLine="640"/>
        <w:jc w:val="right"/>
        <w:rPr>
          <w:rFonts w:ascii="仿宋_GB2312" w:eastAsia="仿宋_GB2312"/>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361" w:left="1417" w:header="851" w:footer="992" w:gutter="0"/>
          <w:pgNumType w:fmt="numberInDash"/>
          <w:cols w:space="425" w:num="1"/>
          <w:docGrid w:type="lines" w:linePitch="312" w:charSpace="0"/>
        </w:sectPr>
      </w:pPr>
    </w:p>
    <w:p w14:paraId="44BC5318">
      <w:pPr>
        <w:snapToGrid w:val="0"/>
        <w:ind w:firstLine="640"/>
        <w:rPr>
          <w:rFonts w:ascii="黑体" w:hAnsi="黑体" w:eastAsia="黑体" w:cs="黑体"/>
          <w:color w:val="000000"/>
          <w:kern w:val="0"/>
          <w:sz w:val="32"/>
          <w:szCs w:val="32"/>
        </w:rPr>
      </w:pPr>
      <w:r>
        <w:rPr>
          <w:rFonts w:ascii="黑体" w:hAnsi="黑体" w:eastAsia="黑体" w:cs="黑体"/>
          <w:color w:val="000000"/>
          <w:kern w:val="0"/>
          <w:sz w:val="32"/>
          <w:szCs w:val="32"/>
        </w:rPr>
        <w:t>附件</w:t>
      </w:r>
      <w:r>
        <w:rPr>
          <w:rFonts w:ascii="Times New Roman" w:hAnsi="Times New Roman" w:eastAsia="黑体" w:cs="Times New Roman"/>
          <w:color w:val="000000"/>
          <w:kern w:val="0"/>
          <w:sz w:val="32"/>
          <w:szCs w:val="32"/>
        </w:rPr>
        <w:t>1</w:t>
      </w:r>
    </w:p>
    <w:tbl>
      <w:tblPr>
        <w:tblStyle w:val="8"/>
        <w:tblpPr w:leftFromText="180" w:rightFromText="180" w:vertAnchor="text" w:horzAnchor="page" w:tblpX="966" w:tblpY="1048"/>
        <w:tblOverlap w:val="never"/>
        <w:tblW w:w="143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993"/>
        <w:gridCol w:w="708"/>
        <w:gridCol w:w="1134"/>
        <w:gridCol w:w="1675"/>
        <w:gridCol w:w="1569"/>
        <w:gridCol w:w="1710"/>
        <w:gridCol w:w="1030"/>
        <w:gridCol w:w="1243"/>
        <w:gridCol w:w="3017"/>
      </w:tblGrid>
      <w:tr w14:paraId="446D6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14321" w:type="dxa"/>
            <w:gridSpan w:val="10"/>
            <w:noWrap/>
            <w:vAlign w:val="center"/>
          </w:tcPr>
          <w:p w14:paraId="14C3D6C0">
            <w:pPr>
              <w:snapToGrid w:val="0"/>
              <w:spacing w:line="400" w:lineRule="exact"/>
              <w:ind w:firstLine="720"/>
              <w:jc w:val="center"/>
              <w:rPr>
                <w:rFonts w:ascii="方正小标宋简体" w:hAnsi="黑体" w:eastAsia="方正小标宋简体" w:cs="黑体"/>
                <w:color w:val="000000"/>
                <w:kern w:val="0"/>
                <w:sz w:val="36"/>
                <w:szCs w:val="28"/>
              </w:rPr>
            </w:pPr>
            <w:r>
              <w:rPr>
                <w:rFonts w:hint="eastAsia" w:ascii="方正小标宋简体" w:hAnsi="黑体" w:eastAsia="方正小标宋简体" w:cs="黑体"/>
                <w:color w:val="000000"/>
                <w:kern w:val="0"/>
                <w:sz w:val="36"/>
                <w:szCs w:val="28"/>
              </w:rPr>
              <w:t>屏山县交通运输局公开招聘编外聘用人员岗位表</w:t>
            </w:r>
          </w:p>
        </w:tc>
      </w:tr>
      <w:tr w14:paraId="235D2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242" w:type="dxa"/>
            <w:vMerge w:val="restart"/>
            <w:vAlign w:val="center"/>
          </w:tcPr>
          <w:p w14:paraId="06B021F0">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岗位</w:t>
            </w:r>
          </w:p>
          <w:p w14:paraId="5ED9B7AC">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名称</w:t>
            </w:r>
          </w:p>
        </w:tc>
        <w:tc>
          <w:tcPr>
            <w:tcW w:w="993" w:type="dxa"/>
            <w:vMerge w:val="restart"/>
            <w:vAlign w:val="center"/>
          </w:tcPr>
          <w:p w14:paraId="07B733FC">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岗位</w:t>
            </w:r>
          </w:p>
          <w:p w14:paraId="5ABB7858">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编码</w:t>
            </w:r>
          </w:p>
        </w:tc>
        <w:tc>
          <w:tcPr>
            <w:tcW w:w="708" w:type="dxa"/>
            <w:vMerge w:val="restart"/>
            <w:vAlign w:val="center"/>
          </w:tcPr>
          <w:p w14:paraId="484CB309">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岗位</w:t>
            </w:r>
          </w:p>
          <w:p w14:paraId="52C42530">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名额</w:t>
            </w:r>
          </w:p>
        </w:tc>
        <w:tc>
          <w:tcPr>
            <w:tcW w:w="1134" w:type="dxa"/>
            <w:vMerge w:val="restart"/>
            <w:vAlign w:val="center"/>
          </w:tcPr>
          <w:p w14:paraId="23B843EC">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岗位</w:t>
            </w:r>
          </w:p>
          <w:p w14:paraId="0F2E6B3E">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简介</w:t>
            </w:r>
          </w:p>
        </w:tc>
        <w:tc>
          <w:tcPr>
            <w:tcW w:w="4954" w:type="dxa"/>
            <w:gridSpan w:val="3"/>
            <w:noWrap/>
            <w:vAlign w:val="center"/>
          </w:tcPr>
          <w:p w14:paraId="78C1D691">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条件要求</w:t>
            </w:r>
          </w:p>
        </w:tc>
        <w:tc>
          <w:tcPr>
            <w:tcW w:w="1030" w:type="dxa"/>
            <w:vMerge w:val="restart"/>
            <w:noWrap/>
            <w:vAlign w:val="center"/>
          </w:tcPr>
          <w:p w14:paraId="30244C01">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开考</w:t>
            </w:r>
          </w:p>
          <w:p w14:paraId="2664EB99">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比例</w:t>
            </w:r>
          </w:p>
        </w:tc>
        <w:tc>
          <w:tcPr>
            <w:tcW w:w="1243" w:type="dxa"/>
            <w:vMerge w:val="restart"/>
            <w:vAlign w:val="center"/>
          </w:tcPr>
          <w:p w14:paraId="71CA802B">
            <w:pPr>
              <w:snapToGrid w:val="0"/>
              <w:spacing w:line="400" w:lineRule="exact"/>
              <w:ind w:firstLine="0" w:firstLineChars="0"/>
              <w:jc w:val="center"/>
              <w:rPr>
                <w:rFonts w:hint="eastAsia" w:ascii="黑体" w:hAnsi="黑体" w:eastAsia="黑体" w:cs="黑体"/>
                <w:color w:val="000000"/>
                <w:kern w:val="0"/>
                <w:szCs w:val="28"/>
              </w:rPr>
            </w:pPr>
            <w:r>
              <w:rPr>
                <w:rFonts w:hint="eastAsia" w:ascii="黑体" w:hAnsi="黑体" w:eastAsia="黑体" w:cs="黑体"/>
                <w:color w:val="000000"/>
                <w:kern w:val="0"/>
                <w:szCs w:val="28"/>
              </w:rPr>
              <w:t>考试</w:t>
            </w:r>
          </w:p>
          <w:p w14:paraId="3FBB5D6E">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形式</w:t>
            </w:r>
          </w:p>
        </w:tc>
        <w:tc>
          <w:tcPr>
            <w:tcW w:w="3017" w:type="dxa"/>
            <w:vMerge w:val="restart"/>
            <w:noWrap/>
            <w:vAlign w:val="center"/>
          </w:tcPr>
          <w:p w14:paraId="7DA68FA6">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备</w:t>
            </w:r>
            <w:r>
              <w:rPr>
                <w:rFonts w:hint="eastAsia" w:ascii="黑体" w:hAnsi="黑体" w:eastAsia="黑体" w:cs="黑体"/>
                <w:color w:val="000000"/>
                <w:kern w:val="0"/>
                <w:szCs w:val="28"/>
                <w:lang w:val="en-US" w:eastAsia="zh-CN"/>
              </w:rPr>
              <w:t xml:space="preserve">  </w:t>
            </w:r>
            <w:r>
              <w:rPr>
                <w:rFonts w:hint="eastAsia" w:ascii="黑体" w:hAnsi="黑体" w:eastAsia="黑体" w:cs="黑体"/>
                <w:color w:val="000000"/>
                <w:kern w:val="0"/>
                <w:szCs w:val="28"/>
              </w:rPr>
              <w:t>注</w:t>
            </w:r>
          </w:p>
        </w:tc>
      </w:tr>
      <w:tr w14:paraId="39C65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242" w:type="dxa"/>
            <w:vMerge w:val="continue"/>
            <w:vAlign w:val="center"/>
          </w:tcPr>
          <w:p w14:paraId="5D6A5EE2">
            <w:pPr>
              <w:snapToGrid w:val="0"/>
              <w:spacing w:line="400" w:lineRule="exact"/>
              <w:ind w:firstLine="420"/>
              <w:jc w:val="center"/>
              <w:rPr>
                <w:rFonts w:ascii="黑体" w:hAnsi="黑体" w:eastAsia="黑体" w:cs="黑体"/>
                <w:color w:val="000000"/>
                <w:kern w:val="0"/>
                <w:szCs w:val="28"/>
              </w:rPr>
            </w:pPr>
          </w:p>
        </w:tc>
        <w:tc>
          <w:tcPr>
            <w:tcW w:w="993" w:type="dxa"/>
            <w:vMerge w:val="continue"/>
            <w:vAlign w:val="center"/>
          </w:tcPr>
          <w:p w14:paraId="3D55CA13">
            <w:pPr>
              <w:snapToGrid w:val="0"/>
              <w:spacing w:line="400" w:lineRule="exact"/>
              <w:ind w:firstLine="420"/>
              <w:jc w:val="center"/>
              <w:rPr>
                <w:rFonts w:ascii="黑体" w:hAnsi="黑体" w:eastAsia="黑体" w:cs="黑体"/>
                <w:color w:val="000000"/>
                <w:kern w:val="0"/>
                <w:szCs w:val="28"/>
              </w:rPr>
            </w:pPr>
          </w:p>
        </w:tc>
        <w:tc>
          <w:tcPr>
            <w:tcW w:w="708" w:type="dxa"/>
            <w:vMerge w:val="continue"/>
            <w:vAlign w:val="center"/>
          </w:tcPr>
          <w:p w14:paraId="2BC26703">
            <w:pPr>
              <w:snapToGrid w:val="0"/>
              <w:spacing w:line="400" w:lineRule="exact"/>
              <w:ind w:firstLine="420"/>
              <w:jc w:val="center"/>
              <w:rPr>
                <w:rFonts w:ascii="黑体" w:hAnsi="黑体" w:eastAsia="黑体" w:cs="黑体"/>
                <w:color w:val="000000"/>
                <w:kern w:val="0"/>
                <w:szCs w:val="28"/>
              </w:rPr>
            </w:pPr>
          </w:p>
        </w:tc>
        <w:tc>
          <w:tcPr>
            <w:tcW w:w="1134" w:type="dxa"/>
            <w:vMerge w:val="continue"/>
            <w:vAlign w:val="center"/>
          </w:tcPr>
          <w:p w14:paraId="19A1BD5A">
            <w:pPr>
              <w:snapToGrid w:val="0"/>
              <w:spacing w:line="400" w:lineRule="exact"/>
              <w:ind w:firstLine="420"/>
              <w:jc w:val="center"/>
              <w:rPr>
                <w:rFonts w:ascii="黑体" w:hAnsi="黑体" w:eastAsia="黑体" w:cs="黑体"/>
                <w:color w:val="000000"/>
                <w:kern w:val="0"/>
                <w:szCs w:val="28"/>
              </w:rPr>
            </w:pPr>
          </w:p>
        </w:tc>
        <w:tc>
          <w:tcPr>
            <w:tcW w:w="1675" w:type="dxa"/>
            <w:vAlign w:val="center"/>
          </w:tcPr>
          <w:p w14:paraId="54DD22DA">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学历</w:t>
            </w:r>
          </w:p>
        </w:tc>
        <w:tc>
          <w:tcPr>
            <w:tcW w:w="1569" w:type="dxa"/>
            <w:vAlign w:val="center"/>
          </w:tcPr>
          <w:p w14:paraId="44DE8B93">
            <w:pPr>
              <w:snapToGrid w:val="0"/>
              <w:spacing w:line="400" w:lineRule="exact"/>
              <w:ind w:firstLine="0" w:firstLineChars="0"/>
              <w:jc w:val="center"/>
              <w:rPr>
                <w:rFonts w:ascii="黑体" w:hAnsi="黑体" w:eastAsia="黑体" w:cs="黑体"/>
                <w:color w:val="000000"/>
                <w:kern w:val="0"/>
                <w:szCs w:val="28"/>
              </w:rPr>
            </w:pPr>
            <w:r>
              <w:rPr>
                <w:rFonts w:hint="eastAsia" w:ascii="黑体" w:hAnsi="黑体" w:eastAsia="黑体" w:cs="黑体"/>
                <w:color w:val="000000"/>
                <w:kern w:val="0"/>
                <w:szCs w:val="28"/>
              </w:rPr>
              <w:t>专业</w:t>
            </w:r>
          </w:p>
        </w:tc>
        <w:tc>
          <w:tcPr>
            <w:tcW w:w="1710" w:type="dxa"/>
            <w:vAlign w:val="center"/>
          </w:tcPr>
          <w:p w14:paraId="1E7CD9E2">
            <w:pPr>
              <w:snapToGrid w:val="0"/>
              <w:spacing w:line="400" w:lineRule="exact"/>
              <w:ind w:firstLine="0" w:firstLineChars="0"/>
              <w:jc w:val="center"/>
              <w:rPr>
                <w:rFonts w:hint="eastAsia" w:ascii="黑体" w:hAnsi="黑体" w:eastAsia="黑体" w:cs="黑体"/>
                <w:color w:val="000000"/>
                <w:kern w:val="0"/>
                <w:szCs w:val="28"/>
                <w:lang w:eastAsia="zh-CN"/>
              </w:rPr>
            </w:pPr>
            <w:r>
              <w:rPr>
                <w:rFonts w:hint="eastAsia" w:ascii="黑体" w:hAnsi="黑体" w:eastAsia="黑体" w:cs="黑体"/>
                <w:color w:val="000000"/>
                <w:kern w:val="0"/>
                <w:szCs w:val="28"/>
              </w:rPr>
              <w:t>年龄</w:t>
            </w:r>
          </w:p>
        </w:tc>
        <w:tc>
          <w:tcPr>
            <w:tcW w:w="1030" w:type="dxa"/>
            <w:vMerge w:val="continue"/>
            <w:vAlign w:val="center"/>
          </w:tcPr>
          <w:p w14:paraId="13D0918A">
            <w:pPr>
              <w:snapToGrid w:val="0"/>
              <w:spacing w:line="400" w:lineRule="exact"/>
              <w:ind w:firstLine="420"/>
              <w:jc w:val="center"/>
              <w:rPr>
                <w:rFonts w:ascii="黑体" w:hAnsi="黑体" w:eastAsia="黑体" w:cs="黑体"/>
                <w:color w:val="000000"/>
                <w:kern w:val="0"/>
                <w:szCs w:val="28"/>
              </w:rPr>
            </w:pPr>
          </w:p>
        </w:tc>
        <w:tc>
          <w:tcPr>
            <w:tcW w:w="1243" w:type="dxa"/>
            <w:vMerge w:val="continue"/>
            <w:vAlign w:val="center"/>
          </w:tcPr>
          <w:p w14:paraId="62DB9D96">
            <w:pPr>
              <w:snapToGrid w:val="0"/>
              <w:spacing w:line="400" w:lineRule="exact"/>
              <w:ind w:firstLine="420"/>
              <w:jc w:val="center"/>
              <w:rPr>
                <w:rFonts w:ascii="黑体" w:hAnsi="黑体" w:eastAsia="黑体" w:cs="黑体"/>
                <w:color w:val="000000"/>
                <w:kern w:val="0"/>
                <w:szCs w:val="28"/>
              </w:rPr>
            </w:pPr>
          </w:p>
        </w:tc>
        <w:tc>
          <w:tcPr>
            <w:tcW w:w="3017" w:type="dxa"/>
            <w:vMerge w:val="continue"/>
            <w:vAlign w:val="center"/>
          </w:tcPr>
          <w:p w14:paraId="09209064">
            <w:pPr>
              <w:snapToGrid w:val="0"/>
              <w:spacing w:line="400" w:lineRule="exact"/>
              <w:ind w:firstLine="420"/>
              <w:jc w:val="center"/>
              <w:rPr>
                <w:rFonts w:ascii="黑体" w:hAnsi="黑体" w:eastAsia="黑体" w:cs="黑体"/>
                <w:color w:val="000000"/>
                <w:kern w:val="0"/>
                <w:szCs w:val="28"/>
              </w:rPr>
            </w:pPr>
          </w:p>
        </w:tc>
      </w:tr>
      <w:tr w14:paraId="3A516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trPr>
        <w:tc>
          <w:tcPr>
            <w:tcW w:w="1242" w:type="dxa"/>
            <w:vAlign w:val="center"/>
          </w:tcPr>
          <w:p w14:paraId="70C157B1">
            <w:pPr>
              <w:snapToGrid w:val="0"/>
              <w:spacing w:line="400" w:lineRule="exact"/>
              <w:ind w:firstLine="0" w:firstLineChars="0"/>
              <w:jc w:val="center"/>
              <w:rPr>
                <w:rFonts w:ascii="Times New Roman" w:hAnsi="Times New Roman" w:eastAsia="仿宋" w:cs="Times New Roman"/>
                <w:color w:val="000000"/>
                <w:kern w:val="0"/>
                <w:szCs w:val="28"/>
              </w:rPr>
            </w:pPr>
            <w:r>
              <w:rPr>
                <w:rFonts w:ascii="Times New Roman" w:hAnsi="仿宋" w:eastAsia="仿宋" w:cs="Times New Roman"/>
                <w:color w:val="000000"/>
                <w:kern w:val="0"/>
                <w:szCs w:val="28"/>
              </w:rPr>
              <w:t>工作人员</w:t>
            </w:r>
          </w:p>
        </w:tc>
        <w:tc>
          <w:tcPr>
            <w:tcW w:w="993" w:type="dxa"/>
            <w:vAlign w:val="center"/>
          </w:tcPr>
          <w:p w14:paraId="18C8EFF5">
            <w:pPr>
              <w:snapToGrid w:val="0"/>
              <w:spacing w:line="400" w:lineRule="exact"/>
              <w:ind w:firstLine="0" w:firstLineChars="0"/>
              <w:jc w:val="center"/>
              <w:rPr>
                <w:rFonts w:hint="eastAsia" w:ascii="Times New Roman" w:hAnsi="Times New Roman" w:eastAsia="仿宋" w:cs="Times New Roman"/>
                <w:color w:val="000000"/>
                <w:kern w:val="0"/>
                <w:szCs w:val="28"/>
                <w:lang w:val="en-US" w:eastAsia="zh-CN"/>
              </w:rPr>
            </w:pPr>
            <w:r>
              <w:rPr>
                <w:rFonts w:ascii="Times New Roman" w:hAnsi="Times New Roman" w:eastAsia="仿宋" w:cs="Times New Roman"/>
                <w:color w:val="000000"/>
                <w:kern w:val="0"/>
                <w:szCs w:val="28"/>
              </w:rPr>
              <w:t>202</w:t>
            </w:r>
            <w:r>
              <w:rPr>
                <w:rFonts w:hint="eastAsia" w:ascii="Times New Roman" w:hAnsi="Times New Roman" w:eastAsia="仿宋" w:cs="Times New Roman"/>
                <w:color w:val="000000"/>
                <w:kern w:val="0"/>
                <w:szCs w:val="28"/>
                <w:lang w:val="en-US" w:eastAsia="zh-CN"/>
              </w:rPr>
              <w:t>6</w:t>
            </w:r>
            <w:r>
              <w:rPr>
                <w:rFonts w:ascii="Times New Roman" w:hAnsi="Times New Roman" w:eastAsia="仿宋" w:cs="Times New Roman"/>
                <w:color w:val="000000"/>
                <w:kern w:val="0"/>
                <w:szCs w:val="28"/>
              </w:rPr>
              <w:t>00</w:t>
            </w:r>
            <w:r>
              <w:rPr>
                <w:rFonts w:hint="eastAsia" w:ascii="Times New Roman" w:hAnsi="Times New Roman" w:eastAsia="仿宋" w:cs="Times New Roman"/>
                <w:color w:val="000000"/>
                <w:kern w:val="0"/>
                <w:szCs w:val="28"/>
                <w:lang w:val="en-US" w:eastAsia="zh-CN"/>
              </w:rPr>
              <w:t>1</w:t>
            </w:r>
          </w:p>
        </w:tc>
        <w:tc>
          <w:tcPr>
            <w:tcW w:w="708" w:type="dxa"/>
            <w:vAlign w:val="center"/>
          </w:tcPr>
          <w:p w14:paraId="7F922802">
            <w:pPr>
              <w:snapToGrid w:val="0"/>
              <w:spacing w:line="400" w:lineRule="exact"/>
              <w:ind w:firstLine="0" w:firstLineChars="0"/>
              <w:jc w:val="center"/>
              <w:rPr>
                <w:rFonts w:hint="eastAsia" w:ascii="Times New Roman" w:hAnsi="Times New Roman" w:eastAsia="仿宋" w:cs="Times New Roman"/>
                <w:color w:val="000000"/>
                <w:kern w:val="0"/>
                <w:szCs w:val="28"/>
                <w:lang w:eastAsia="zh-CN"/>
              </w:rPr>
            </w:pPr>
            <w:r>
              <w:rPr>
                <w:rFonts w:hint="eastAsia" w:ascii="Times New Roman" w:hAnsi="Times New Roman" w:eastAsia="仿宋" w:cs="Times New Roman"/>
                <w:color w:val="000000"/>
                <w:kern w:val="0"/>
                <w:szCs w:val="28"/>
                <w:lang w:val="en-US" w:eastAsia="zh-CN"/>
              </w:rPr>
              <w:t>1</w:t>
            </w:r>
          </w:p>
        </w:tc>
        <w:tc>
          <w:tcPr>
            <w:tcW w:w="1134" w:type="dxa"/>
            <w:vAlign w:val="center"/>
          </w:tcPr>
          <w:p w14:paraId="42E0E8AE">
            <w:pPr>
              <w:snapToGrid w:val="0"/>
              <w:spacing w:line="400" w:lineRule="exact"/>
              <w:ind w:firstLine="0" w:firstLineChars="0"/>
              <w:jc w:val="center"/>
              <w:rPr>
                <w:rFonts w:ascii="Times New Roman" w:hAnsi="Times New Roman" w:eastAsia="仿宋" w:cs="Times New Roman"/>
                <w:color w:val="000000"/>
                <w:kern w:val="0"/>
                <w:szCs w:val="28"/>
              </w:rPr>
            </w:pPr>
            <w:r>
              <w:rPr>
                <w:rFonts w:ascii="Times New Roman" w:hAnsi="仿宋" w:eastAsia="仿宋" w:cs="Times New Roman"/>
                <w:color w:val="000000"/>
                <w:kern w:val="0"/>
                <w:szCs w:val="28"/>
              </w:rPr>
              <w:t>主要从事交通执法</w:t>
            </w:r>
            <w:r>
              <w:rPr>
                <w:rFonts w:hint="eastAsia" w:ascii="Times New Roman" w:hAnsi="仿宋" w:eastAsia="仿宋" w:cs="Times New Roman"/>
                <w:color w:val="000000"/>
                <w:kern w:val="0"/>
                <w:szCs w:val="28"/>
                <w:lang w:eastAsia="zh-CN"/>
              </w:rPr>
              <w:t>辅助</w:t>
            </w:r>
            <w:r>
              <w:rPr>
                <w:rFonts w:ascii="Times New Roman" w:hAnsi="仿宋" w:eastAsia="仿宋" w:cs="Times New Roman"/>
                <w:color w:val="000000"/>
                <w:kern w:val="0"/>
                <w:szCs w:val="28"/>
              </w:rPr>
              <w:t>相关工作</w:t>
            </w:r>
          </w:p>
        </w:tc>
        <w:tc>
          <w:tcPr>
            <w:tcW w:w="1675" w:type="dxa"/>
            <w:vAlign w:val="center"/>
          </w:tcPr>
          <w:p w14:paraId="74B10560">
            <w:pPr>
              <w:snapToGrid w:val="0"/>
              <w:spacing w:line="400" w:lineRule="exact"/>
              <w:ind w:firstLine="0" w:firstLineChars="0"/>
              <w:jc w:val="center"/>
              <w:rPr>
                <w:rFonts w:ascii="Times New Roman" w:hAnsi="Times New Roman" w:eastAsia="仿宋" w:cs="Times New Roman"/>
                <w:color w:val="000000"/>
                <w:kern w:val="0"/>
                <w:szCs w:val="28"/>
              </w:rPr>
            </w:pPr>
            <w:r>
              <w:rPr>
                <w:rFonts w:hint="eastAsia" w:ascii="Times New Roman" w:hAnsi="仿宋" w:eastAsia="仿宋" w:cs="Times New Roman"/>
                <w:color w:val="000000"/>
                <w:kern w:val="0"/>
                <w:szCs w:val="28"/>
                <w:lang w:eastAsia="zh-CN"/>
              </w:rPr>
              <w:t>本科</w:t>
            </w:r>
            <w:r>
              <w:rPr>
                <w:rFonts w:ascii="Times New Roman" w:hAnsi="仿宋" w:eastAsia="仿宋" w:cs="Times New Roman"/>
                <w:color w:val="000000"/>
                <w:kern w:val="0"/>
                <w:szCs w:val="28"/>
              </w:rPr>
              <w:t>及以上</w:t>
            </w:r>
          </w:p>
        </w:tc>
        <w:tc>
          <w:tcPr>
            <w:tcW w:w="1569" w:type="dxa"/>
            <w:vAlign w:val="center"/>
          </w:tcPr>
          <w:p w14:paraId="70DFD6D5">
            <w:pPr>
              <w:snapToGrid w:val="0"/>
              <w:spacing w:line="400" w:lineRule="exact"/>
              <w:ind w:firstLine="0" w:firstLineChars="0"/>
              <w:jc w:val="center"/>
              <w:rPr>
                <w:rFonts w:ascii="Times New Roman" w:hAnsi="Times New Roman" w:eastAsia="仿宋" w:cs="Times New Roman"/>
                <w:color w:val="000000"/>
                <w:kern w:val="0"/>
                <w:szCs w:val="28"/>
              </w:rPr>
            </w:pPr>
            <w:r>
              <w:rPr>
                <w:rFonts w:ascii="Times New Roman" w:hAnsi="仿宋" w:eastAsia="仿宋" w:cs="Times New Roman"/>
                <w:color w:val="000000"/>
                <w:kern w:val="0"/>
                <w:szCs w:val="28"/>
              </w:rPr>
              <w:t>不限</w:t>
            </w:r>
          </w:p>
        </w:tc>
        <w:tc>
          <w:tcPr>
            <w:tcW w:w="1710" w:type="dxa"/>
            <w:vAlign w:val="center"/>
          </w:tcPr>
          <w:p w14:paraId="37552813">
            <w:pPr>
              <w:snapToGrid w:val="0"/>
              <w:spacing w:line="400" w:lineRule="exact"/>
              <w:ind w:firstLine="0" w:firstLineChars="0"/>
              <w:jc w:val="center"/>
              <w:rPr>
                <w:rFonts w:hint="eastAsia" w:ascii="Times New Roman" w:hAnsi="Times New Roman" w:eastAsia="仿宋" w:cs="Times New Roman"/>
                <w:color w:val="000000"/>
                <w:kern w:val="0"/>
                <w:szCs w:val="28"/>
                <w:lang w:eastAsia="zh-CN"/>
              </w:rPr>
            </w:pPr>
            <w:r>
              <w:rPr>
                <w:rFonts w:ascii="Times New Roman" w:hAnsi="Times New Roman" w:eastAsia="仿宋" w:cs="Times New Roman"/>
                <w:color w:val="000000"/>
                <w:kern w:val="0"/>
                <w:szCs w:val="28"/>
              </w:rPr>
              <w:t>40</w:t>
            </w:r>
            <w:r>
              <w:rPr>
                <w:rFonts w:hint="eastAsia" w:ascii="Times New Roman" w:hAnsi="Times New Roman" w:eastAsia="仿宋" w:cs="Times New Roman"/>
                <w:color w:val="000000"/>
                <w:kern w:val="0"/>
                <w:szCs w:val="28"/>
                <w:lang w:eastAsia="zh-CN"/>
              </w:rPr>
              <w:t>周</w:t>
            </w:r>
            <w:r>
              <w:rPr>
                <w:rFonts w:ascii="Times New Roman" w:hAnsi="仿宋" w:eastAsia="仿宋" w:cs="Times New Roman"/>
                <w:color w:val="000000"/>
                <w:kern w:val="0"/>
                <w:szCs w:val="28"/>
              </w:rPr>
              <w:t>岁</w:t>
            </w:r>
            <w:r>
              <w:rPr>
                <w:rFonts w:hint="eastAsia" w:ascii="Times New Roman" w:hAnsi="仿宋" w:eastAsia="仿宋" w:cs="Times New Roman"/>
                <w:color w:val="000000"/>
                <w:kern w:val="0"/>
                <w:szCs w:val="28"/>
                <w:lang w:eastAsia="zh-CN"/>
              </w:rPr>
              <w:t>及</w:t>
            </w:r>
            <w:r>
              <w:rPr>
                <w:rFonts w:ascii="Times New Roman" w:hAnsi="仿宋" w:eastAsia="仿宋" w:cs="Times New Roman"/>
                <w:color w:val="000000"/>
                <w:kern w:val="0"/>
                <w:szCs w:val="28"/>
              </w:rPr>
              <w:t>以下</w:t>
            </w:r>
          </w:p>
        </w:tc>
        <w:tc>
          <w:tcPr>
            <w:tcW w:w="1030" w:type="dxa"/>
            <w:vAlign w:val="center"/>
          </w:tcPr>
          <w:p w14:paraId="2E65F11A">
            <w:pPr>
              <w:snapToGrid w:val="0"/>
              <w:spacing w:line="400" w:lineRule="exact"/>
              <w:ind w:firstLine="0" w:firstLineChars="0"/>
              <w:jc w:val="center"/>
              <w:rPr>
                <w:rFonts w:ascii="Times New Roman" w:hAnsi="Times New Roman" w:eastAsia="仿宋" w:cs="Times New Roman"/>
                <w:color w:val="000000"/>
                <w:kern w:val="0"/>
                <w:szCs w:val="28"/>
              </w:rPr>
            </w:pPr>
            <w:r>
              <w:rPr>
                <w:rFonts w:ascii="Times New Roman" w:hAnsi="Times New Roman" w:eastAsia="仿宋" w:cs="Times New Roman"/>
                <w:color w:val="000000"/>
                <w:kern w:val="0"/>
                <w:szCs w:val="28"/>
              </w:rPr>
              <w:t>1:2</w:t>
            </w:r>
          </w:p>
        </w:tc>
        <w:tc>
          <w:tcPr>
            <w:tcW w:w="1243" w:type="dxa"/>
            <w:vAlign w:val="center"/>
          </w:tcPr>
          <w:p w14:paraId="63195B31">
            <w:pPr>
              <w:snapToGrid w:val="0"/>
              <w:spacing w:line="400" w:lineRule="exact"/>
              <w:ind w:firstLine="0" w:firstLineChars="0"/>
              <w:jc w:val="center"/>
              <w:rPr>
                <w:rFonts w:ascii="Times New Roman" w:hAnsi="Times New Roman" w:eastAsia="仿宋" w:cs="Times New Roman"/>
                <w:color w:val="000000"/>
                <w:kern w:val="0"/>
                <w:szCs w:val="28"/>
              </w:rPr>
            </w:pPr>
            <w:r>
              <w:rPr>
                <w:rFonts w:hint="eastAsia" w:ascii="Times New Roman" w:hAnsi="仿宋" w:eastAsia="仿宋" w:cs="Times New Roman"/>
                <w:color w:val="000000"/>
                <w:kern w:val="0"/>
                <w:szCs w:val="28"/>
                <w:lang w:eastAsia="zh-CN"/>
              </w:rPr>
              <w:t>笔试</w:t>
            </w:r>
            <w:r>
              <w:rPr>
                <w:rFonts w:hint="eastAsia" w:ascii="Times New Roman" w:hAnsi="仿宋" w:eastAsia="仿宋" w:cs="Times New Roman"/>
                <w:color w:val="000000"/>
                <w:kern w:val="0"/>
                <w:szCs w:val="28"/>
                <w:lang w:val="en-US" w:eastAsia="zh-CN"/>
              </w:rPr>
              <w:t>+</w:t>
            </w:r>
            <w:r>
              <w:rPr>
                <w:rFonts w:ascii="Times New Roman" w:hAnsi="仿宋" w:eastAsia="仿宋" w:cs="Times New Roman"/>
                <w:color w:val="000000"/>
                <w:kern w:val="0"/>
                <w:szCs w:val="28"/>
              </w:rPr>
              <w:t>结构化面试</w:t>
            </w:r>
          </w:p>
        </w:tc>
        <w:tc>
          <w:tcPr>
            <w:tcW w:w="3017" w:type="dxa"/>
            <w:noWrap/>
            <w:vAlign w:val="center"/>
          </w:tcPr>
          <w:p w14:paraId="1D4AA4D2">
            <w:pPr>
              <w:numPr>
                <w:ilvl w:val="0"/>
                <w:numId w:val="0"/>
              </w:numPr>
              <w:snapToGrid w:val="0"/>
              <w:spacing w:line="400" w:lineRule="exact"/>
              <w:jc w:val="left"/>
              <w:rPr>
                <w:rFonts w:hint="default" w:ascii="Times New Roman" w:hAnsi="仿宋" w:eastAsia="仿宋" w:cs="Times New Roman"/>
                <w:color w:val="000000"/>
                <w:kern w:val="0"/>
                <w:szCs w:val="28"/>
                <w:lang w:val="en-US"/>
              </w:rPr>
            </w:pPr>
            <w:r>
              <w:rPr>
                <w:rFonts w:ascii="Times New Roman" w:hAnsi="仿宋" w:eastAsia="仿宋" w:cs="Times New Roman"/>
                <w:color w:val="000000"/>
                <w:kern w:val="0"/>
                <w:szCs w:val="28"/>
              </w:rPr>
              <w:t>工作地点在屏山县太平治超站、新市</w:t>
            </w:r>
            <w:r>
              <w:rPr>
                <w:rFonts w:hint="eastAsia" w:ascii="Times New Roman" w:hAnsi="仿宋" w:eastAsia="仿宋" w:cs="Times New Roman"/>
                <w:color w:val="000000"/>
                <w:kern w:val="0"/>
                <w:szCs w:val="28"/>
                <w:lang w:eastAsia="zh-CN"/>
              </w:rPr>
              <w:t>片区</w:t>
            </w:r>
            <w:r>
              <w:rPr>
                <w:rFonts w:ascii="Times New Roman" w:hAnsi="仿宋" w:eastAsia="仿宋" w:cs="Times New Roman"/>
                <w:color w:val="000000"/>
                <w:kern w:val="0"/>
                <w:szCs w:val="28"/>
              </w:rPr>
              <w:t>、大乘联勤联动点</w:t>
            </w:r>
            <w:r>
              <w:rPr>
                <w:rFonts w:hint="eastAsia" w:ascii="Times New Roman" w:hAnsi="仿宋" w:eastAsia="仿宋" w:cs="Times New Roman"/>
                <w:color w:val="000000"/>
                <w:kern w:val="0"/>
                <w:szCs w:val="28"/>
                <w:lang w:eastAsia="zh-CN"/>
              </w:rPr>
              <w:t>、屏山县城</w:t>
            </w:r>
            <w:r>
              <w:rPr>
                <w:rFonts w:ascii="Times New Roman" w:hAnsi="仿宋" w:eastAsia="仿宋" w:cs="Times New Roman"/>
                <w:color w:val="000000"/>
                <w:kern w:val="0"/>
                <w:szCs w:val="28"/>
              </w:rPr>
              <w:t>等执法</w:t>
            </w:r>
            <w:r>
              <w:rPr>
                <w:rFonts w:hint="eastAsia" w:ascii="Times New Roman" w:hAnsi="仿宋" w:eastAsia="仿宋" w:cs="Times New Roman"/>
                <w:color w:val="000000"/>
                <w:kern w:val="0"/>
                <w:szCs w:val="28"/>
                <w:lang w:eastAsia="zh-CN"/>
              </w:rPr>
              <w:t>辅助</w:t>
            </w:r>
            <w:r>
              <w:rPr>
                <w:rFonts w:ascii="Times New Roman" w:hAnsi="仿宋" w:eastAsia="仿宋" w:cs="Times New Roman"/>
                <w:color w:val="000000"/>
                <w:kern w:val="0"/>
                <w:szCs w:val="28"/>
              </w:rPr>
              <w:t>岗位，需</w:t>
            </w:r>
            <w:r>
              <w:rPr>
                <w:rFonts w:hint="eastAsia" w:ascii="Times New Roman" w:hAnsi="仿宋" w:eastAsia="仿宋" w:cs="Times New Roman"/>
                <w:color w:val="000000"/>
                <w:kern w:val="0"/>
                <w:szCs w:val="28"/>
                <w:lang w:eastAsia="zh-CN"/>
              </w:rPr>
              <w:t>开展夜间执法检查，建议</w:t>
            </w:r>
            <w:r>
              <w:rPr>
                <w:rFonts w:hint="eastAsia" w:ascii="Times New Roman" w:hAnsi="仿宋" w:eastAsia="仿宋" w:cs="Times New Roman"/>
                <w:color w:val="auto"/>
                <w:kern w:val="0"/>
                <w:szCs w:val="28"/>
                <w:lang w:eastAsia="zh-CN"/>
              </w:rPr>
              <w:t>男性报考</w:t>
            </w:r>
            <w:r>
              <w:rPr>
                <w:rFonts w:hint="eastAsia" w:ascii="Times New Roman" w:hAnsi="仿宋" w:eastAsia="仿宋" w:cs="Times New Roman"/>
                <w:color w:val="auto"/>
                <w:kern w:val="0"/>
                <w:szCs w:val="28"/>
                <w:lang w:val="en-US" w:eastAsia="zh-CN"/>
              </w:rPr>
              <w:t>，持C1及以上驾照。</w:t>
            </w:r>
          </w:p>
        </w:tc>
      </w:tr>
    </w:tbl>
    <w:p w14:paraId="4FE37B9A">
      <w:pPr>
        <w:snapToGrid w:val="0"/>
        <w:ind w:firstLine="0" w:firstLineChars="0"/>
        <w:rPr>
          <w:rFonts w:ascii="黑体" w:hAnsi="黑体" w:eastAsia="黑体" w:cs="黑体"/>
          <w:color w:val="000000"/>
          <w:kern w:val="0"/>
          <w:sz w:val="28"/>
          <w:szCs w:val="28"/>
        </w:rPr>
        <w:sectPr>
          <w:footerReference r:id="rId11" w:type="default"/>
          <w:pgSz w:w="16838" w:h="11906" w:orient="landscape"/>
          <w:pgMar w:top="1587" w:right="1984" w:bottom="1587" w:left="1701" w:header="851" w:footer="992" w:gutter="0"/>
          <w:pgNumType w:fmt="numberInDash"/>
          <w:cols w:space="720" w:num="1"/>
          <w:docGrid w:type="lines" w:linePitch="312" w:charSpace="0"/>
        </w:sectPr>
      </w:pPr>
    </w:p>
    <w:p w14:paraId="5A9CC571">
      <w:pPr>
        <w:snapToGrid w:val="0"/>
        <w:ind w:firstLine="198" w:firstLineChars="71"/>
        <w:rPr>
          <w:rFonts w:ascii="黑体" w:hAnsi="黑体" w:eastAsia="黑体" w:cs="黑体"/>
          <w:color w:val="000000"/>
          <w:kern w:val="0"/>
          <w:sz w:val="28"/>
          <w:szCs w:val="28"/>
        </w:rPr>
      </w:pPr>
      <w:r>
        <w:rPr>
          <w:rFonts w:hint="eastAsia" w:ascii="黑体" w:hAnsi="黑体" w:eastAsia="黑体" w:cs="黑体"/>
          <w:color w:val="000000"/>
          <w:kern w:val="0"/>
          <w:sz w:val="28"/>
          <w:szCs w:val="28"/>
        </w:rPr>
        <w:t>附件</w:t>
      </w:r>
      <w:r>
        <w:rPr>
          <w:rFonts w:ascii="Times New Roman" w:hAnsi="Times New Roman" w:eastAsia="黑体" w:cs="Times New Roman"/>
          <w:color w:val="000000"/>
          <w:kern w:val="0"/>
          <w:sz w:val="28"/>
          <w:szCs w:val="28"/>
        </w:rPr>
        <w:t>2</w:t>
      </w:r>
    </w:p>
    <w:p w14:paraId="75931E8D">
      <w:pPr>
        <w:ind w:firstLine="198" w:firstLineChars="50"/>
        <w:jc w:val="center"/>
        <w:rPr>
          <w:rFonts w:ascii="黑体" w:hAnsi="黑体" w:eastAsia="黑体"/>
          <w:bCs/>
          <w:color w:val="000000"/>
          <w:sz w:val="36"/>
          <w:szCs w:val="36"/>
        </w:rPr>
      </w:pPr>
      <w:r>
        <w:rPr>
          <w:rFonts w:hint="eastAsia" w:ascii="方正小标宋简体" w:hAnsi="方正小标宋简体" w:eastAsia="方正小标宋简体" w:cs="方正小标宋简体"/>
          <w:color w:val="000000"/>
          <w:w w:val="90"/>
          <w:kern w:val="0"/>
          <w:sz w:val="44"/>
          <w:szCs w:val="44"/>
        </w:rPr>
        <w:t>屏山县交通运输局公开招聘编外人员报名表</w:t>
      </w:r>
    </w:p>
    <w:tbl>
      <w:tblPr>
        <w:tblStyle w:val="7"/>
        <w:tblpPr w:leftFromText="180" w:rightFromText="180" w:vertAnchor="text" w:horzAnchor="page" w:tblpXSpec="center" w:tblpY="568"/>
        <w:tblOverlap w:val="never"/>
        <w:tblW w:w="8967"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240"/>
        <w:gridCol w:w="1190"/>
        <w:gridCol w:w="147"/>
        <w:gridCol w:w="28"/>
        <w:gridCol w:w="956"/>
        <w:gridCol w:w="17"/>
        <w:gridCol w:w="970"/>
        <w:gridCol w:w="7"/>
        <w:gridCol w:w="981"/>
        <w:gridCol w:w="240"/>
        <w:gridCol w:w="1842"/>
        <w:gridCol w:w="1349"/>
      </w:tblGrid>
      <w:tr w14:paraId="4ED90A7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93" w:hRule="atLeast"/>
        </w:trPr>
        <w:tc>
          <w:tcPr>
            <w:tcW w:w="1240" w:type="dxa"/>
            <w:tcBorders>
              <w:top w:val="single" w:color="auto" w:sz="8" w:space="0"/>
            </w:tcBorders>
            <w:tcMar>
              <w:top w:w="0" w:type="dxa"/>
              <w:left w:w="108" w:type="dxa"/>
              <w:bottom w:w="0" w:type="dxa"/>
              <w:right w:w="108" w:type="dxa"/>
            </w:tcMar>
            <w:vAlign w:val="center"/>
          </w:tcPr>
          <w:p w14:paraId="2D381111">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姓名</w:t>
            </w:r>
          </w:p>
        </w:tc>
        <w:tc>
          <w:tcPr>
            <w:tcW w:w="1337" w:type="dxa"/>
            <w:gridSpan w:val="2"/>
            <w:tcBorders>
              <w:top w:val="single" w:color="auto" w:sz="8" w:space="0"/>
            </w:tcBorders>
            <w:tcMar>
              <w:top w:w="0" w:type="dxa"/>
              <w:left w:w="108" w:type="dxa"/>
              <w:bottom w:w="0" w:type="dxa"/>
              <w:right w:w="108" w:type="dxa"/>
            </w:tcMar>
            <w:vAlign w:val="center"/>
          </w:tcPr>
          <w:p w14:paraId="4164AEB7">
            <w:pPr>
              <w:spacing w:line="400" w:lineRule="exact"/>
              <w:ind w:firstLine="0" w:firstLineChars="0"/>
              <w:jc w:val="center"/>
              <w:rPr>
                <w:rFonts w:ascii="仿宋_GB2312" w:hAnsi="Arial" w:eastAsia="仿宋_GB2312" w:cs="宋体"/>
                <w:b/>
                <w:color w:val="000000"/>
                <w:kern w:val="0"/>
                <w:sz w:val="22"/>
                <w:szCs w:val="28"/>
              </w:rPr>
            </w:pPr>
          </w:p>
        </w:tc>
        <w:tc>
          <w:tcPr>
            <w:tcW w:w="984" w:type="dxa"/>
            <w:gridSpan w:val="2"/>
            <w:tcBorders>
              <w:top w:val="single" w:color="auto" w:sz="8" w:space="0"/>
            </w:tcBorders>
            <w:tcMar>
              <w:top w:w="0" w:type="dxa"/>
              <w:left w:w="108" w:type="dxa"/>
              <w:bottom w:w="0" w:type="dxa"/>
              <w:right w:w="108" w:type="dxa"/>
            </w:tcMar>
            <w:vAlign w:val="center"/>
          </w:tcPr>
          <w:p w14:paraId="1D38C198">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性别</w:t>
            </w:r>
          </w:p>
        </w:tc>
        <w:tc>
          <w:tcPr>
            <w:tcW w:w="994" w:type="dxa"/>
            <w:gridSpan w:val="3"/>
            <w:tcBorders>
              <w:top w:val="single" w:color="auto" w:sz="8" w:space="0"/>
            </w:tcBorders>
            <w:tcMar>
              <w:top w:w="0" w:type="dxa"/>
              <w:left w:w="108" w:type="dxa"/>
              <w:bottom w:w="0" w:type="dxa"/>
              <w:right w:w="108" w:type="dxa"/>
            </w:tcMar>
            <w:vAlign w:val="center"/>
          </w:tcPr>
          <w:p w14:paraId="670144DA">
            <w:pPr>
              <w:spacing w:line="400" w:lineRule="exact"/>
              <w:ind w:firstLine="0" w:firstLineChars="0"/>
              <w:jc w:val="center"/>
              <w:rPr>
                <w:rFonts w:ascii="仿宋_GB2312" w:hAnsi="Arial" w:eastAsia="仿宋_GB2312" w:cs="宋体"/>
                <w:b/>
                <w:color w:val="000000"/>
                <w:kern w:val="0"/>
                <w:sz w:val="22"/>
                <w:szCs w:val="28"/>
              </w:rPr>
            </w:pPr>
          </w:p>
        </w:tc>
        <w:tc>
          <w:tcPr>
            <w:tcW w:w="1221" w:type="dxa"/>
            <w:gridSpan w:val="2"/>
            <w:tcBorders>
              <w:top w:val="single" w:color="auto" w:sz="8" w:space="0"/>
            </w:tcBorders>
            <w:tcMar>
              <w:top w:w="0" w:type="dxa"/>
              <w:left w:w="108" w:type="dxa"/>
              <w:bottom w:w="0" w:type="dxa"/>
              <w:right w:w="108" w:type="dxa"/>
            </w:tcMar>
            <w:vAlign w:val="center"/>
          </w:tcPr>
          <w:p w14:paraId="0453499F">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出生</w:t>
            </w:r>
          </w:p>
          <w:p w14:paraId="1D873922">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年月</w:t>
            </w:r>
          </w:p>
        </w:tc>
        <w:tc>
          <w:tcPr>
            <w:tcW w:w="1842" w:type="dxa"/>
            <w:tcBorders>
              <w:top w:val="single" w:color="auto" w:sz="8" w:space="0"/>
            </w:tcBorders>
            <w:tcMar>
              <w:top w:w="0" w:type="dxa"/>
              <w:left w:w="108" w:type="dxa"/>
              <w:bottom w:w="0" w:type="dxa"/>
              <w:right w:w="108" w:type="dxa"/>
            </w:tcMar>
            <w:vAlign w:val="center"/>
          </w:tcPr>
          <w:p w14:paraId="75071D1E">
            <w:pPr>
              <w:spacing w:line="400" w:lineRule="exact"/>
              <w:ind w:firstLine="0" w:firstLineChars="0"/>
              <w:jc w:val="center"/>
              <w:rPr>
                <w:rFonts w:ascii="仿宋_GB2312" w:hAnsi="Arial" w:eastAsia="仿宋_GB2312" w:cs="宋体"/>
                <w:b/>
                <w:color w:val="000000"/>
                <w:kern w:val="0"/>
                <w:sz w:val="22"/>
                <w:szCs w:val="28"/>
              </w:rPr>
            </w:pPr>
          </w:p>
        </w:tc>
        <w:tc>
          <w:tcPr>
            <w:tcW w:w="1349" w:type="dxa"/>
            <w:vMerge w:val="restart"/>
            <w:tcBorders>
              <w:top w:val="single" w:color="auto" w:sz="8" w:space="0"/>
            </w:tcBorders>
            <w:tcMar>
              <w:top w:w="0" w:type="dxa"/>
              <w:left w:w="108" w:type="dxa"/>
              <w:bottom w:w="0" w:type="dxa"/>
              <w:right w:w="108" w:type="dxa"/>
            </w:tcMar>
            <w:vAlign w:val="center"/>
          </w:tcPr>
          <w:p w14:paraId="4EE1B782">
            <w:pPr>
              <w:spacing w:line="400" w:lineRule="exact"/>
              <w:ind w:firstLine="0" w:firstLineChars="0"/>
              <w:jc w:val="center"/>
              <w:rPr>
                <w:rFonts w:ascii="仿宋_GB2312" w:hAnsi="Arial" w:eastAsia="仿宋_GB2312" w:cs="宋体"/>
                <w:b/>
                <w:color w:val="000000"/>
                <w:kern w:val="0"/>
                <w:sz w:val="22"/>
                <w:szCs w:val="28"/>
              </w:rPr>
            </w:pPr>
            <w:r>
              <w:rPr>
                <w:rFonts w:ascii="Times New Roman" w:hAnsi="Times New Roman" w:eastAsia="仿宋_GB2312" w:cs="Times New Roman"/>
                <w:color w:val="000000"/>
                <w:kern w:val="0"/>
                <w:sz w:val="22"/>
                <w:szCs w:val="28"/>
              </w:rPr>
              <w:t>1</w:t>
            </w:r>
            <w:r>
              <w:rPr>
                <w:rFonts w:hint="eastAsia" w:ascii="仿宋_GB2312" w:hAnsi="Arial" w:eastAsia="仿宋_GB2312" w:cs="宋体"/>
                <w:b/>
                <w:color w:val="000000"/>
                <w:kern w:val="0"/>
                <w:sz w:val="22"/>
                <w:szCs w:val="28"/>
              </w:rPr>
              <w:t>寸彩色</w:t>
            </w:r>
          </w:p>
          <w:p w14:paraId="33CE01B4">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照片</w:t>
            </w:r>
          </w:p>
        </w:tc>
      </w:tr>
      <w:tr w14:paraId="04D6732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442" w:hRule="atLeast"/>
        </w:trPr>
        <w:tc>
          <w:tcPr>
            <w:tcW w:w="1240" w:type="dxa"/>
            <w:tcMar>
              <w:top w:w="0" w:type="dxa"/>
              <w:left w:w="108" w:type="dxa"/>
              <w:bottom w:w="0" w:type="dxa"/>
              <w:right w:w="108" w:type="dxa"/>
            </w:tcMar>
            <w:vAlign w:val="center"/>
          </w:tcPr>
          <w:p w14:paraId="6FDCC2B9">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籍贯</w:t>
            </w:r>
          </w:p>
        </w:tc>
        <w:tc>
          <w:tcPr>
            <w:tcW w:w="1337" w:type="dxa"/>
            <w:gridSpan w:val="2"/>
            <w:tcMar>
              <w:top w:w="0" w:type="dxa"/>
              <w:left w:w="108" w:type="dxa"/>
              <w:bottom w:w="0" w:type="dxa"/>
              <w:right w:w="108" w:type="dxa"/>
            </w:tcMar>
            <w:vAlign w:val="center"/>
          </w:tcPr>
          <w:p w14:paraId="1ED92C3F">
            <w:pPr>
              <w:spacing w:line="400" w:lineRule="exact"/>
              <w:ind w:firstLine="0" w:firstLineChars="0"/>
              <w:jc w:val="center"/>
              <w:rPr>
                <w:rFonts w:ascii="仿宋_GB2312" w:hAnsi="Arial" w:eastAsia="仿宋_GB2312" w:cs="宋体"/>
                <w:b/>
                <w:color w:val="000000"/>
                <w:kern w:val="0"/>
                <w:sz w:val="22"/>
                <w:szCs w:val="28"/>
              </w:rPr>
            </w:pPr>
          </w:p>
        </w:tc>
        <w:tc>
          <w:tcPr>
            <w:tcW w:w="984" w:type="dxa"/>
            <w:gridSpan w:val="2"/>
            <w:tcMar>
              <w:top w:w="0" w:type="dxa"/>
              <w:left w:w="108" w:type="dxa"/>
              <w:bottom w:w="0" w:type="dxa"/>
              <w:right w:w="108" w:type="dxa"/>
            </w:tcMar>
            <w:vAlign w:val="center"/>
          </w:tcPr>
          <w:p w14:paraId="255F8EEB">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民族</w:t>
            </w:r>
          </w:p>
        </w:tc>
        <w:tc>
          <w:tcPr>
            <w:tcW w:w="994" w:type="dxa"/>
            <w:gridSpan w:val="3"/>
            <w:tcMar>
              <w:top w:w="0" w:type="dxa"/>
              <w:left w:w="108" w:type="dxa"/>
              <w:bottom w:w="0" w:type="dxa"/>
              <w:right w:w="108" w:type="dxa"/>
            </w:tcMar>
            <w:vAlign w:val="center"/>
          </w:tcPr>
          <w:p w14:paraId="26CD2C37">
            <w:pPr>
              <w:spacing w:line="400" w:lineRule="exact"/>
              <w:ind w:firstLine="0" w:firstLineChars="0"/>
              <w:jc w:val="center"/>
              <w:rPr>
                <w:rFonts w:ascii="仿宋_GB2312" w:hAnsi="Arial" w:eastAsia="仿宋_GB2312" w:cs="宋体"/>
                <w:b/>
                <w:color w:val="000000"/>
                <w:kern w:val="0"/>
                <w:sz w:val="22"/>
                <w:szCs w:val="28"/>
              </w:rPr>
            </w:pPr>
          </w:p>
        </w:tc>
        <w:tc>
          <w:tcPr>
            <w:tcW w:w="1221" w:type="dxa"/>
            <w:gridSpan w:val="2"/>
            <w:tcBorders>
              <w:bottom w:val="single" w:color="auto" w:sz="4" w:space="0"/>
            </w:tcBorders>
            <w:tcMar>
              <w:top w:w="0" w:type="dxa"/>
              <w:left w:w="108" w:type="dxa"/>
              <w:bottom w:w="0" w:type="dxa"/>
              <w:right w:w="108" w:type="dxa"/>
            </w:tcMar>
            <w:vAlign w:val="center"/>
          </w:tcPr>
          <w:p w14:paraId="0C619119">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健康</w:t>
            </w:r>
          </w:p>
          <w:p w14:paraId="06C2D099">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情况</w:t>
            </w:r>
          </w:p>
        </w:tc>
        <w:tc>
          <w:tcPr>
            <w:tcW w:w="1842" w:type="dxa"/>
            <w:tcBorders>
              <w:bottom w:val="single" w:color="auto" w:sz="4" w:space="0"/>
            </w:tcBorders>
            <w:tcMar>
              <w:top w:w="0" w:type="dxa"/>
              <w:left w:w="108" w:type="dxa"/>
              <w:bottom w:w="0" w:type="dxa"/>
              <w:right w:w="108" w:type="dxa"/>
            </w:tcMar>
            <w:vAlign w:val="center"/>
          </w:tcPr>
          <w:p w14:paraId="316C9745">
            <w:pPr>
              <w:spacing w:line="400" w:lineRule="exact"/>
              <w:ind w:firstLine="0" w:firstLineChars="0"/>
              <w:jc w:val="center"/>
              <w:rPr>
                <w:rFonts w:ascii="仿宋_GB2312" w:hAnsi="Arial" w:eastAsia="仿宋_GB2312" w:cs="宋体"/>
                <w:b/>
                <w:color w:val="000000"/>
                <w:kern w:val="0"/>
                <w:sz w:val="22"/>
                <w:szCs w:val="28"/>
              </w:rPr>
            </w:pPr>
          </w:p>
        </w:tc>
        <w:tc>
          <w:tcPr>
            <w:tcW w:w="1349" w:type="dxa"/>
            <w:vMerge w:val="continue"/>
            <w:vAlign w:val="center"/>
          </w:tcPr>
          <w:p w14:paraId="7F402CFD">
            <w:pPr>
              <w:spacing w:line="400" w:lineRule="exact"/>
              <w:ind w:firstLine="0" w:firstLineChars="0"/>
              <w:jc w:val="center"/>
              <w:rPr>
                <w:rFonts w:ascii="仿宋_GB2312" w:hAnsi="Arial" w:eastAsia="仿宋_GB2312" w:cs="宋体"/>
                <w:b/>
                <w:color w:val="000000"/>
                <w:kern w:val="0"/>
                <w:sz w:val="22"/>
                <w:szCs w:val="28"/>
              </w:rPr>
            </w:pPr>
          </w:p>
        </w:tc>
      </w:tr>
      <w:tr w14:paraId="3CA78F8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469" w:hRule="atLeast"/>
        </w:trPr>
        <w:tc>
          <w:tcPr>
            <w:tcW w:w="1240" w:type="dxa"/>
            <w:tcMar>
              <w:top w:w="0" w:type="dxa"/>
              <w:left w:w="108" w:type="dxa"/>
              <w:bottom w:w="0" w:type="dxa"/>
              <w:right w:w="108" w:type="dxa"/>
            </w:tcMar>
            <w:vAlign w:val="center"/>
          </w:tcPr>
          <w:p w14:paraId="699E1DC6">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政治</w:t>
            </w:r>
          </w:p>
          <w:p w14:paraId="6A7AE50B">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面貌</w:t>
            </w:r>
          </w:p>
        </w:tc>
        <w:tc>
          <w:tcPr>
            <w:tcW w:w="1337" w:type="dxa"/>
            <w:gridSpan w:val="2"/>
            <w:tcMar>
              <w:top w:w="0" w:type="dxa"/>
              <w:left w:w="108" w:type="dxa"/>
              <w:bottom w:w="0" w:type="dxa"/>
              <w:right w:w="108" w:type="dxa"/>
            </w:tcMar>
            <w:vAlign w:val="center"/>
          </w:tcPr>
          <w:p w14:paraId="3293AD74">
            <w:pPr>
              <w:spacing w:line="400" w:lineRule="exact"/>
              <w:ind w:firstLine="0" w:firstLineChars="0"/>
              <w:jc w:val="center"/>
              <w:rPr>
                <w:rFonts w:ascii="仿宋_GB2312" w:hAnsi="Arial" w:eastAsia="仿宋_GB2312" w:cs="宋体"/>
                <w:b/>
                <w:color w:val="000000"/>
                <w:kern w:val="0"/>
                <w:sz w:val="22"/>
                <w:szCs w:val="28"/>
              </w:rPr>
            </w:pPr>
          </w:p>
        </w:tc>
        <w:tc>
          <w:tcPr>
            <w:tcW w:w="984" w:type="dxa"/>
            <w:gridSpan w:val="2"/>
            <w:tcMar>
              <w:top w:w="0" w:type="dxa"/>
              <w:left w:w="108" w:type="dxa"/>
              <w:bottom w:w="0" w:type="dxa"/>
              <w:right w:w="108" w:type="dxa"/>
            </w:tcMar>
            <w:vAlign w:val="center"/>
          </w:tcPr>
          <w:p w14:paraId="24E92D0F">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婚姻</w:t>
            </w:r>
          </w:p>
          <w:p w14:paraId="2A3C40A2">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状况</w:t>
            </w:r>
          </w:p>
        </w:tc>
        <w:tc>
          <w:tcPr>
            <w:tcW w:w="994" w:type="dxa"/>
            <w:gridSpan w:val="3"/>
            <w:tcMar>
              <w:top w:w="0" w:type="dxa"/>
              <w:left w:w="108" w:type="dxa"/>
              <w:bottom w:w="0" w:type="dxa"/>
              <w:right w:w="108" w:type="dxa"/>
            </w:tcMar>
            <w:vAlign w:val="center"/>
          </w:tcPr>
          <w:p w14:paraId="7FA03048">
            <w:pPr>
              <w:spacing w:line="400" w:lineRule="exact"/>
              <w:ind w:firstLine="0" w:firstLineChars="0"/>
              <w:jc w:val="center"/>
              <w:rPr>
                <w:rFonts w:ascii="仿宋_GB2312" w:hAnsi="Arial" w:eastAsia="仿宋_GB2312" w:cs="宋体"/>
                <w:b/>
                <w:color w:val="000000"/>
                <w:kern w:val="0"/>
                <w:sz w:val="22"/>
                <w:szCs w:val="28"/>
              </w:rPr>
            </w:pPr>
          </w:p>
        </w:tc>
        <w:tc>
          <w:tcPr>
            <w:tcW w:w="1221" w:type="dxa"/>
            <w:gridSpan w:val="2"/>
            <w:tcMar>
              <w:top w:w="0" w:type="dxa"/>
              <w:left w:w="108" w:type="dxa"/>
              <w:bottom w:w="0" w:type="dxa"/>
              <w:right w:w="108" w:type="dxa"/>
            </w:tcMar>
            <w:vAlign w:val="center"/>
          </w:tcPr>
          <w:p w14:paraId="5EAB7991">
            <w:pPr>
              <w:spacing w:line="400" w:lineRule="exact"/>
              <w:ind w:firstLine="0" w:firstLineChars="0"/>
              <w:jc w:val="center"/>
              <w:rPr>
                <w:rFonts w:ascii="仿宋_GB2312" w:hAnsi="Arial" w:eastAsia="仿宋_GB2312" w:cs="宋体"/>
                <w:b/>
                <w:color w:val="000000"/>
                <w:kern w:val="0"/>
                <w:sz w:val="22"/>
                <w:szCs w:val="28"/>
              </w:rPr>
            </w:pPr>
            <w:r>
              <w:rPr>
                <w:rFonts w:ascii="仿宋_GB2312" w:hAnsi="Arial" w:eastAsia="仿宋_GB2312" w:cs="宋体"/>
                <w:b/>
                <w:color w:val="000000"/>
                <w:kern w:val="0"/>
                <w:sz w:val="22"/>
                <w:szCs w:val="28"/>
              </w:rPr>
              <w:t>身高</w:t>
            </w:r>
          </w:p>
        </w:tc>
        <w:tc>
          <w:tcPr>
            <w:tcW w:w="1842" w:type="dxa"/>
            <w:tcBorders>
              <w:top w:val="nil"/>
              <w:bottom w:val="nil"/>
            </w:tcBorders>
            <w:tcMar>
              <w:top w:w="0" w:type="dxa"/>
              <w:left w:w="108" w:type="dxa"/>
              <w:bottom w:w="0" w:type="dxa"/>
              <w:right w:w="108" w:type="dxa"/>
            </w:tcMar>
            <w:vAlign w:val="center"/>
          </w:tcPr>
          <w:p w14:paraId="08B0D1CE">
            <w:pPr>
              <w:spacing w:line="400" w:lineRule="exact"/>
              <w:ind w:firstLine="0" w:firstLineChars="0"/>
              <w:jc w:val="center"/>
              <w:rPr>
                <w:rFonts w:ascii="仿宋_GB2312" w:hAnsi="Arial" w:eastAsia="仿宋_GB2312" w:cs="宋体"/>
                <w:b/>
                <w:color w:val="000000"/>
                <w:kern w:val="0"/>
                <w:sz w:val="22"/>
                <w:szCs w:val="28"/>
              </w:rPr>
            </w:pPr>
          </w:p>
        </w:tc>
        <w:tc>
          <w:tcPr>
            <w:tcW w:w="1349" w:type="dxa"/>
            <w:vMerge w:val="continue"/>
            <w:tcBorders>
              <w:bottom w:val="nil"/>
            </w:tcBorders>
            <w:vAlign w:val="center"/>
          </w:tcPr>
          <w:p w14:paraId="6E384C2E">
            <w:pPr>
              <w:spacing w:line="400" w:lineRule="exact"/>
              <w:ind w:firstLine="0" w:firstLineChars="0"/>
              <w:jc w:val="center"/>
              <w:rPr>
                <w:rFonts w:ascii="仿宋_GB2312" w:hAnsi="Arial" w:eastAsia="仿宋_GB2312" w:cs="宋体"/>
                <w:b/>
                <w:color w:val="000000"/>
                <w:kern w:val="0"/>
                <w:sz w:val="22"/>
                <w:szCs w:val="28"/>
              </w:rPr>
            </w:pPr>
          </w:p>
        </w:tc>
      </w:tr>
      <w:tr w14:paraId="7C46772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66" w:hRule="atLeast"/>
        </w:trPr>
        <w:tc>
          <w:tcPr>
            <w:tcW w:w="1240" w:type="dxa"/>
            <w:vMerge w:val="restart"/>
            <w:tcMar>
              <w:top w:w="0" w:type="dxa"/>
              <w:left w:w="108" w:type="dxa"/>
              <w:bottom w:w="0" w:type="dxa"/>
              <w:right w:w="108" w:type="dxa"/>
            </w:tcMar>
            <w:vAlign w:val="center"/>
          </w:tcPr>
          <w:p w14:paraId="730DBC26">
            <w:pPr>
              <w:spacing w:line="400" w:lineRule="exact"/>
              <w:ind w:firstLine="0" w:firstLineChars="0"/>
              <w:jc w:val="center"/>
              <w:rPr>
                <w:rFonts w:ascii="仿宋_GB2312" w:hAnsi="Arial" w:eastAsia="仿宋_GB2312" w:cs="宋体"/>
                <w:b/>
                <w:color w:val="000000"/>
                <w:kern w:val="0"/>
                <w:sz w:val="22"/>
                <w:szCs w:val="28"/>
              </w:rPr>
            </w:pPr>
            <w:r>
              <w:rPr>
                <w:rFonts w:ascii="仿宋_GB2312" w:hAnsi="Arial" w:eastAsia="仿宋_GB2312" w:cs="宋体"/>
                <w:b/>
                <w:color w:val="000000"/>
                <w:kern w:val="0"/>
                <w:sz w:val="22"/>
                <w:szCs w:val="28"/>
              </w:rPr>
              <w:t>学历</w:t>
            </w:r>
          </w:p>
          <w:p w14:paraId="5DF29121">
            <w:pPr>
              <w:spacing w:line="400" w:lineRule="exact"/>
              <w:ind w:firstLine="0" w:firstLineChars="0"/>
              <w:jc w:val="center"/>
              <w:rPr>
                <w:rFonts w:ascii="仿宋_GB2312" w:hAnsi="Arial" w:eastAsia="仿宋_GB2312" w:cs="宋体"/>
                <w:b/>
                <w:color w:val="000000"/>
                <w:kern w:val="0"/>
                <w:sz w:val="22"/>
                <w:szCs w:val="28"/>
              </w:rPr>
            </w:pPr>
            <w:r>
              <w:rPr>
                <w:rFonts w:ascii="仿宋_GB2312" w:hAnsi="Arial" w:eastAsia="仿宋_GB2312" w:cs="宋体"/>
                <w:b/>
                <w:color w:val="000000"/>
                <w:kern w:val="0"/>
                <w:sz w:val="22"/>
                <w:szCs w:val="28"/>
              </w:rPr>
              <w:t>学位</w:t>
            </w:r>
          </w:p>
        </w:tc>
        <w:tc>
          <w:tcPr>
            <w:tcW w:w="1337" w:type="dxa"/>
            <w:gridSpan w:val="2"/>
            <w:tcBorders>
              <w:right w:val="single" w:color="auto" w:sz="4" w:space="0"/>
            </w:tcBorders>
            <w:tcMar>
              <w:top w:w="0" w:type="dxa"/>
              <w:left w:w="108" w:type="dxa"/>
              <w:bottom w:w="0" w:type="dxa"/>
              <w:right w:w="108" w:type="dxa"/>
            </w:tcMar>
            <w:vAlign w:val="center"/>
          </w:tcPr>
          <w:p w14:paraId="22116EFD">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全日制</w:t>
            </w:r>
          </w:p>
          <w:p w14:paraId="3F6E5017">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教</w:t>
            </w:r>
            <w:r>
              <w:rPr>
                <w:rFonts w:ascii="仿宋_GB2312" w:hAnsi="Arial" w:eastAsia="仿宋_GB2312" w:cs="宋体"/>
                <w:b/>
                <w:color w:val="000000"/>
                <w:kern w:val="0"/>
                <w:sz w:val="22"/>
                <w:szCs w:val="28"/>
              </w:rPr>
              <w:t xml:space="preserve">  </w:t>
            </w:r>
            <w:r>
              <w:rPr>
                <w:rFonts w:hint="eastAsia" w:ascii="仿宋_GB2312" w:hAnsi="Arial" w:eastAsia="仿宋_GB2312" w:cs="宋体"/>
                <w:b/>
                <w:color w:val="000000"/>
                <w:kern w:val="0"/>
                <w:sz w:val="22"/>
                <w:szCs w:val="28"/>
              </w:rPr>
              <w:t>育</w:t>
            </w:r>
          </w:p>
        </w:tc>
        <w:tc>
          <w:tcPr>
            <w:tcW w:w="1978" w:type="dxa"/>
            <w:gridSpan w:val="5"/>
            <w:tcBorders>
              <w:left w:val="single" w:color="auto" w:sz="4" w:space="0"/>
            </w:tcBorders>
            <w:vAlign w:val="center"/>
          </w:tcPr>
          <w:p w14:paraId="62DDA9A1">
            <w:pPr>
              <w:spacing w:line="400" w:lineRule="exact"/>
              <w:ind w:firstLine="0" w:firstLineChars="0"/>
              <w:jc w:val="center"/>
              <w:rPr>
                <w:rFonts w:ascii="仿宋_GB2312" w:hAnsi="Arial" w:eastAsia="仿宋_GB2312" w:cs="宋体"/>
                <w:b/>
                <w:color w:val="000000"/>
                <w:kern w:val="0"/>
                <w:sz w:val="22"/>
                <w:szCs w:val="28"/>
              </w:rPr>
            </w:pPr>
          </w:p>
        </w:tc>
        <w:tc>
          <w:tcPr>
            <w:tcW w:w="1221" w:type="dxa"/>
            <w:gridSpan w:val="2"/>
            <w:tcMar>
              <w:top w:w="0" w:type="dxa"/>
              <w:left w:w="108" w:type="dxa"/>
              <w:bottom w:w="0" w:type="dxa"/>
              <w:right w:w="108" w:type="dxa"/>
            </w:tcMar>
            <w:vAlign w:val="center"/>
          </w:tcPr>
          <w:p w14:paraId="4BFFBDBE">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毕业院校</w:t>
            </w:r>
          </w:p>
          <w:p w14:paraId="5C24FF12">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及专业</w:t>
            </w:r>
          </w:p>
        </w:tc>
        <w:tc>
          <w:tcPr>
            <w:tcW w:w="3191" w:type="dxa"/>
            <w:gridSpan w:val="2"/>
            <w:tcBorders>
              <w:bottom w:val="nil"/>
            </w:tcBorders>
            <w:tcMar>
              <w:top w:w="0" w:type="dxa"/>
              <w:left w:w="108" w:type="dxa"/>
              <w:bottom w:w="0" w:type="dxa"/>
              <w:right w:w="108" w:type="dxa"/>
            </w:tcMar>
            <w:vAlign w:val="center"/>
          </w:tcPr>
          <w:p w14:paraId="27233367">
            <w:pPr>
              <w:spacing w:line="400" w:lineRule="exact"/>
              <w:ind w:firstLine="0" w:firstLineChars="0"/>
              <w:jc w:val="center"/>
              <w:rPr>
                <w:rFonts w:ascii="仿宋_GB2312" w:hAnsi="Arial" w:eastAsia="仿宋_GB2312" w:cs="宋体"/>
                <w:b/>
                <w:color w:val="000000"/>
                <w:kern w:val="0"/>
                <w:sz w:val="22"/>
                <w:szCs w:val="28"/>
              </w:rPr>
            </w:pPr>
          </w:p>
        </w:tc>
      </w:tr>
      <w:tr w14:paraId="1FFA10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08" w:hRule="atLeast"/>
        </w:trPr>
        <w:tc>
          <w:tcPr>
            <w:tcW w:w="1240" w:type="dxa"/>
            <w:vMerge w:val="continue"/>
            <w:tcMar>
              <w:top w:w="0" w:type="dxa"/>
              <w:left w:w="108" w:type="dxa"/>
              <w:bottom w:w="0" w:type="dxa"/>
              <w:right w:w="108" w:type="dxa"/>
            </w:tcMar>
            <w:vAlign w:val="center"/>
          </w:tcPr>
          <w:p w14:paraId="7863CF0A">
            <w:pPr>
              <w:spacing w:line="400" w:lineRule="exact"/>
              <w:ind w:firstLine="0" w:firstLineChars="0"/>
              <w:jc w:val="center"/>
              <w:rPr>
                <w:rFonts w:ascii="仿宋_GB2312" w:hAnsi="Arial" w:eastAsia="仿宋_GB2312" w:cs="宋体"/>
                <w:b/>
                <w:color w:val="000000"/>
                <w:kern w:val="0"/>
                <w:sz w:val="22"/>
                <w:szCs w:val="28"/>
              </w:rPr>
            </w:pPr>
          </w:p>
        </w:tc>
        <w:tc>
          <w:tcPr>
            <w:tcW w:w="1337" w:type="dxa"/>
            <w:gridSpan w:val="2"/>
            <w:tcBorders>
              <w:right w:val="single" w:color="auto" w:sz="4" w:space="0"/>
            </w:tcBorders>
            <w:tcMar>
              <w:top w:w="0" w:type="dxa"/>
              <w:left w:w="108" w:type="dxa"/>
              <w:bottom w:w="0" w:type="dxa"/>
              <w:right w:w="108" w:type="dxa"/>
            </w:tcMar>
            <w:vAlign w:val="center"/>
          </w:tcPr>
          <w:p w14:paraId="5C940227">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在</w:t>
            </w:r>
            <w:r>
              <w:rPr>
                <w:rFonts w:ascii="仿宋_GB2312" w:hAnsi="Arial" w:eastAsia="仿宋_GB2312" w:cs="宋体"/>
                <w:b/>
                <w:color w:val="000000"/>
                <w:kern w:val="0"/>
                <w:sz w:val="22"/>
                <w:szCs w:val="28"/>
              </w:rPr>
              <w:t xml:space="preserve">  </w:t>
            </w:r>
            <w:r>
              <w:rPr>
                <w:rFonts w:hint="eastAsia" w:ascii="仿宋_GB2312" w:hAnsi="Arial" w:eastAsia="仿宋_GB2312" w:cs="宋体"/>
                <w:b/>
                <w:color w:val="000000"/>
                <w:kern w:val="0"/>
                <w:sz w:val="22"/>
                <w:szCs w:val="28"/>
              </w:rPr>
              <w:t>职</w:t>
            </w:r>
          </w:p>
          <w:p w14:paraId="01C2959C">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教</w:t>
            </w:r>
            <w:r>
              <w:rPr>
                <w:rFonts w:ascii="仿宋_GB2312" w:hAnsi="Arial" w:eastAsia="仿宋_GB2312" w:cs="宋体"/>
                <w:b/>
                <w:color w:val="000000"/>
                <w:kern w:val="0"/>
                <w:sz w:val="22"/>
                <w:szCs w:val="28"/>
              </w:rPr>
              <w:t xml:space="preserve">  </w:t>
            </w:r>
            <w:r>
              <w:rPr>
                <w:rFonts w:hint="eastAsia" w:ascii="仿宋_GB2312" w:hAnsi="Arial" w:eastAsia="仿宋_GB2312" w:cs="宋体"/>
                <w:b/>
                <w:color w:val="000000"/>
                <w:kern w:val="0"/>
                <w:sz w:val="22"/>
                <w:szCs w:val="28"/>
              </w:rPr>
              <w:t>育</w:t>
            </w:r>
          </w:p>
        </w:tc>
        <w:tc>
          <w:tcPr>
            <w:tcW w:w="1978" w:type="dxa"/>
            <w:gridSpan w:val="5"/>
            <w:tcBorders>
              <w:left w:val="single" w:color="auto" w:sz="4" w:space="0"/>
            </w:tcBorders>
            <w:vAlign w:val="center"/>
          </w:tcPr>
          <w:p w14:paraId="7E55E31E">
            <w:pPr>
              <w:spacing w:line="400" w:lineRule="exact"/>
              <w:ind w:firstLine="0" w:firstLineChars="0"/>
              <w:jc w:val="center"/>
              <w:rPr>
                <w:rFonts w:ascii="仿宋_GB2312" w:hAnsi="Arial" w:eastAsia="仿宋_GB2312" w:cs="宋体"/>
                <w:b/>
                <w:color w:val="000000"/>
                <w:kern w:val="0"/>
                <w:sz w:val="22"/>
                <w:szCs w:val="28"/>
              </w:rPr>
            </w:pPr>
          </w:p>
        </w:tc>
        <w:tc>
          <w:tcPr>
            <w:tcW w:w="1221" w:type="dxa"/>
            <w:gridSpan w:val="2"/>
            <w:tcMar>
              <w:top w:w="0" w:type="dxa"/>
              <w:left w:w="108" w:type="dxa"/>
              <w:bottom w:w="0" w:type="dxa"/>
              <w:right w:w="108" w:type="dxa"/>
            </w:tcMar>
            <w:vAlign w:val="center"/>
          </w:tcPr>
          <w:p w14:paraId="45169D25">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毕业院校</w:t>
            </w:r>
          </w:p>
          <w:p w14:paraId="0AF7B247">
            <w:pPr>
              <w:autoSpaceDE w:val="0"/>
              <w:autoSpaceDN w:val="0"/>
              <w:adjustRightInd w:val="0"/>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及专业</w:t>
            </w:r>
          </w:p>
        </w:tc>
        <w:tc>
          <w:tcPr>
            <w:tcW w:w="3191" w:type="dxa"/>
            <w:gridSpan w:val="2"/>
            <w:tcBorders>
              <w:bottom w:val="nil"/>
            </w:tcBorders>
            <w:tcMar>
              <w:top w:w="0" w:type="dxa"/>
              <w:left w:w="108" w:type="dxa"/>
              <w:bottom w:w="0" w:type="dxa"/>
              <w:right w:w="108" w:type="dxa"/>
            </w:tcMar>
            <w:vAlign w:val="center"/>
          </w:tcPr>
          <w:p w14:paraId="7E740748">
            <w:pPr>
              <w:spacing w:line="400" w:lineRule="exact"/>
              <w:ind w:firstLine="0" w:firstLineChars="0"/>
              <w:jc w:val="center"/>
              <w:rPr>
                <w:rFonts w:ascii="仿宋_GB2312" w:hAnsi="Arial" w:eastAsia="仿宋_GB2312" w:cs="宋体"/>
                <w:b/>
                <w:color w:val="000000"/>
                <w:kern w:val="0"/>
                <w:sz w:val="22"/>
                <w:szCs w:val="28"/>
              </w:rPr>
            </w:pPr>
          </w:p>
        </w:tc>
      </w:tr>
      <w:tr w14:paraId="1AF4B39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08" w:hRule="atLeast"/>
        </w:trPr>
        <w:tc>
          <w:tcPr>
            <w:tcW w:w="1240" w:type="dxa"/>
            <w:tcMar>
              <w:top w:w="0" w:type="dxa"/>
              <w:left w:w="108" w:type="dxa"/>
              <w:bottom w:w="0" w:type="dxa"/>
              <w:right w:w="108" w:type="dxa"/>
            </w:tcMar>
            <w:vAlign w:val="center"/>
          </w:tcPr>
          <w:p w14:paraId="22A1DBD0">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身份证</w:t>
            </w:r>
          </w:p>
          <w:p w14:paraId="7038886A">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号码</w:t>
            </w:r>
          </w:p>
        </w:tc>
        <w:tc>
          <w:tcPr>
            <w:tcW w:w="3315" w:type="dxa"/>
            <w:gridSpan w:val="7"/>
            <w:tcMar>
              <w:top w:w="0" w:type="dxa"/>
              <w:left w:w="108" w:type="dxa"/>
              <w:bottom w:w="0" w:type="dxa"/>
              <w:right w:w="108" w:type="dxa"/>
            </w:tcMar>
            <w:vAlign w:val="center"/>
          </w:tcPr>
          <w:p w14:paraId="7430314E">
            <w:pPr>
              <w:spacing w:line="400" w:lineRule="exact"/>
              <w:ind w:firstLine="0" w:firstLineChars="0"/>
              <w:jc w:val="center"/>
              <w:rPr>
                <w:rFonts w:ascii="仿宋_GB2312" w:hAnsi="Arial" w:eastAsia="仿宋_GB2312" w:cs="宋体"/>
                <w:b/>
                <w:color w:val="000000"/>
                <w:kern w:val="0"/>
                <w:sz w:val="22"/>
                <w:szCs w:val="28"/>
              </w:rPr>
            </w:pPr>
          </w:p>
        </w:tc>
        <w:tc>
          <w:tcPr>
            <w:tcW w:w="1221" w:type="dxa"/>
            <w:gridSpan w:val="2"/>
            <w:tcMar>
              <w:top w:w="0" w:type="dxa"/>
              <w:left w:w="108" w:type="dxa"/>
              <w:bottom w:w="0" w:type="dxa"/>
              <w:right w:w="108" w:type="dxa"/>
            </w:tcMar>
            <w:vAlign w:val="center"/>
          </w:tcPr>
          <w:p w14:paraId="013E72CA">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专业技术职称</w:t>
            </w:r>
          </w:p>
        </w:tc>
        <w:tc>
          <w:tcPr>
            <w:tcW w:w="3191" w:type="dxa"/>
            <w:gridSpan w:val="2"/>
            <w:tcBorders>
              <w:bottom w:val="nil"/>
            </w:tcBorders>
            <w:tcMar>
              <w:top w:w="0" w:type="dxa"/>
              <w:left w:w="108" w:type="dxa"/>
              <w:bottom w:w="0" w:type="dxa"/>
              <w:right w:w="108" w:type="dxa"/>
            </w:tcMar>
            <w:vAlign w:val="center"/>
          </w:tcPr>
          <w:p w14:paraId="7A0B93C7">
            <w:pPr>
              <w:spacing w:line="400" w:lineRule="exact"/>
              <w:ind w:firstLine="0" w:firstLineChars="0"/>
              <w:jc w:val="center"/>
              <w:rPr>
                <w:rFonts w:ascii="仿宋_GB2312" w:hAnsi="Arial" w:eastAsia="仿宋_GB2312" w:cs="宋体"/>
                <w:b/>
                <w:color w:val="000000"/>
                <w:kern w:val="0"/>
                <w:sz w:val="22"/>
                <w:szCs w:val="28"/>
              </w:rPr>
            </w:pPr>
          </w:p>
        </w:tc>
      </w:tr>
      <w:tr w14:paraId="375735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49" w:hRule="atLeast"/>
        </w:trPr>
        <w:tc>
          <w:tcPr>
            <w:tcW w:w="1240" w:type="dxa"/>
            <w:tcBorders>
              <w:top w:val="single" w:color="auto" w:sz="4" w:space="0"/>
              <w:right w:val="single" w:color="auto" w:sz="4" w:space="0"/>
            </w:tcBorders>
            <w:tcMar>
              <w:top w:w="0" w:type="dxa"/>
              <w:left w:w="108" w:type="dxa"/>
              <w:bottom w:w="0" w:type="dxa"/>
              <w:right w:w="108" w:type="dxa"/>
            </w:tcMar>
            <w:vAlign w:val="center"/>
          </w:tcPr>
          <w:p w14:paraId="34CA80CF">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通讯地址</w:t>
            </w:r>
          </w:p>
        </w:tc>
        <w:tc>
          <w:tcPr>
            <w:tcW w:w="3315" w:type="dxa"/>
            <w:gridSpan w:val="7"/>
            <w:tcBorders>
              <w:top w:val="single" w:color="auto" w:sz="4" w:space="0"/>
              <w:left w:val="single" w:color="auto" w:sz="4" w:space="0"/>
              <w:right w:val="single" w:color="auto" w:sz="4" w:space="0"/>
            </w:tcBorders>
            <w:vAlign w:val="center"/>
          </w:tcPr>
          <w:p w14:paraId="3D0ECBF4">
            <w:pPr>
              <w:spacing w:line="400" w:lineRule="exact"/>
              <w:ind w:firstLine="0" w:firstLineChars="0"/>
              <w:jc w:val="center"/>
              <w:rPr>
                <w:rFonts w:ascii="仿宋_GB2312" w:hAnsi="Arial" w:eastAsia="仿宋_GB2312" w:cs="宋体"/>
                <w:b/>
                <w:color w:val="000000"/>
                <w:kern w:val="0"/>
                <w:sz w:val="22"/>
                <w:szCs w:val="28"/>
              </w:rPr>
            </w:pPr>
          </w:p>
        </w:tc>
        <w:tc>
          <w:tcPr>
            <w:tcW w:w="1221" w:type="dxa"/>
            <w:gridSpan w:val="2"/>
            <w:tcBorders>
              <w:top w:val="single" w:color="auto" w:sz="4" w:space="0"/>
              <w:left w:val="single" w:color="auto" w:sz="4" w:space="0"/>
              <w:right w:val="single" w:color="auto" w:sz="4" w:space="0"/>
            </w:tcBorders>
            <w:vAlign w:val="center"/>
          </w:tcPr>
          <w:p w14:paraId="4DB900E7">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联系电话</w:t>
            </w:r>
          </w:p>
        </w:tc>
        <w:tc>
          <w:tcPr>
            <w:tcW w:w="3191" w:type="dxa"/>
            <w:gridSpan w:val="2"/>
            <w:tcBorders>
              <w:top w:val="single" w:color="auto" w:sz="4" w:space="0"/>
              <w:left w:val="single" w:color="auto" w:sz="4" w:space="0"/>
            </w:tcBorders>
            <w:vAlign w:val="center"/>
          </w:tcPr>
          <w:p w14:paraId="417D816B">
            <w:pPr>
              <w:spacing w:line="400" w:lineRule="exact"/>
              <w:ind w:firstLine="0" w:firstLineChars="0"/>
              <w:jc w:val="center"/>
              <w:rPr>
                <w:rFonts w:ascii="仿宋_GB2312" w:hAnsi="Arial" w:eastAsia="仿宋_GB2312" w:cs="宋体"/>
                <w:b/>
                <w:color w:val="000000"/>
                <w:kern w:val="0"/>
                <w:sz w:val="22"/>
                <w:szCs w:val="28"/>
              </w:rPr>
            </w:pPr>
          </w:p>
        </w:tc>
      </w:tr>
      <w:tr w14:paraId="7E35F3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42" w:hRule="atLeast"/>
        </w:trPr>
        <w:tc>
          <w:tcPr>
            <w:tcW w:w="2605" w:type="dxa"/>
            <w:gridSpan w:val="4"/>
            <w:tcBorders>
              <w:top w:val="single" w:color="auto" w:sz="4" w:space="0"/>
              <w:right w:val="single" w:color="auto" w:sz="4" w:space="0"/>
            </w:tcBorders>
            <w:tcMar>
              <w:top w:w="0" w:type="dxa"/>
              <w:left w:w="108" w:type="dxa"/>
              <w:bottom w:w="0" w:type="dxa"/>
              <w:right w:w="108" w:type="dxa"/>
            </w:tcMar>
            <w:vAlign w:val="center"/>
          </w:tcPr>
          <w:p w14:paraId="65F234DD">
            <w:pPr>
              <w:spacing w:line="400" w:lineRule="exact"/>
              <w:ind w:firstLine="0" w:firstLineChars="0"/>
              <w:jc w:val="center"/>
              <w:rPr>
                <w:rFonts w:ascii="仿宋_GB2312" w:hAnsi="Arial" w:eastAsia="仿宋_GB2312" w:cs="宋体"/>
                <w:b/>
                <w:color w:val="000000"/>
                <w:kern w:val="0"/>
                <w:sz w:val="22"/>
                <w:szCs w:val="28"/>
              </w:rPr>
            </w:pPr>
            <w:r>
              <w:rPr>
                <w:rFonts w:hint="eastAsia" w:ascii="仿宋_GB2312" w:hAnsi="Arial" w:eastAsia="仿宋_GB2312" w:cs="宋体"/>
                <w:b/>
                <w:color w:val="000000"/>
                <w:kern w:val="0"/>
                <w:sz w:val="22"/>
                <w:szCs w:val="28"/>
              </w:rPr>
              <w:t>报考岗位编码及名称</w:t>
            </w:r>
          </w:p>
        </w:tc>
        <w:tc>
          <w:tcPr>
            <w:tcW w:w="6362" w:type="dxa"/>
            <w:gridSpan w:val="8"/>
            <w:tcBorders>
              <w:top w:val="single" w:color="auto" w:sz="4" w:space="0"/>
              <w:left w:val="single" w:color="auto" w:sz="4" w:space="0"/>
            </w:tcBorders>
            <w:vAlign w:val="center"/>
          </w:tcPr>
          <w:p w14:paraId="1A2DC599">
            <w:pPr>
              <w:spacing w:line="400" w:lineRule="exact"/>
              <w:ind w:firstLine="199" w:firstLineChars="90"/>
              <w:jc w:val="center"/>
              <w:rPr>
                <w:rFonts w:ascii="仿宋_GB2312" w:hAnsi="Arial" w:eastAsia="仿宋_GB2312" w:cs="宋体"/>
                <w:b/>
                <w:color w:val="000000"/>
                <w:kern w:val="0"/>
                <w:sz w:val="22"/>
                <w:szCs w:val="28"/>
              </w:rPr>
            </w:pPr>
          </w:p>
        </w:tc>
      </w:tr>
      <w:tr w14:paraId="08D218D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230" w:hRule="atLeast"/>
        </w:trPr>
        <w:tc>
          <w:tcPr>
            <w:tcW w:w="1240" w:type="dxa"/>
            <w:vAlign w:val="center"/>
          </w:tcPr>
          <w:p w14:paraId="11088EA9">
            <w:pPr>
              <w:spacing w:line="400" w:lineRule="exact"/>
              <w:ind w:firstLine="0" w:firstLineChars="0"/>
              <w:jc w:val="center"/>
              <w:rPr>
                <w:rFonts w:ascii="仿宋_GB2312" w:hAnsi="Arial" w:eastAsia="仿宋_GB2312"/>
                <w:b/>
                <w:color w:val="000000"/>
                <w:kern w:val="0"/>
                <w:sz w:val="24"/>
                <w:szCs w:val="28"/>
              </w:rPr>
            </w:pPr>
            <w:r>
              <w:rPr>
                <w:rFonts w:hint="eastAsia" w:ascii="仿宋_GB2312" w:hAnsi="Arial" w:eastAsia="仿宋_GB2312" w:cs="宋体"/>
                <w:b/>
                <w:color w:val="000000"/>
                <w:kern w:val="0"/>
                <w:sz w:val="24"/>
                <w:szCs w:val="28"/>
              </w:rPr>
              <w:t>个人简历</w:t>
            </w:r>
          </w:p>
        </w:tc>
        <w:tc>
          <w:tcPr>
            <w:tcW w:w="7727" w:type="dxa"/>
            <w:gridSpan w:val="11"/>
            <w:vAlign w:val="center"/>
          </w:tcPr>
          <w:p w14:paraId="71B0C809">
            <w:pPr>
              <w:spacing w:line="400" w:lineRule="exact"/>
              <w:ind w:firstLine="480"/>
              <w:textAlignment w:val="top"/>
              <w:rPr>
                <w:rFonts w:ascii="仿宋_GB2312" w:hAnsi="宋体" w:eastAsia="仿宋_GB2312" w:cs="宋体"/>
                <w:color w:val="000000"/>
                <w:kern w:val="0"/>
                <w:sz w:val="24"/>
                <w:szCs w:val="28"/>
              </w:rPr>
            </w:pPr>
            <w:r>
              <w:rPr>
                <w:rFonts w:hint="eastAsia" w:ascii="仿宋_GB2312" w:hAnsi="宋体" w:eastAsia="仿宋_GB2312" w:cs="宋体"/>
                <w:color w:val="000000"/>
                <w:kern w:val="0"/>
                <w:sz w:val="24"/>
                <w:szCs w:val="28"/>
              </w:rPr>
              <w:t>例：</w:t>
            </w:r>
          </w:p>
          <w:p w14:paraId="782907EE">
            <w:pPr>
              <w:spacing w:line="400" w:lineRule="exact"/>
              <w:ind w:firstLine="480"/>
              <w:textAlignment w:val="top"/>
              <w:rPr>
                <w:rFonts w:ascii="仿宋_GB2312" w:hAnsi="宋体" w:eastAsia="仿宋_GB2312" w:cs="宋体"/>
                <w:color w:val="000000"/>
                <w:kern w:val="0"/>
                <w:sz w:val="24"/>
                <w:szCs w:val="28"/>
              </w:rPr>
            </w:pPr>
            <w:r>
              <w:rPr>
                <w:rFonts w:hint="eastAsia" w:ascii="仿宋_GB2312" w:hAnsi="宋体" w:eastAsia="仿宋_GB2312" w:cs="宋体"/>
                <w:color w:val="000000"/>
                <w:kern w:val="0"/>
                <w:sz w:val="24"/>
                <w:szCs w:val="28"/>
              </w:rPr>
              <w:t xml:space="preserve">XXXX年.XX月—XXXX年.XX月   学校全称（高中）    </w:t>
            </w:r>
          </w:p>
          <w:p w14:paraId="471B0F8C">
            <w:pPr>
              <w:spacing w:line="400" w:lineRule="exact"/>
              <w:ind w:firstLine="480"/>
              <w:textAlignment w:val="top"/>
              <w:rPr>
                <w:rFonts w:ascii="仿宋_GB2312" w:hAnsi="宋体" w:eastAsia="仿宋_GB2312" w:cs="宋体"/>
                <w:color w:val="000000"/>
                <w:kern w:val="0"/>
                <w:sz w:val="24"/>
                <w:szCs w:val="28"/>
              </w:rPr>
            </w:pPr>
            <w:r>
              <w:rPr>
                <w:rFonts w:hint="eastAsia" w:ascii="仿宋_GB2312" w:hAnsi="宋体" w:eastAsia="仿宋_GB2312" w:cs="宋体"/>
                <w:color w:val="000000"/>
                <w:kern w:val="0"/>
                <w:sz w:val="24"/>
                <w:szCs w:val="28"/>
              </w:rPr>
              <w:t xml:space="preserve">XXXX年.XX月—XXXX年.XX月   学校全称（大专或本科）    </w:t>
            </w:r>
          </w:p>
          <w:p w14:paraId="1259F5AA">
            <w:pPr>
              <w:spacing w:line="400" w:lineRule="exact"/>
              <w:ind w:firstLine="480"/>
              <w:textAlignment w:val="top"/>
              <w:rPr>
                <w:rFonts w:ascii="仿宋_GB2312" w:hAnsi="宋体" w:eastAsia="仿宋_GB2312" w:cs="宋体"/>
                <w:color w:val="000000"/>
                <w:kern w:val="0"/>
                <w:sz w:val="24"/>
                <w:szCs w:val="28"/>
              </w:rPr>
            </w:pPr>
            <w:r>
              <w:rPr>
                <w:rFonts w:hint="eastAsia" w:ascii="仿宋_GB2312" w:hAnsi="宋体" w:eastAsia="仿宋_GB2312" w:cs="宋体"/>
                <w:color w:val="000000"/>
                <w:kern w:val="0"/>
                <w:sz w:val="24"/>
                <w:szCs w:val="28"/>
              </w:rPr>
              <w:t xml:space="preserve">XXXX年.XX月—XXXX年.XX月   工作单位全称（职务）        </w:t>
            </w:r>
          </w:p>
          <w:p w14:paraId="57F6A32A">
            <w:pPr>
              <w:spacing w:line="400" w:lineRule="exact"/>
              <w:ind w:firstLine="480"/>
              <w:rPr>
                <w:rFonts w:ascii="仿宋_GB2312" w:hAnsi="Arial" w:eastAsia="仿宋_GB2312"/>
                <w:color w:val="000000"/>
                <w:kern w:val="0"/>
                <w:sz w:val="24"/>
                <w:szCs w:val="28"/>
              </w:rPr>
            </w:pPr>
            <w:r>
              <w:rPr>
                <w:rFonts w:hint="eastAsia" w:ascii="仿宋_GB2312" w:hAnsi="Arial" w:eastAsia="仿宋_GB2312"/>
                <w:color w:val="000000"/>
                <w:kern w:val="0"/>
                <w:sz w:val="24"/>
                <w:szCs w:val="28"/>
              </w:rPr>
              <w:t>………………………………………..</w:t>
            </w:r>
          </w:p>
          <w:p w14:paraId="32D7CC5B">
            <w:pPr>
              <w:spacing w:line="400" w:lineRule="exact"/>
              <w:ind w:firstLine="480"/>
              <w:rPr>
                <w:rFonts w:ascii="仿宋_GB2312" w:hAnsi="Arial" w:eastAsia="仿宋_GB2312"/>
                <w:color w:val="000000"/>
                <w:kern w:val="0"/>
                <w:sz w:val="24"/>
                <w:szCs w:val="28"/>
              </w:rPr>
            </w:pPr>
          </w:p>
          <w:p w14:paraId="16F31052">
            <w:pPr>
              <w:spacing w:line="400" w:lineRule="exact"/>
              <w:ind w:firstLine="480"/>
              <w:rPr>
                <w:rFonts w:ascii="仿宋_GB2312" w:hAnsi="Arial" w:eastAsia="仿宋_GB2312"/>
                <w:color w:val="000000"/>
                <w:kern w:val="0"/>
                <w:sz w:val="24"/>
                <w:szCs w:val="28"/>
              </w:rPr>
            </w:pPr>
          </w:p>
          <w:p w14:paraId="258941FD">
            <w:pPr>
              <w:spacing w:line="400" w:lineRule="exact"/>
              <w:ind w:firstLine="480"/>
              <w:rPr>
                <w:rFonts w:ascii="仿宋_GB2312" w:hAnsi="Arial" w:eastAsia="仿宋_GB2312"/>
                <w:color w:val="000000"/>
                <w:kern w:val="0"/>
                <w:sz w:val="24"/>
                <w:szCs w:val="28"/>
              </w:rPr>
            </w:pPr>
          </w:p>
        </w:tc>
      </w:tr>
      <w:tr w14:paraId="51C614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21" w:hRule="atLeast"/>
        </w:trPr>
        <w:tc>
          <w:tcPr>
            <w:tcW w:w="1240" w:type="dxa"/>
            <w:vMerge w:val="restart"/>
            <w:tcMar>
              <w:top w:w="0" w:type="dxa"/>
              <w:left w:w="108" w:type="dxa"/>
              <w:bottom w:w="0" w:type="dxa"/>
              <w:right w:w="108" w:type="dxa"/>
            </w:tcMar>
            <w:vAlign w:val="center"/>
          </w:tcPr>
          <w:p w14:paraId="7CDB50C7">
            <w:pPr>
              <w:spacing w:line="400" w:lineRule="exact"/>
              <w:ind w:firstLine="0" w:firstLineChars="0"/>
              <w:jc w:val="center"/>
              <w:rPr>
                <w:rFonts w:ascii="仿宋_GB2312" w:hAnsi="Arial" w:eastAsia="仿宋_GB2312"/>
                <w:b/>
                <w:color w:val="000000"/>
                <w:kern w:val="0"/>
                <w:sz w:val="24"/>
                <w:szCs w:val="28"/>
              </w:rPr>
            </w:pPr>
            <w:r>
              <w:rPr>
                <w:rFonts w:hint="eastAsia" w:ascii="仿宋_GB2312" w:hAnsi="Arial" w:eastAsia="仿宋_GB2312" w:cs="宋体"/>
                <w:b/>
                <w:color w:val="000000"/>
                <w:kern w:val="0"/>
                <w:sz w:val="24"/>
                <w:szCs w:val="28"/>
              </w:rPr>
              <w:t>家庭主要成员及社会关系</w:t>
            </w:r>
          </w:p>
        </w:tc>
        <w:tc>
          <w:tcPr>
            <w:tcW w:w="1190" w:type="dxa"/>
            <w:tcBorders>
              <w:right w:val="single" w:color="auto" w:sz="4" w:space="0"/>
            </w:tcBorders>
            <w:tcMar>
              <w:top w:w="0" w:type="dxa"/>
              <w:left w:w="108" w:type="dxa"/>
              <w:bottom w:w="0" w:type="dxa"/>
              <w:right w:w="108" w:type="dxa"/>
            </w:tcMar>
            <w:vAlign w:val="center"/>
          </w:tcPr>
          <w:p w14:paraId="2C568DB1">
            <w:pPr>
              <w:spacing w:line="400" w:lineRule="exact"/>
              <w:ind w:firstLine="0" w:firstLineChars="0"/>
              <w:jc w:val="center"/>
              <w:rPr>
                <w:rFonts w:ascii="仿宋_GB2312" w:hAnsi="Arial" w:eastAsia="仿宋_GB2312"/>
                <w:b/>
                <w:color w:val="000000"/>
                <w:kern w:val="0"/>
                <w:sz w:val="24"/>
                <w:szCs w:val="28"/>
              </w:rPr>
            </w:pPr>
            <w:r>
              <w:rPr>
                <w:rFonts w:hint="eastAsia" w:ascii="仿宋_GB2312" w:hAnsi="Arial" w:eastAsia="仿宋_GB2312"/>
                <w:b/>
                <w:color w:val="000000"/>
                <w:kern w:val="0"/>
                <w:sz w:val="24"/>
                <w:szCs w:val="28"/>
              </w:rPr>
              <w:t>称谓</w:t>
            </w:r>
          </w:p>
        </w:tc>
        <w:tc>
          <w:tcPr>
            <w:tcW w:w="1148" w:type="dxa"/>
            <w:gridSpan w:val="4"/>
            <w:tcBorders>
              <w:left w:val="single" w:color="auto" w:sz="4" w:space="0"/>
              <w:right w:val="single" w:color="auto" w:sz="4" w:space="0"/>
            </w:tcBorders>
            <w:vAlign w:val="center"/>
          </w:tcPr>
          <w:p w14:paraId="4BFEB0DF">
            <w:pPr>
              <w:spacing w:line="400" w:lineRule="exact"/>
              <w:ind w:firstLine="0" w:firstLineChars="0"/>
              <w:jc w:val="center"/>
              <w:rPr>
                <w:rFonts w:ascii="仿宋_GB2312" w:hAnsi="Arial" w:eastAsia="仿宋_GB2312"/>
                <w:b/>
                <w:color w:val="000000"/>
                <w:kern w:val="0"/>
                <w:sz w:val="24"/>
                <w:szCs w:val="28"/>
              </w:rPr>
            </w:pPr>
            <w:r>
              <w:rPr>
                <w:rFonts w:hint="eastAsia" w:ascii="仿宋_GB2312" w:hAnsi="Arial" w:eastAsia="仿宋_GB2312"/>
                <w:b/>
                <w:color w:val="000000"/>
                <w:kern w:val="0"/>
                <w:sz w:val="24"/>
                <w:szCs w:val="28"/>
              </w:rPr>
              <w:t>姓名</w:t>
            </w:r>
          </w:p>
        </w:tc>
        <w:tc>
          <w:tcPr>
            <w:tcW w:w="970" w:type="dxa"/>
            <w:tcBorders>
              <w:left w:val="single" w:color="auto" w:sz="4" w:space="0"/>
              <w:right w:val="single" w:color="auto" w:sz="4" w:space="0"/>
            </w:tcBorders>
            <w:vAlign w:val="center"/>
          </w:tcPr>
          <w:p w14:paraId="08CAC2F2">
            <w:pPr>
              <w:spacing w:line="400" w:lineRule="exact"/>
              <w:ind w:firstLine="0" w:firstLineChars="0"/>
              <w:jc w:val="center"/>
              <w:rPr>
                <w:rFonts w:ascii="仿宋_GB2312" w:hAnsi="Arial" w:eastAsia="仿宋_GB2312"/>
                <w:b/>
                <w:color w:val="000000"/>
                <w:kern w:val="0"/>
                <w:sz w:val="24"/>
                <w:szCs w:val="28"/>
              </w:rPr>
            </w:pPr>
            <w:r>
              <w:rPr>
                <w:rFonts w:hint="eastAsia" w:ascii="仿宋_GB2312" w:hAnsi="Arial" w:eastAsia="仿宋_GB2312"/>
                <w:b/>
                <w:color w:val="000000"/>
                <w:kern w:val="0"/>
                <w:sz w:val="24"/>
                <w:szCs w:val="28"/>
              </w:rPr>
              <w:t>年龄</w:t>
            </w:r>
          </w:p>
        </w:tc>
        <w:tc>
          <w:tcPr>
            <w:tcW w:w="988" w:type="dxa"/>
            <w:gridSpan w:val="2"/>
            <w:tcBorders>
              <w:left w:val="single" w:color="auto" w:sz="4" w:space="0"/>
              <w:right w:val="single" w:color="auto" w:sz="4" w:space="0"/>
            </w:tcBorders>
            <w:vAlign w:val="center"/>
          </w:tcPr>
          <w:p w14:paraId="3B324A3C">
            <w:pPr>
              <w:spacing w:line="400" w:lineRule="exact"/>
              <w:ind w:firstLine="0" w:firstLineChars="0"/>
              <w:jc w:val="center"/>
              <w:rPr>
                <w:rFonts w:ascii="仿宋_GB2312" w:hAnsi="Arial" w:eastAsia="仿宋_GB2312"/>
                <w:b/>
                <w:color w:val="000000"/>
                <w:kern w:val="0"/>
                <w:sz w:val="24"/>
                <w:szCs w:val="28"/>
              </w:rPr>
            </w:pPr>
            <w:r>
              <w:rPr>
                <w:rFonts w:hint="eastAsia" w:ascii="仿宋_GB2312" w:hAnsi="Arial" w:eastAsia="仿宋_GB2312"/>
                <w:b/>
                <w:color w:val="000000"/>
                <w:kern w:val="0"/>
                <w:sz w:val="24"/>
                <w:szCs w:val="28"/>
              </w:rPr>
              <w:t>政治面貌</w:t>
            </w:r>
          </w:p>
        </w:tc>
        <w:tc>
          <w:tcPr>
            <w:tcW w:w="3431" w:type="dxa"/>
            <w:gridSpan w:val="3"/>
            <w:tcBorders>
              <w:left w:val="single" w:color="auto" w:sz="4" w:space="0"/>
            </w:tcBorders>
            <w:vAlign w:val="center"/>
          </w:tcPr>
          <w:p w14:paraId="18C71302">
            <w:pPr>
              <w:spacing w:line="400" w:lineRule="exact"/>
              <w:ind w:firstLine="0" w:firstLineChars="0"/>
              <w:jc w:val="center"/>
              <w:rPr>
                <w:rFonts w:ascii="仿宋_GB2312" w:hAnsi="Arial" w:eastAsia="仿宋_GB2312"/>
                <w:b/>
                <w:color w:val="000000"/>
                <w:kern w:val="0"/>
                <w:sz w:val="24"/>
                <w:szCs w:val="28"/>
              </w:rPr>
            </w:pPr>
            <w:r>
              <w:rPr>
                <w:rFonts w:hint="eastAsia" w:ascii="仿宋_GB2312" w:hAnsi="Arial" w:eastAsia="仿宋_GB2312"/>
                <w:b/>
                <w:color w:val="000000"/>
                <w:kern w:val="0"/>
                <w:sz w:val="24"/>
                <w:szCs w:val="28"/>
              </w:rPr>
              <w:t>工作单位及职务</w:t>
            </w:r>
          </w:p>
        </w:tc>
      </w:tr>
      <w:tr w14:paraId="60532AA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34" w:hRule="atLeast"/>
        </w:trPr>
        <w:tc>
          <w:tcPr>
            <w:tcW w:w="1240" w:type="dxa"/>
            <w:vMerge w:val="continue"/>
            <w:tcMar>
              <w:top w:w="0" w:type="dxa"/>
              <w:left w:w="108" w:type="dxa"/>
              <w:bottom w:w="0" w:type="dxa"/>
              <w:right w:w="108" w:type="dxa"/>
            </w:tcMar>
            <w:vAlign w:val="center"/>
          </w:tcPr>
          <w:p w14:paraId="1BE29DCD">
            <w:pPr>
              <w:spacing w:line="400" w:lineRule="exact"/>
              <w:ind w:firstLine="480"/>
              <w:jc w:val="center"/>
              <w:rPr>
                <w:rFonts w:ascii="仿宋_GB2312" w:hAnsi="Arial" w:eastAsia="仿宋_GB2312"/>
                <w:color w:val="000000"/>
                <w:kern w:val="0"/>
                <w:sz w:val="24"/>
                <w:szCs w:val="28"/>
              </w:rPr>
            </w:pPr>
          </w:p>
        </w:tc>
        <w:tc>
          <w:tcPr>
            <w:tcW w:w="1190" w:type="dxa"/>
            <w:tcBorders>
              <w:right w:val="single" w:color="auto" w:sz="4" w:space="0"/>
            </w:tcBorders>
            <w:tcMar>
              <w:top w:w="0" w:type="dxa"/>
              <w:left w:w="108" w:type="dxa"/>
              <w:bottom w:w="0" w:type="dxa"/>
              <w:right w:w="108" w:type="dxa"/>
            </w:tcMar>
            <w:vAlign w:val="center"/>
          </w:tcPr>
          <w:p w14:paraId="102E5C8D">
            <w:pPr>
              <w:spacing w:line="400" w:lineRule="exact"/>
              <w:ind w:firstLine="480"/>
              <w:jc w:val="center"/>
              <w:rPr>
                <w:rFonts w:ascii="仿宋_GB2312" w:hAnsi="Arial" w:eastAsia="仿宋_GB2312" w:cs="Arial"/>
                <w:color w:val="000000"/>
                <w:kern w:val="0"/>
                <w:sz w:val="24"/>
                <w:szCs w:val="28"/>
              </w:rPr>
            </w:pPr>
          </w:p>
        </w:tc>
        <w:tc>
          <w:tcPr>
            <w:tcW w:w="1148" w:type="dxa"/>
            <w:gridSpan w:val="4"/>
            <w:tcBorders>
              <w:left w:val="single" w:color="auto" w:sz="4" w:space="0"/>
              <w:right w:val="single" w:color="auto" w:sz="4" w:space="0"/>
            </w:tcBorders>
            <w:vAlign w:val="center"/>
          </w:tcPr>
          <w:p w14:paraId="3C20F1EC">
            <w:pPr>
              <w:spacing w:line="400" w:lineRule="exact"/>
              <w:ind w:firstLine="480"/>
              <w:jc w:val="center"/>
              <w:rPr>
                <w:rFonts w:ascii="仿宋_GB2312" w:hAnsi="Arial" w:eastAsia="仿宋_GB2312" w:cs="Arial"/>
                <w:color w:val="000000"/>
                <w:kern w:val="0"/>
                <w:sz w:val="24"/>
                <w:szCs w:val="28"/>
              </w:rPr>
            </w:pPr>
          </w:p>
        </w:tc>
        <w:tc>
          <w:tcPr>
            <w:tcW w:w="970" w:type="dxa"/>
            <w:tcBorders>
              <w:left w:val="single" w:color="auto" w:sz="4" w:space="0"/>
              <w:right w:val="single" w:color="auto" w:sz="4" w:space="0"/>
            </w:tcBorders>
            <w:vAlign w:val="center"/>
          </w:tcPr>
          <w:p w14:paraId="3A78207D">
            <w:pPr>
              <w:spacing w:line="400" w:lineRule="exact"/>
              <w:ind w:firstLine="480"/>
              <w:jc w:val="center"/>
              <w:rPr>
                <w:rFonts w:ascii="仿宋_GB2312" w:hAnsi="Arial" w:eastAsia="仿宋_GB2312" w:cs="Arial"/>
                <w:color w:val="000000"/>
                <w:kern w:val="0"/>
                <w:sz w:val="24"/>
                <w:szCs w:val="28"/>
              </w:rPr>
            </w:pPr>
          </w:p>
        </w:tc>
        <w:tc>
          <w:tcPr>
            <w:tcW w:w="988" w:type="dxa"/>
            <w:gridSpan w:val="2"/>
            <w:tcBorders>
              <w:left w:val="single" w:color="auto" w:sz="4" w:space="0"/>
              <w:right w:val="single" w:color="auto" w:sz="4" w:space="0"/>
            </w:tcBorders>
            <w:vAlign w:val="center"/>
          </w:tcPr>
          <w:p w14:paraId="44770205">
            <w:pPr>
              <w:spacing w:line="400" w:lineRule="exact"/>
              <w:ind w:firstLine="480"/>
              <w:jc w:val="center"/>
              <w:rPr>
                <w:rFonts w:ascii="仿宋_GB2312" w:hAnsi="Arial" w:eastAsia="仿宋_GB2312" w:cs="Arial"/>
                <w:color w:val="000000"/>
                <w:kern w:val="0"/>
                <w:sz w:val="24"/>
                <w:szCs w:val="28"/>
              </w:rPr>
            </w:pPr>
          </w:p>
        </w:tc>
        <w:tc>
          <w:tcPr>
            <w:tcW w:w="3431" w:type="dxa"/>
            <w:gridSpan w:val="3"/>
            <w:tcBorders>
              <w:left w:val="single" w:color="auto" w:sz="4" w:space="0"/>
            </w:tcBorders>
            <w:vAlign w:val="center"/>
          </w:tcPr>
          <w:p w14:paraId="421ED51F">
            <w:pPr>
              <w:spacing w:line="400" w:lineRule="exact"/>
              <w:ind w:firstLine="480"/>
              <w:jc w:val="center"/>
              <w:rPr>
                <w:rFonts w:ascii="仿宋_GB2312" w:hAnsi="Arial" w:eastAsia="仿宋_GB2312" w:cs="Arial"/>
                <w:color w:val="000000"/>
                <w:kern w:val="0"/>
                <w:sz w:val="24"/>
                <w:szCs w:val="28"/>
              </w:rPr>
            </w:pPr>
          </w:p>
        </w:tc>
      </w:tr>
      <w:tr w14:paraId="237E91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56" w:hRule="atLeast"/>
        </w:trPr>
        <w:tc>
          <w:tcPr>
            <w:tcW w:w="1240" w:type="dxa"/>
            <w:vMerge w:val="continue"/>
            <w:tcMar>
              <w:top w:w="0" w:type="dxa"/>
              <w:left w:w="108" w:type="dxa"/>
              <w:bottom w:w="0" w:type="dxa"/>
              <w:right w:w="108" w:type="dxa"/>
            </w:tcMar>
            <w:vAlign w:val="center"/>
          </w:tcPr>
          <w:p w14:paraId="72A7F98F">
            <w:pPr>
              <w:spacing w:line="400" w:lineRule="exact"/>
              <w:ind w:firstLine="480"/>
              <w:rPr>
                <w:rFonts w:ascii="仿宋_GB2312" w:hAnsi="Arial" w:eastAsia="仿宋_GB2312" w:cs="宋体"/>
                <w:color w:val="000000"/>
                <w:kern w:val="0"/>
                <w:sz w:val="24"/>
                <w:szCs w:val="28"/>
              </w:rPr>
            </w:pPr>
          </w:p>
        </w:tc>
        <w:tc>
          <w:tcPr>
            <w:tcW w:w="1190" w:type="dxa"/>
            <w:tcBorders>
              <w:right w:val="single" w:color="auto" w:sz="4" w:space="0"/>
            </w:tcBorders>
            <w:tcMar>
              <w:top w:w="0" w:type="dxa"/>
              <w:left w:w="108" w:type="dxa"/>
              <w:bottom w:w="0" w:type="dxa"/>
              <w:right w:w="108" w:type="dxa"/>
            </w:tcMar>
            <w:vAlign w:val="center"/>
          </w:tcPr>
          <w:p w14:paraId="7860D1F4">
            <w:pPr>
              <w:spacing w:line="400" w:lineRule="exact"/>
              <w:ind w:firstLine="480"/>
              <w:jc w:val="center"/>
              <w:rPr>
                <w:rFonts w:ascii="仿宋_GB2312" w:hAnsi="Arial" w:eastAsia="仿宋_GB2312" w:cs="Arial"/>
                <w:color w:val="000000"/>
                <w:kern w:val="0"/>
                <w:sz w:val="24"/>
                <w:szCs w:val="28"/>
              </w:rPr>
            </w:pPr>
          </w:p>
        </w:tc>
        <w:tc>
          <w:tcPr>
            <w:tcW w:w="1148" w:type="dxa"/>
            <w:gridSpan w:val="4"/>
            <w:tcBorders>
              <w:left w:val="single" w:color="auto" w:sz="4" w:space="0"/>
              <w:right w:val="single" w:color="auto" w:sz="4" w:space="0"/>
            </w:tcBorders>
            <w:vAlign w:val="center"/>
          </w:tcPr>
          <w:p w14:paraId="247A6260">
            <w:pPr>
              <w:spacing w:line="400" w:lineRule="exact"/>
              <w:ind w:firstLine="480"/>
              <w:jc w:val="center"/>
              <w:rPr>
                <w:rFonts w:ascii="仿宋_GB2312" w:hAnsi="Arial" w:eastAsia="仿宋_GB2312" w:cs="Arial"/>
                <w:color w:val="000000"/>
                <w:kern w:val="0"/>
                <w:sz w:val="24"/>
                <w:szCs w:val="28"/>
              </w:rPr>
            </w:pPr>
          </w:p>
        </w:tc>
        <w:tc>
          <w:tcPr>
            <w:tcW w:w="970" w:type="dxa"/>
            <w:tcBorders>
              <w:left w:val="single" w:color="auto" w:sz="4" w:space="0"/>
              <w:right w:val="single" w:color="auto" w:sz="4" w:space="0"/>
            </w:tcBorders>
            <w:vAlign w:val="center"/>
          </w:tcPr>
          <w:p w14:paraId="5071387F">
            <w:pPr>
              <w:spacing w:line="400" w:lineRule="exact"/>
              <w:ind w:firstLine="480"/>
              <w:jc w:val="center"/>
              <w:rPr>
                <w:rFonts w:ascii="仿宋_GB2312" w:hAnsi="Arial" w:eastAsia="仿宋_GB2312" w:cs="Arial"/>
                <w:color w:val="000000"/>
                <w:kern w:val="0"/>
                <w:sz w:val="24"/>
                <w:szCs w:val="28"/>
              </w:rPr>
            </w:pPr>
          </w:p>
        </w:tc>
        <w:tc>
          <w:tcPr>
            <w:tcW w:w="988" w:type="dxa"/>
            <w:gridSpan w:val="2"/>
            <w:tcBorders>
              <w:left w:val="single" w:color="auto" w:sz="4" w:space="0"/>
              <w:right w:val="single" w:color="auto" w:sz="4" w:space="0"/>
            </w:tcBorders>
            <w:vAlign w:val="center"/>
          </w:tcPr>
          <w:p w14:paraId="341E38A6">
            <w:pPr>
              <w:spacing w:line="400" w:lineRule="exact"/>
              <w:ind w:firstLine="480"/>
              <w:jc w:val="center"/>
              <w:rPr>
                <w:rFonts w:ascii="仿宋_GB2312" w:hAnsi="Arial" w:eastAsia="仿宋_GB2312" w:cs="Arial"/>
                <w:color w:val="000000"/>
                <w:kern w:val="0"/>
                <w:sz w:val="24"/>
                <w:szCs w:val="28"/>
              </w:rPr>
            </w:pPr>
          </w:p>
        </w:tc>
        <w:tc>
          <w:tcPr>
            <w:tcW w:w="3431" w:type="dxa"/>
            <w:gridSpan w:val="3"/>
            <w:tcBorders>
              <w:left w:val="single" w:color="auto" w:sz="4" w:space="0"/>
            </w:tcBorders>
            <w:vAlign w:val="center"/>
          </w:tcPr>
          <w:p w14:paraId="2DBF13A9">
            <w:pPr>
              <w:spacing w:line="400" w:lineRule="exact"/>
              <w:ind w:firstLine="480"/>
              <w:jc w:val="center"/>
              <w:rPr>
                <w:rFonts w:ascii="仿宋_GB2312" w:hAnsi="Arial" w:eastAsia="仿宋_GB2312" w:cs="Arial"/>
                <w:color w:val="000000"/>
                <w:kern w:val="0"/>
                <w:sz w:val="24"/>
                <w:szCs w:val="28"/>
              </w:rPr>
            </w:pPr>
          </w:p>
        </w:tc>
      </w:tr>
      <w:tr w14:paraId="619987C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36" w:hRule="atLeast"/>
        </w:trPr>
        <w:tc>
          <w:tcPr>
            <w:tcW w:w="1240" w:type="dxa"/>
            <w:vMerge w:val="continue"/>
            <w:tcMar>
              <w:top w:w="0" w:type="dxa"/>
              <w:left w:w="108" w:type="dxa"/>
              <w:bottom w:w="0" w:type="dxa"/>
              <w:right w:w="108" w:type="dxa"/>
            </w:tcMar>
            <w:vAlign w:val="center"/>
          </w:tcPr>
          <w:p w14:paraId="0D17DE45">
            <w:pPr>
              <w:spacing w:line="400" w:lineRule="exact"/>
              <w:ind w:firstLine="480"/>
              <w:rPr>
                <w:rFonts w:ascii="仿宋_GB2312" w:hAnsi="Arial" w:eastAsia="仿宋_GB2312" w:cs="宋体"/>
                <w:color w:val="000000"/>
                <w:kern w:val="0"/>
                <w:sz w:val="24"/>
                <w:szCs w:val="28"/>
              </w:rPr>
            </w:pPr>
          </w:p>
        </w:tc>
        <w:tc>
          <w:tcPr>
            <w:tcW w:w="1190" w:type="dxa"/>
            <w:tcBorders>
              <w:right w:val="single" w:color="auto" w:sz="4" w:space="0"/>
            </w:tcBorders>
            <w:tcMar>
              <w:top w:w="0" w:type="dxa"/>
              <w:left w:w="108" w:type="dxa"/>
              <w:bottom w:w="0" w:type="dxa"/>
              <w:right w:w="108" w:type="dxa"/>
            </w:tcMar>
            <w:vAlign w:val="center"/>
          </w:tcPr>
          <w:p w14:paraId="354B0611">
            <w:pPr>
              <w:spacing w:line="400" w:lineRule="exact"/>
              <w:ind w:firstLine="480"/>
              <w:rPr>
                <w:rFonts w:ascii="仿宋_GB2312" w:hAnsi="Arial" w:eastAsia="仿宋_GB2312" w:cs="Arial"/>
                <w:color w:val="000000"/>
                <w:kern w:val="0"/>
                <w:sz w:val="24"/>
                <w:szCs w:val="28"/>
              </w:rPr>
            </w:pPr>
          </w:p>
        </w:tc>
        <w:tc>
          <w:tcPr>
            <w:tcW w:w="1148" w:type="dxa"/>
            <w:gridSpan w:val="4"/>
            <w:tcBorders>
              <w:left w:val="single" w:color="auto" w:sz="4" w:space="0"/>
              <w:right w:val="single" w:color="auto" w:sz="4" w:space="0"/>
            </w:tcBorders>
            <w:vAlign w:val="center"/>
          </w:tcPr>
          <w:p w14:paraId="69A7967E">
            <w:pPr>
              <w:spacing w:line="400" w:lineRule="exact"/>
              <w:ind w:firstLine="480"/>
              <w:rPr>
                <w:rFonts w:ascii="仿宋_GB2312" w:hAnsi="Arial" w:eastAsia="仿宋_GB2312" w:cs="Arial"/>
                <w:color w:val="000000"/>
                <w:kern w:val="0"/>
                <w:sz w:val="24"/>
                <w:szCs w:val="28"/>
              </w:rPr>
            </w:pPr>
          </w:p>
        </w:tc>
        <w:tc>
          <w:tcPr>
            <w:tcW w:w="970" w:type="dxa"/>
            <w:tcBorders>
              <w:left w:val="single" w:color="auto" w:sz="4" w:space="0"/>
              <w:right w:val="single" w:color="auto" w:sz="4" w:space="0"/>
            </w:tcBorders>
            <w:vAlign w:val="center"/>
          </w:tcPr>
          <w:p w14:paraId="5DDEADD1">
            <w:pPr>
              <w:spacing w:line="400" w:lineRule="exact"/>
              <w:ind w:firstLine="480"/>
              <w:rPr>
                <w:rFonts w:ascii="仿宋_GB2312" w:hAnsi="Arial" w:eastAsia="仿宋_GB2312" w:cs="Arial"/>
                <w:color w:val="000000"/>
                <w:kern w:val="0"/>
                <w:sz w:val="24"/>
                <w:szCs w:val="28"/>
              </w:rPr>
            </w:pPr>
          </w:p>
        </w:tc>
        <w:tc>
          <w:tcPr>
            <w:tcW w:w="988" w:type="dxa"/>
            <w:gridSpan w:val="2"/>
            <w:tcBorders>
              <w:left w:val="single" w:color="auto" w:sz="4" w:space="0"/>
              <w:right w:val="single" w:color="auto" w:sz="4" w:space="0"/>
            </w:tcBorders>
            <w:vAlign w:val="center"/>
          </w:tcPr>
          <w:p w14:paraId="70D6129D">
            <w:pPr>
              <w:spacing w:line="400" w:lineRule="exact"/>
              <w:ind w:firstLine="480"/>
              <w:rPr>
                <w:rFonts w:ascii="仿宋_GB2312" w:hAnsi="Arial" w:eastAsia="仿宋_GB2312" w:cs="Arial"/>
                <w:color w:val="000000"/>
                <w:kern w:val="0"/>
                <w:sz w:val="24"/>
                <w:szCs w:val="28"/>
              </w:rPr>
            </w:pPr>
          </w:p>
        </w:tc>
        <w:tc>
          <w:tcPr>
            <w:tcW w:w="3431" w:type="dxa"/>
            <w:gridSpan w:val="3"/>
            <w:tcBorders>
              <w:left w:val="single" w:color="auto" w:sz="4" w:space="0"/>
            </w:tcBorders>
            <w:vAlign w:val="center"/>
          </w:tcPr>
          <w:p w14:paraId="78CBD914">
            <w:pPr>
              <w:spacing w:line="400" w:lineRule="exact"/>
              <w:ind w:firstLine="480"/>
              <w:rPr>
                <w:rFonts w:ascii="仿宋_GB2312" w:hAnsi="Arial" w:eastAsia="仿宋_GB2312" w:cs="Arial"/>
                <w:color w:val="000000"/>
                <w:kern w:val="0"/>
                <w:sz w:val="24"/>
                <w:szCs w:val="28"/>
              </w:rPr>
            </w:pPr>
          </w:p>
        </w:tc>
      </w:tr>
      <w:tr w14:paraId="503E6F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44" w:hRule="atLeast"/>
        </w:trPr>
        <w:tc>
          <w:tcPr>
            <w:tcW w:w="1240" w:type="dxa"/>
            <w:vMerge w:val="continue"/>
            <w:tcMar>
              <w:top w:w="0" w:type="dxa"/>
              <w:left w:w="108" w:type="dxa"/>
              <w:bottom w:w="0" w:type="dxa"/>
              <w:right w:w="108" w:type="dxa"/>
            </w:tcMar>
            <w:vAlign w:val="center"/>
          </w:tcPr>
          <w:p w14:paraId="3F744507">
            <w:pPr>
              <w:spacing w:line="400" w:lineRule="exact"/>
              <w:ind w:firstLine="480"/>
              <w:rPr>
                <w:rFonts w:ascii="仿宋_GB2312" w:hAnsi="Arial" w:eastAsia="仿宋_GB2312" w:cs="宋体"/>
                <w:color w:val="000000"/>
                <w:kern w:val="0"/>
                <w:sz w:val="24"/>
                <w:szCs w:val="28"/>
              </w:rPr>
            </w:pPr>
          </w:p>
        </w:tc>
        <w:tc>
          <w:tcPr>
            <w:tcW w:w="1190" w:type="dxa"/>
            <w:tcBorders>
              <w:right w:val="single" w:color="auto" w:sz="4" w:space="0"/>
            </w:tcBorders>
            <w:tcMar>
              <w:top w:w="0" w:type="dxa"/>
              <w:left w:w="108" w:type="dxa"/>
              <w:bottom w:w="0" w:type="dxa"/>
              <w:right w:w="108" w:type="dxa"/>
            </w:tcMar>
            <w:vAlign w:val="center"/>
          </w:tcPr>
          <w:p w14:paraId="0E045531">
            <w:pPr>
              <w:spacing w:line="400" w:lineRule="exact"/>
              <w:ind w:firstLine="480"/>
              <w:rPr>
                <w:rFonts w:ascii="仿宋_GB2312" w:hAnsi="Arial" w:eastAsia="仿宋_GB2312" w:cs="Arial"/>
                <w:color w:val="000000"/>
                <w:kern w:val="0"/>
                <w:sz w:val="24"/>
                <w:szCs w:val="28"/>
              </w:rPr>
            </w:pPr>
          </w:p>
        </w:tc>
        <w:tc>
          <w:tcPr>
            <w:tcW w:w="1148" w:type="dxa"/>
            <w:gridSpan w:val="4"/>
            <w:tcBorders>
              <w:left w:val="single" w:color="auto" w:sz="4" w:space="0"/>
              <w:right w:val="single" w:color="auto" w:sz="4" w:space="0"/>
            </w:tcBorders>
            <w:vAlign w:val="center"/>
          </w:tcPr>
          <w:p w14:paraId="0722CD71">
            <w:pPr>
              <w:spacing w:line="400" w:lineRule="exact"/>
              <w:ind w:firstLine="480"/>
              <w:rPr>
                <w:rFonts w:ascii="仿宋_GB2312" w:hAnsi="Arial" w:eastAsia="仿宋_GB2312" w:cs="Arial"/>
                <w:color w:val="000000"/>
                <w:kern w:val="0"/>
                <w:sz w:val="24"/>
                <w:szCs w:val="28"/>
              </w:rPr>
            </w:pPr>
          </w:p>
        </w:tc>
        <w:tc>
          <w:tcPr>
            <w:tcW w:w="970" w:type="dxa"/>
            <w:tcBorders>
              <w:left w:val="single" w:color="auto" w:sz="4" w:space="0"/>
              <w:right w:val="single" w:color="auto" w:sz="4" w:space="0"/>
            </w:tcBorders>
            <w:vAlign w:val="center"/>
          </w:tcPr>
          <w:p w14:paraId="46C622F1">
            <w:pPr>
              <w:spacing w:line="400" w:lineRule="exact"/>
              <w:ind w:firstLine="480"/>
              <w:rPr>
                <w:rFonts w:ascii="仿宋_GB2312" w:hAnsi="Arial" w:eastAsia="仿宋_GB2312" w:cs="Arial"/>
                <w:color w:val="000000"/>
                <w:kern w:val="0"/>
                <w:sz w:val="24"/>
                <w:szCs w:val="28"/>
              </w:rPr>
            </w:pPr>
          </w:p>
        </w:tc>
        <w:tc>
          <w:tcPr>
            <w:tcW w:w="988" w:type="dxa"/>
            <w:gridSpan w:val="2"/>
            <w:tcBorders>
              <w:left w:val="single" w:color="auto" w:sz="4" w:space="0"/>
              <w:right w:val="single" w:color="auto" w:sz="4" w:space="0"/>
            </w:tcBorders>
            <w:vAlign w:val="center"/>
          </w:tcPr>
          <w:p w14:paraId="66312C5D">
            <w:pPr>
              <w:spacing w:line="400" w:lineRule="exact"/>
              <w:ind w:firstLine="480"/>
              <w:rPr>
                <w:rFonts w:ascii="仿宋_GB2312" w:hAnsi="Arial" w:eastAsia="仿宋_GB2312" w:cs="Arial"/>
                <w:color w:val="000000"/>
                <w:kern w:val="0"/>
                <w:sz w:val="24"/>
                <w:szCs w:val="28"/>
              </w:rPr>
            </w:pPr>
          </w:p>
        </w:tc>
        <w:tc>
          <w:tcPr>
            <w:tcW w:w="3431" w:type="dxa"/>
            <w:gridSpan w:val="3"/>
            <w:tcBorders>
              <w:left w:val="single" w:color="auto" w:sz="4" w:space="0"/>
            </w:tcBorders>
            <w:vAlign w:val="center"/>
          </w:tcPr>
          <w:p w14:paraId="6A7E119D">
            <w:pPr>
              <w:spacing w:line="400" w:lineRule="exact"/>
              <w:ind w:firstLine="480"/>
              <w:rPr>
                <w:rFonts w:ascii="仿宋_GB2312" w:hAnsi="Arial" w:eastAsia="仿宋_GB2312" w:cs="Arial"/>
                <w:color w:val="000000"/>
                <w:kern w:val="0"/>
                <w:sz w:val="24"/>
                <w:szCs w:val="28"/>
              </w:rPr>
            </w:pPr>
          </w:p>
        </w:tc>
      </w:tr>
      <w:tr w14:paraId="402C1C2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544" w:hRule="atLeast"/>
        </w:trPr>
        <w:tc>
          <w:tcPr>
            <w:tcW w:w="1240" w:type="dxa"/>
            <w:vMerge w:val="continue"/>
            <w:tcMar>
              <w:top w:w="0" w:type="dxa"/>
              <w:left w:w="108" w:type="dxa"/>
              <w:bottom w:w="0" w:type="dxa"/>
              <w:right w:w="108" w:type="dxa"/>
            </w:tcMar>
            <w:vAlign w:val="center"/>
          </w:tcPr>
          <w:p w14:paraId="0CF20CAA">
            <w:pPr>
              <w:spacing w:line="400" w:lineRule="exact"/>
              <w:ind w:firstLine="480"/>
              <w:rPr>
                <w:rFonts w:ascii="仿宋_GB2312" w:hAnsi="Arial" w:eastAsia="仿宋_GB2312" w:cs="宋体"/>
                <w:color w:val="000000"/>
                <w:kern w:val="0"/>
                <w:sz w:val="24"/>
                <w:szCs w:val="28"/>
              </w:rPr>
            </w:pPr>
          </w:p>
        </w:tc>
        <w:tc>
          <w:tcPr>
            <w:tcW w:w="1190" w:type="dxa"/>
            <w:tcBorders>
              <w:right w:val="single" w:color="auto" w:sz="4" w:space="0"/>
            </w:tcBorders>
            <w:tcMar>
              <w:top w:w="0" w:type="dxa"/>
              <w:left w:w="108" w:type="dxa"/>
              <w:bottom w:w="0" w:type="dxa"/>
              <w:right w:w="108" w:type="dxa"/>
            </w:tcMar>
            <w:vAlign w:val="center"/>
          </w:tcPr>
          <w:p w14:paraId="06554B52">
            <w:pPr>
              <w:spacing w:line="400" w:lineRule="exact"/>
              <w:ind w:firstLine="480"/>
              <w:rPr>
                <w:rFonts w:ascii="仿宋_GB2312" w:hAnsi="Arial" w:eastAsia="仿宋_GB2312" w:cs="Arial"/>
                <w:color w:val="000000"/>
                <w:kern w:val="0"/>
                <w:sz w:val="24"/>
                <w:szCs w:val="28"/>
              </w:rPr>
            </w:pPr>
          </w:p>
        </w:tc>
        <w:tc>
          <w:tcPr>
            <w:tcW w:w="1148" w:type="dxa"/>
            <w:gridSpan w:val="4"/>
            <w:tcBorders>
              <w:left w:val="single" w:color="auto" w:sz="4" w:space="0"/>
              <w:right w:val="single" w:color="auto" w:sz="4" w:space="0"/>
            </w:tcBorders>
            <w:vAlign w:val="center"/>
          </w:tcPr>
          <w:p w14:paraId="67ED5657">
            <w:pPr>
              <w:spacing w:line="400" w:lineRule="exact"/>
              <w:ind w:firstLine="480"/>
              <w:rPr>
                <w:rFonts w:ascii="仿宋_GB2312" w:hAnsi="Arial" w:eastAsia="仿宋_GB2312" w:cs="Arial"/>
                <w:color w:val="000000"/>
                <w:kern w:val="0"/>
                <w:sz w:val="24"/>
                <w:szCs w:val="28"/>
              </w:rPr>
            </w:pPr>
          </w:p>
        </w:tc>
        <w:tc>
          <w:tcPr>
            <w:tcW w:w="970" w:type="dxa"/>
            <w:tcBorders>
              <w:left w:val="single" w:color="auto" w:sz="4" w:space="0"/>
              <w:right w:val="single" w:color="auto" w:sz="4" w:space="0"/>
            </w:tcBorders>
            <w:vAlign w:val="center"/>
          </w:tcPr>
          <w:p w14:paraId="318B5D22">
            <w:pPr>
              <w:spacing w:line="400" w:lineRule="exact"/>
              <w:ind w:firstLine="480"/>
              <w:rPr>
                <w:rFonts w:ascii="仿宋_GB2312" w:hAnsi="Arial" w:eastAsia="仿宋_GB2312" w:cs="Arial"/>
                <w:color w:val="000000"/>
                <w:kern w:val="0"/>
                <w:sz w:val="24"/>
                <w:szCs w:val="28"/>
              </w:rPr>
            </w:pPr>
          </w:p>
        </w:tc>
        <w:tc>
          <w:tcPr>
            <w:tcW w:w="988" w:type="dxa"/>
            <w:gridSpan w:val="2"/>
            <w:tcBorders>
              <w:left w:val="single" w:color="auto" w:sz="4" w:space="0"/>
              <w:right w:val="single" w:color="auto" w:sz="4" w:space="0"/>
            </w:tcBorders>
            <w:vAlign w:val="center"/>
          </w:tcPr>
          <w:p w14:paraId="7DF0DCEE">
            <w:pPr>
              <w:spacing w:line="400" w:lineRule="exact"/>
              <w:ind w:firstLine="480"/>
              <w:rPr>
                <w:rFonts w:ascii="仿宋_GB2312" w:hAnsi="Arial" w:eastAsia="仿宋_GB2312" w:cs="Arial"/>
                <w:color w:val="000000"/>
                <w:kern w:val="0"/>
                <w:sz w:val="24"/>
                <w:szCs w:val="28"/>
              </w:rPr>
            </w:pPr>
          </w:p>
        </w:tc>
        <w:tc>
          <w:tcPr>
            <w:tcW w:w="3431" w:type="dxa"/>
            <w:gridSpan w:val="3"/>
            <w:tcBorders>
              <w:left w:val="single" w:color="auto" w:sz="4" w:space="0"/>
            </w:tcBorders>
            <w:vAlign w:val="center"/>
          </w:tcPr>
          <w:p w14:paraId="52116BEF">
            <w:pPr>
              <w:spacing w:line="400" w:lineRule="exact"/>
              <w:ind w:firstLine="480"/>
              <w:rPr>
                <w:rFonts w:ascii="仿宋_GB2312" w:hAnsi="Arial" w:eastAsia="仿宋_GB2312" w:cs="Arial"/>
                <w:color w:val="000000"/>
                <w:kern w:val="0"/>
                <w:sz w:val="24"/>
                <w:szCs w:val="28"/>
              </w:rPr>
            </w:pPr>
          </w:p>
        </w:tc>
      </w:tr>
      <w:tr w14:paraId="14AB92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006" w:hRule="atLeast"/>
        </w:trPr>
        <w:tc>
          <w:tcPr>
            <w:tcW w:w="1240" w:type="dxa"/>
            <w:tcMar>
              <w:top w:w="0" w:type="dxa"/>
              <w:left w:w="108" w:type="dxa"/>
              <w:bottom w:w="0" w:type="dxa"/>
              <w:right w:w="108" w:type="dxa"/>
            </w:tcMar>
            <w:vAlign w:val="center"/>
          </w:tcPr>
          <w:p w14:paraId="06933D32">
            <w:pPr>
              <w:spacing w:line="400" w:lineRule="exact"/>
              <w:ind w:firstLine="0" w:firstLineChars="0"/>
              <w:jc w:val="center"/>
              <w:rPr>
                <w:rFonts w:ascii="仿宋_GB2312" w:hAnsi="Arial" w:eastAsia="仿宋_GB2312" w:cs="宋体"/>
                <w:b/>
                <w:color w:val="000000"/>
                <w:kern w:val="0"/>
                <w:sz w:val="24"/>
                <w:szCs w:val="28"/>
              </w:rPr>
            </w:pPr>
            <w:r>
              <w:rPr>
                <w:rFonts w:hint="eastAsia" w:ascii="仿宋_GB2312" w:hAnsi="Arial" w:eastAsia="仿宋_GB2312" w:cs="宋体"/>
                <w:b/>
                <w:color w:val="000000"/>
                <w:kern w:val="0"/>
                <w:sz w:val="24"/>
                <w:szCs w:val="28"/>
              </w:rPr>
              <w:t>奖惩情况</w:t>
            </w:r>
          </w:p>
        </w:tc>
        <w:tc>
          <w:tcPr>
            <w:tcW w:w="7727" w:type="dxa"/>
            <w:gridSpan w:val="11"/>
            <w:tcMar>
              <w:top w:w="0" w:type="dxa"/>
              <w:left w:w="108" w:type="dxa"/>
              <w:bottom w:w="0" w:type="dxa"/>
              <w:right w:w="108" w:type="dxa"/>
            </w:tcMar>
            <w:vAlign w:val="center"/>
          </w:tcPr>
          <w:p w14:paraId="11615AE7">
            <w:pPr>
              <w:spacing w:line="400" w:lineRule="exact"/>
              <w:ind w:firstLine="480"/>
              <w:rPr>
                <w:rFonts w:ascii="仿宋_GB2312" w:hAnsi="Arial" w:eastAsia="仿宋_GB2312" w:cs="Arial"/>
                <w:color w:val="000000"/>
                <w:kern w:val="0"/>
                <w:sz w:val="24"/>
                <w:szCs w:val="28"/>
              </w:rPr>
            </w:pPr>
          </w:p>
        </w:tc>
      </w:tr>
      <w:tr w14:paraId="20AABDA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175" w:hRule="atLeast"/>
        </w:trPr>
        <w:tc>
          <w:tcPr>
            <w:tcW w:w="1240" w:type="dxa"/>
            <w:tcMar>
              <w:top w:w="0" w:type="dxa"/>
              <w:left w:w="108" w:type="dxa"/>
              <w:bottom w:w="0" w:type="dxa"/>
              <w:right w:w="108" w:type="dxa"/>
            </w:tcMar>
            <w:vAlign w:val="center"/>
          </w:tcPr>
          <w:p w14:paraId="08730BC2">
            <w:pPr>
              <w:spacing w:line="400" w:lineRule="exact"/>
              <w:ind w:firstLine="0" w:firstLineChars="0"/>
              <w:jc w:val="center"/>
              <w:rPr>
                <w:rFonts w:ascii="仿宋_GB2312" w:hAnsi="Arial" w:eastAsia="仿宋_GB2312" w:cs="宋体"/>
                <w:b/>
                <w:color w:val="000000"/>
                <w:kern w:val="0"/>
                <w:sz w:val="24"/>
                <w:szCs w:val="28"/>
              </w:rPr>
            </w:pPr>
            <w:r>
              <w:rPr>
                <w:rFonts w:hint="eastAsia" w:ascii="仿宋_GB2312" w:hAnsi="Arial" w:eastAsia="仿宋_GB2312" w:cs="宋体"/>
                <w:b/>
                <w:color w:val="000000"/>
                <w:kern w:val="0"/>
                <w:sz w:val="24"/>
                <w:szCs w:val="28"/>
              </w:rPr>
              <w:t>特长</w:t>
            </w:r>
          </w:p>
        </w:tc>
        <w:tc>
          <w:tcPr>
            <w:tcW w:w="7727" w:type="dxa"/>
            <w:gridSpan w:val="11"/>
            <w:tcMar>
              <w:top w:w="0" w:type="dxa"/>
              <w:left w:w="108" w:type="dxa"/>
              <w:bottom w:w="0" w:type="dxa"/>
              <w:right w:w="108" w:type="dxa"/>
            </w:tcMar>
            <w:vAlign w:val="center"/>
          </w:tcPr>
          <w:p w14:paraId="06B4DCA8">
            <w:pPr>
              <w:spacing w:line="400" w:lineRule="exact"/>
              <w:ind w:firstLine="480"/>
              <w:rPr>
                <w:rFonts w:ascii="仿宋_GB2312" w:hAnsi="Arial" w:eastAsia="仿宋_GB2312" w:cs="Arial"/>
                <w:color w:val="000000"/>
                <w:kern w:val="0"/>
                <w:sz w:val="24"/>
                <w:szCs w:val="28"/>
              </w:rPr>
            </w:pPr>
          </w:p>
        </w:tc>
      </w:tr>
      <w:tr w14:paraId="1BDEC07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246" w:hRule="atLeast"/>
        </w:trPr>
        <w:tc>
          <w:tcPr>
            <w:tcW w:w="1240" w:type="dxa"/>
            <w:tcBorders>
              <w:bottom w:val="single" w:color="auto" w:sz="4" w:space="0"/>
            </w:tcBorders>
            <w:tcMar>
              <w:top w:w="0" w:type="dxa"/>
              <w:left w:w="108" w:type="dxa"/>
              <w:bottom w:w="0" w:type="dxa"/>
              <w:right w:w="108" w:type="dxa"/>
            </w:tcMar>
            <w:vAlign w:val="center"/>
          </w:tcPr>
          <w:p w14:paraId="73AC2392">
            <w:pPr>
              <w:spacing w:line="400" w:lineRule="exact"/>
              <w:ind w:firstLine="0" w:firstLineChars="0"/>
              <w:rPr>
                <w:rFonts w:ascii="仿宋_GB2312" w:hAnsi="Arial" w:eastAsia="仿宋_GB2312"/>
                <w:b/>
                <w:color w:val="000000"/>
                <w:kern w:val="0"/>
                <w:sz w:val="24"/>
                <w:szCs w:val="28"/>
              </w:rPr>
            </w:pPr>
            <w:r>
              <w:rPr>
                <w:rFonts w:hint="eastAsia" w:ascii="仿宋_GB2312" w:hAnsi="Arial" w:eastAsia="仿宋_GB2312" w:cs="宋体"/>
                <w:b/>
                <w:color w:val="000000"/>
                <w:kern w:val="0"/>
                <w:sz w:val="24"/>
                <w:szCs w:val="28"/>
              </w:rPr>
              <w:t>本人承诺</w:t>
            </w:r>
          </w:p>
        </w:tc>
        <w:tc>
          <w:tcPr>
            <w:tcW w:w="7727" w:type="dxa"/>
            <w:gridSpan w:val="11"/>
            <w:tcBorders>
              <w:bottom w:val="single" w:color="auto" w:sz="4" w:space="0"/>
            </w:tcBorders>
            <w:tcMar>
              <w:top w:w="0" w:type="dxa"/>
              <w:left w:w="108" w:type="dxa"/>
              <w:bottom w:w="0" w:type="dxa"/>
              <w:right w:w="108" w:type="dxa"/>
            </w:tcMar>
            <w:vAlign w:val="center"/>
          </w:tcPr>
          <w:p w14:paraId="3A42366F">
            <w:pPr>
              <w:spacing w:line="400" w:lineRule="exact"/>
              <w:ind w:firstLine="480"/>
              <w:rPr>
                <w:rFonts w:ascii="仿宋" w:hAnsi="仿宋" w:eastAsia="仿宋" w:cs="宋体"/>
                <w:color w:val="000000"/>
                <w:kern w:val="0"/>
                <w:sz w:val="24"/>
                <w:szCs w:val="28"/>
              </w:rPr>
            </w:pPr>
            <w:r>
              <w:rPr>
                <w:rFonts w:hint="eastAsia" w:ascii="仿宋" w:hAnsi="仿宋" w:eastAsia="仿宋" w:cs="宋体"/>
                <w:color w:val="000000"/>
                <w:kern w:val="0"/>
                <w:sz w:val="24"/>
                <w:szCs w:val="28"/>
              </w:rPr>
              <w:t>本人郑重承诺：</w:t>
            </w:r>
          </w:p>
          <w:p w14:paraId="4C0F1866">
            <w:pPr>
              <w:spacing w:line="400" w:lineRule="exact"/>
              <w:ind w:firstLine="480"/>
              <w:rPr>
                <w:rFonts w:ascii="仿宋" w:hAnsi="仿宋" w:eastAsia="仿宋" w:cs="Arial"/>
                <w:color w:val="000000"/>
                <w:kern w:val="0"/>
                <w:sz w:val="24"/>
                <w:szCs w:val="28"/>
              </w:rPr>
            </w:pPr>
            <w:r>
              <w:rPr>
                <w:rFonts w:hint="eastAsia" w:ascii="仿宋" w:hAnsi="仿宋" w:eastAsia="仿宋" w:cs="宋体"/>
                <w:color w:val="000000"/>
                <w:kern w:val="0"/>
                <w:sz w:val="24"/>
                <w:szCs w:val="28"/>
              </w:rPr>
              <w:t>我已认真阅读本次招聘公告，理解其内容，认为符合报考岗位资格条件。报名时所填写的信息真实，所提供的证书、证件、证明等报名材料真实有效。如有虚假本人负完全责任。</w:t>
            </w:r>
            <w:r>
              <w:rPr>
                <w:rFonts w:hint="eastAsia" w:ascii="仿宋" w:hAnsi="Arial" w:eastAsia="仿宋" w:cs="Arial"/>
                <w:color w:val="000000"/>
                <w:kern w:val="0"/>
                <w:sz w:val="24"/>
                <w:szCs w:val="28"/>
              </w:rPr>
              <w:t> </w:t>
            </w:r>
          </w:p>
          <w:p w14:paraId="582B317E">
            <w:pPr>
              <w:spacing w:line="400" w:lineRule="exact"/>
              <w:ind w:firstLine="480"/>
              <w:rPr>
                <w:rFonts w:ascii="仿宋" w:hAnsi="仿宋" w:eastAsia="仿宋"/>
                <w:color w:val="000000"/>
                <w:kern w:val="0"/>
                <w:sz w:val="24"/>
                <w:szCs w:val="28"/>
              </w:rPr>
            </w:pPr>
            <w:r>
              <w:rPr>
                <w:rFonts w:hint="eastAsia" w:ascii="仿宋" w:hAnsi="仿宋" w:eastAsia="仿宋" w:cs="宋体"/>
                <w:color w:val="000000"/>
                <w:kern w:val="0"/>
                <w:sz w:val="24"/>
                <w:szCs w:val="28"/>
              </w:rPr>
              <w:t>　　　　　报名人（签名）：　　　　　　　　　　　　　　</w:t>
            </w:r>
          </w:p>
          <w:p w14:paraId="440DFADD">
            <w:pPr>
              <w:spacing w:line="400" w:lineRule="exact"/>
              <w:ind w:firstLine="480"/>
              <w:jc w:val="right"/>
              <w:rPr>
                <w:rFonts w:ascii="仿宋_GB2312" w:hAnsi="Arial" w:eastAsia="仿宋_GB2312"/>
                <w:color w:val="000000"/>
                <w:kern w:val="0"/>
                <w:sz w:val="24"/>
                <w:szCs w:val="28"/>
              </w:rPr>
            </w:pPr>
            <w:r>
              <w:rPr>
                <w:rFonts w:hint="eastAsia" w:ascii="仿宋" w:hAnsi="仿宋" w:eastAsia="仿宋" w:cs="宋体"/>
                <w:color w:val="000000"/>
                <w:kern w:val="0"/>
                <w:sz w:val="24"/>
                <w:szCs w:val="28"/>
              </w:rPr>
              <w:t>年</w:t>
            </w:r>
            <w:r>
              <w:rPr>
                <w:rFonts w:hint="eastAsia" w:ascii="仿宋" w:hAnsi="Arial" w:eastAsia="仿宋" w:cs="Arial"/>
                <w:color w:val="000000"/>
                <w:kern w:val="0"/>
                <w:sz w:val="24"/>
                <w:szCs w:val="28"/>
              </w:rPr>
              <w:t>   </w:t>
            </w:r>
            <w:r>
              <w:rPr>
                <w:rFonts w:hint="eastAsia" w:ascii="仿宋" w:hAnsi="仿宋" w:eastAsia="仿宋" w:cs="宋体"/>
                <w:color w:val="000000"/>
                <w:kern w:val="0"/>
                <w:sz w:val="24"/>
                <w:szCs w:val="28"/>
              </w:rPr>
              <w:t>月</w:t>
            </w:r>
            <w:r>
              <w:rPr>
                <w:rFonts w:hint="eastAsia" w:ascii="仿宋" w:hAnsi="Arial" w:eastAsia="仿宋" w:cs="Arial"/>
                <w:color w:val="000000"/>
                <w:kern w:val="0"/>
                <w:sz w:val="24"/>
                <w:szCs w:val="28"/>
              </w:rPr>
              <w:t>   </w:t>
            </w:r>
            <w:r>
              <w:rPr>
                <w:rFonts w:hint="eastAsia" w:ascii="仿宋" w:hAnsi="仿宋" w:eastAsia="仿宋" w:cs="宋体"/>
                <w:color w:val="000000"/>
                <w:kern w:val="0"/>
                <w:sz w:val="24"/>
                <w:szCs w:val="28"/>
              </w:rPr>
              <w:t>日</w:t>
            </w:r>
          </w:p>
        </w:tc>
      </w:tr>
      <w:tr w14:paraId="30654D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548" w:hRule="atLeast"/>
        </w:trPr>
        <w:tc>
          <w:tcPr>
            <w:tcW w:w="1240" w:type="dxa"/>
            <w:tcBorders>
              <w:top w:val="single" w:color="auto" w:sz="4" w:space="0"/>
              <w:bottom w:val="single" w:color="auto" w:sz="8" w:space="0"/>
            </w:tcBorders>
            <w:tcMar>
              <w:top w:w="0" w:type="dxa"/>
              <w:left w:w="108" w:type="dxa"/>
              <w:bottom w:w="0" w:type="dxa"/>
              <w:right w:w="108" w:type="dxa"/>
            </w:tcMar>
            <w:vAlign w:val="center"/>
          </w:tcPr>
          <w:p w14:paraId="5C48E8B1">
            <w:pPr>
              <w:spacing w:line="400" w:lineRule="exact"/>
              <w:ind w:firstLine="0" w:firstLineChars="0"/>
              <w:rPr>
                <w:rFonts w:ascii="仿宋_GB2312" w:hAnsi="Arial" w:eastAsia="仿宋_GB2312"/>
                <w:b/>
                <w:color w:val="000000"/>
                <w:kern w:val="0"/>
                <w:sz w:val="24"/>
                <w:szCs w:val="28"/>
              </w:rPr>
            </w:pPr>
            <w:r>
              <w:rPr>
                <w:rFonts w:hint="eastAsia" w:ascii="仿宋_GB2312" w:hAnsi="Arial" w:eastAsia="仿宋_GB2312" w:cs="宋体"/>
                <w:b/>
                <w:color w:val="000000"/>
                <w:kern w:val="0"/>
                <w:sz w:val="24"/>
                <w:szCs w:val="28"/>
              </w:rPr>
              <w:t>资格审查</w:t>
            </w:r>
          </w:p>
          <w:p w14:paraId="5D7D1EA0">
            <w:pPr>
              <w:spacing w:line="400" w:lineRule="exact"/>
              <w:ind w:firstLine="198" w:firstLineChars="82"/>
              <w:rPr>
                <w:rFonts w:ascii="仿宋_GB2312" w:hAnsi="Arial" w:eastAsia="仿宋_GB2312" w:cs="宋体"/>
                <w:color w:val="000000"/>
                <w:kern w:val="0"/>
                <w:sz w:val="24"/>
                <w:szCs w:val="28"/>
              </w:rPr>
            </w:pPr>
            <w:r>
              <w:rPr>
                <w:rFonts w:hint="eastAsia" w:ascii="仿宋_GB2312" w:hAnsi="Arial" w:eastAsia="仿宋_GB2312" w:cs="宋体"/>
                <w:b/>
                <w:color w:val="000000"/>
                <w:kern w:val="0"/>
                <w:sz w:val="24"/>
                <w:szCs w:val="28"/>
              </w:rPr>
              <w:t>意见</w:t>
            </w:r>
          </w:p>
        </w:tc>
        <w:tc>
          <w:tcPr>
            <w:tcW w:w="7727" w:type="dxa"/>
            <w:gridSpan w:val="11"/>
            <w:tcBorders>
              <w:top w:val="single" w:color="auto" w:sz="4" w:space="0"/>
              <w:bottom w:val="single" w:color="auto" w:sz="8" w:space="0"/>
            </w:tcBorders>
            <w:tcMar>
              <w:top w:w="0" w:type="dxa"/>
              <w:left w:w="108" w:type="dxa"/>
              <w:bottom w:w="0" w:type="dxa"/>
              <w:right w:w="108" w:type="dxa"/>
            </w:tcMar>
            <w:vAlign w:val="center"/>
          </w:tcPr>
          <w:p w14:paraId="0A8D4EAC">
            <w:pPr>
              <w:spacing w:line="400" w:lineRule="exact"/>
              <w:ind w:firstLine="480"/>
              <w:rPr>
                <w:rFonts w:ascii="仿宋_GB2312" w:hAnsi="Arial" w:eastAsia="仿宋_GB2312" w:cs="宋体"/>
                <w:color w:val="000000"/>
                <w:kern w:val="0"/>
                <w:sz w:val="24"/>
                <w:szCs w:val="28"/>
              </w:rPr>
            </w:pPr>
          </w:p>
          <w:p w14:paraId="1C85F80F">
            <w:pPr>
              <w:spacing w:line="400" w:lineRule="exact"/>
              <w:ind w:firstLine="480"/>
              <w:rPr>
                <w:rFonts w:ascii="仿宋" w:hAnsi="仿宋" w:eastAsia="仿宋" w:cs="Arial"/>
                <w:color w:val="000000"/>
                <w:kern w:val="0"/>
                <w:sz w:val="24"/>
                <w:szCs w:val="28"/>
              </w:rPr>
            </w:pPr>
            <w:r>
              <w:rPr>
                <w:rFonts w:hint="eastAsia" w:ascii="仿宋_GB2312" w:hAnsi="Arial" w:eastAsia="仿宋_GB2312" w:cs="宋体"/>
                <w:color w:val="000000"/>
                <w:kern w:val="0"/>
                <w:sz w:val="24"/>
                <w:szCs w:val="28"/>
              </w:rPr>
              <w:t xml:space="preserve"> </w:t>
            </w:r>
            <w:r>
              <w:rPr>
                <w:rFonts w:hint="eastAsia" w:ascii="仿宋" w:hAnsi="仿宋" w:eastAsia="仿宋" w:cs="宋体"/>
                <w:color w:val="000000"/>
                <w:kern w:val="0"/>
                <w:sz w:val="24"/>
                <w:szCs w:val="28"/>
              </w:rPr>
              <w:t xml:space="preserve">    审查人（签名）：            年</w:t>
            </w:r>
            <w:r>
              <w:rPr>
                <w:rFonts w:hint="eastAsia" w:ascii="仿宋" w:hAnsi="Arial" w:eastAsia="仿宋" w:cs="Arial"/>
                <w:color w:val="000000"/>
                <w:kern w:val="0"/>
                <w:sz w:val="24"/>
                <w:szCs w:val="28"/>
              </w:rPr>
              <w:t>   </w:t>
            </w:r>
            <w:r>
              <w:rPr>
                <w:rFonts w:hint="eastAsia" w:ascii="仿宋" w:hAnsi="仿宋" w:eastAsia="仿宋" w:cs="宋体"/>
                <w:color w:val="000000"/>
                <w:kern w:val="0"/>
                <w:sz w:val="24"/>
                <w:szCs w:val="28"/>
              </w:rPr>
              <w:t>月</w:t>
            </w:r>
            <w:r>
              <w:rPr>
                <w:rFonts w:hint="eastAsia" w:ascii="仿宋" w:hAnsi="Arial" w:eastAsia="仿宋" w:cs="Arial"/>
                <w:color w:val="000000"/>
                <w:kern w:val="0"/>
                <w:sz w:val="24"/>
                <w:szCs w:val="28"/>
              </w:rPr>
              <w:t>   </w:t>
            </w:r>
            <w:r>
              <w:rPr>
                <w:rFonts w:hint="eastAsia" w:ascii="仿宋" w:hAnsi="仿宋" w:eastAsia="仿宋" w:cs="宋体"/>
                <w:color w:val="000000"/>
                <w:kern w:val="0"/>
                <w:sz w:val="24"/>
                <w:szCs w:val="28"/>
              </w:rPr>
              <w:t>日</w:t>
            </w:r>
          </w:p>
        </w:tc>
      </w:tr>
    </w:tbl>
    <w:p w14:paraId="1E7283AD">
      <w:pPr>
        <w:tabs>
          <w:tab w:val="left" w:pos="868"/>
        </w:tabs>
        <w:ind w:firstLine="420"/>
        <w:jc w:val="left"/>
        <w:rPr>
          <w:rFonts w:ascii="仿宋_GB2312" w:eastAsia="仿宋_GB2312"/>
          <w:sz w:val="32"/>
          <w:szCs w:val="32"/>
        </w:rPr>
      </w:pPr>
      <w:r>
        <w:rPr>
          <w:rFonts w:hint="eastAsia"/>
        </w:rPr>
        <w:t xml:space="preserve">               </w:t>
      </w:r>
      <w:r>
        <w:rPr>
          <w:rFonts w:hint="eastAsia" w:ascii="仿宋_GB2312" w:hAnsi="Arial" w:eastAsia="仿宋_GB2312" w:cs="Arial"/>
          <w:color w:val="2B2B2B"/>
          <w:kern w:val="0"/>
          <w:sz w:val="24"/>
        </w:rPr>
        <w:t>备注：此报名表在电脑上填写后，双面打印。</w:t>
      </w:r>
    </w:p>
    <w:sectPr>
      <w:pgSz w:w="11906" w:h="16838"/>
      <w:pgMar w:top="1984" w:right="1587" w:bottom="1701" w:left="1587"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eastAsia" w:ascii="楷体_GB2312" w:eastAsia="楷体_GB2312"/>
        <w:sz w:val="28"/>
      </w:rPr>
      <w:id w:val="9953676"/>
    </w:sdtPr>
    <w:sdtEndPr>
      <w:rPr>
        <w:rFonts w:hint="eastAsia" w:ascii="楷体_GB2312" w:eastAsia="楷体_GB2312"/>
        <w:sz w:val="28"/>
      </w:rPr>
    </w:sdtEndPr>
    <w:sdtContent>
      <w:p w14:paraId="55CD98F2">
        <w:pPr>
          <w:pStyle w:val="4"/>
          <w:ind w:firstLine="560"/>
          <w:jc w:val="right"/>
          <w:rPr>
            <w:rFonts w:ascii="楷体_GB2312" w:eastAsia="楷体_GB2312"/>
            <w:sz w:val="28"/>
          </w:rPr>
        </w:pPr>
        <w:r>
          <w:rPr>
            <w:rFonts w:hint="eastAsia" w:ascii="楷体_GB2312" w:eastAsia="楷体_GB2312"/>
            <w:sz w:val="28"/>
          </w:rPr>
          <w:fldChar w:fldCharType="begin"/>
        </w:r>
        <w:r>
          <w:rPr>
            <w:rFonts w:hint="eastAsia" w:ascii="楷体_GB2312" w:eastAsia="楷体_GB2312"/>
            <w:sz w:val="28"/>
          </w:rPr>
          <w:instrText xml:space="preserve">PAGE   \* MERGEFORMAT</w:instrText>
        </w:r>
        <w:r>
          <w:rPr>
            <w:rFonts w:hint="eastAsia" w:ascii="楷体_GB2312" w:eastAsia="楷体_GB2312"/>
            <w:sz w:val="28"/>
          </w:rPr>
          <w:fldChar w:fldCharType="separate"/>
        </w:r>
        <w:r>
          <w:rPr>
            <w:rFonts w:ascii="楷体_GB2312" w:eastAsia="楷体_GB2312"/>
            <w:sz w:val="28"/>
            <w:lang w:val="zh-CN"/>
          </w:rPr>
          <w:t>-</w:t>
        </w:r>
        <w:r>
          <w:rPr>
            <w:rFonts w:ascii="楷体_GB2312" w:eastAsia="楷体_GB2312"/>
            <w:sz w:val="28"/>
          </w:rPr>
          <w:t xml:space="preserve"> 5 -</w:t>
        </w:r>
        <w:r>
          <w:rPr>
            <w:rFonts w:hint="eastAsia" w:ascii="楷体_GB2312" w:eastAsia="楷体_GB2312"/>
            <w:sz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eastAsia" w:ascii="楷体_GB2312" w:eastAsia="楷体_GB2312"/>
        <w:sz w:val="28"/>
      </w:rPr>
      <w:id w:val="9953675"/>
    </w:sdtPr>
    <w:sdtEndPr>
      <w:rPr>
        <w:rFonts w:hint="eastAsia" w:ascii="楷体_GB2312" w:eastAsia="楷体_GB2312"/>
        <w:sz w:val="28"/>
      </w:rPr>
    </w:sdtEndPr>
    <w:sdtContent>
      <w:p w14:paraId="32644665">
        <w:pPr>
          <w:pStyle w:val="4"/>
          <w:ind w:firstLine="560"/>
          <w:rPr>
            <w:rFonts w:ascii="楷体_GB2312" w:eastAsia="楷体_GB2312"/>
            <w:sz w:val="28"/>
          </w:rPr>
        </w:pPr>
        <w:r>
          <w:rPr>
            <w:rFonts w:hint="eastAsia" w:ascii="楷体_GB2312" w:eastAsia="楷体_GB2312"/>
            <w:sz w:val="28"/>
          </w:rPr>
          <w:fldChar w:fldCharType="begin"/>
        </w:r>
        <w:r>
          <w:rPr>
            <w:rFonts w:hint="eastAsia" w:ascii="楷体_GB2312" w:eastAsia="楷体_GB2312"/>
            <w:sz w:val="28"/>
          </w:rPr>
          <w:instrText xml:space="preserve">PAGE   \* MERGEFORMAT</w:instrText>
        </w:r>
        <w:r>
          <w:rPr>
            <w:rFonts w:hint="eastAsia" w:ascii="楷体_GB2312" w:eastAsia="楷体_GB2312"/>
            <w:sz w:val="28"/>
          </w:rPr>
          <w:fldChar w:fldCharType="separate"/>
        </w:r>
        <w:r>
          <w:rPr>
            <w:rFonts w:ascii="楷体_GB2312" w:eastAsia="楷体_GB2312"/>
            <w:sz w:val="28"/>
            <w:lang w:val="zh-CN"/>
          </w:rPr>
          <w:t>-</w:t>
        </w:r>
        <w:r>
          <w:rPr>
            <w:rFonts w:ascii="楷体_GB2312" w:eastAsia="楷体_GB2312"/>
            <w:sz w:val="28"/>
          </w:rPr>
          <w:t xml:space="preserve"> 6 -</w:t>
        </w:r>
        <w:r>
          <w:rPr>
            <w:rFonts w:hint="eastAsia" w:ascii="楷体_GB2312" w:eastAsia="楷体_GB2312"/>
            <w:sz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637C5">
    <w:pPr>
      <w:pStyle w:val="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78A7E">
    <w:pPr>
      <w:adjustRightInd w:val="0"/>
      <w:snapToGrid w:val="0"/>
      <w:spacing w:after="200"/>
      <w:ind w:firstLine="560"/>
      <w:jc w:val="right"/>
      <w:rPr>
        <w:rFonts w:ascii="仿宋" w:hAnsi="仿宋" w:eastAsia="仿宋" w:cs="Times New Roman"/>
        <w:sz w:val="28"/>
        <w:szCs w:val="28"/>
      </w:rPr>
    </w:pPr>
    <w:r>
      <w:rPr>
        <w:rFonts w:ascii="仿宋" w:hAnsi="仿宋" w:eastAsia="仿宋" w:cs="Times New Roman"/>
        <w:sz w:val="28"/>
        <w:szCs w:val="28"/>
      </w:rPr>
      <w:fldChar w:fldCharType="begin"/>
    </w:r>
    <w:r>
      <w:rPr>
        <w:rFonts w:ascii="仿宋" w:hAnsi="仿宋" w:eastAsia="仿宋" w:cs="Times New Roman"/>
        <w:sz w:val="28"/>
        <w:szCs w:val="28"/>
      </w:rPr>
      <w:instrText xml:space="preserve">PAGE   \* MERGEFORMAT</w:instrText>
    </w:r>
    <w:r>
      <w:rPr>
        <w:rFonts w:ascii="仿宋" w:hAnsi="仿宋" w:eastAsia="仿宋" w:cs="Times New Roman"/>
        <w:sz w:val="28"/>
        <w:szCs w:val="28"/>
      </w:rPr>
      <w:fldChar w:fldCharType="separate"/>
    </w:r>
    <w:r>
      <w:rPr>
        <w:rFonts w:ascii="仿宋" w:hAnsi="仿宋" w:eastAsia="仿宋"/>
        <w:sz w:val="28"/>
        <w:szCs w:val="28"/>
        <w:lang w:val="zh-CN"/>
      </w:rPr>
      <w:t>-</w:t>
    </w:r>
    <w:r>
      <w:rPr>
        <w:rFonts w:ascii="仿宋" w:hAnsi="仿宋" w:eastAsia="仿宋" w:cs="Times New Roman"/>
        <w:sz w:val="28"/>
        <w:szCs w:val="28"/>
      </w:rPr>
      <w:t xml:space="preserve"> 9 -</w:t>
    </w:r>
    <w:r>
      <w:rPr>
        <w:rFonts w:ascii="仿宋" w:hAnsi="仿宋" w:eastAsia="仿宋" w:cs="Times New Roman"/>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55CAC">
    <w:pPr>
      <w:pStyle w:val="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826">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88C2C">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hkZThmODRhOGEzNTNiYWZmMTExM2Q1MDQyZGRiYjkifQ=="/>
  </w:docVars>
  <w:rsids>
    <w:rsidRoot w:val="00437F7F"/>
    <w:rsid w:val="00006E94"/>
    <w:rsid w:val="0002702F"/>
    <w:rsid w:val="000435FE"/>
    <w:rsid w:val="00054663"/>
    <w:rsid w:val="000647F5"/>
    <w:rsid w:val="00074349"/>
    <w:rsid w:val="000C0229"/>
    <w:rsid w:val="000D6B73"/>
    <w:rsid w:val="000E5E8F"/>
    <w:rsid w:val="000F04C6"/>
    <w:rsid w:val="000F3D28"/>
    <w:rsid w:val="00145F63"/>
    <w:rsid w:val="00185701"/>
    <w:rsid w:val="0019283A"/>
    <w:rsid w:val="001C3E5D"/>
    <w:rsid w:val="001C51D6"/>
    <w:rsid w:val="001D31CA"/>
    <w:rsid w:val="001E0C9C"/>
    <w:rsid w:val="001F1F48"/>
    <w:rsid w:val="002043A7"/>
    <w:rsid w:val="002319CA"/>
    <w:rsid w:val="002746C0"/>
    <w:rsid w:val="00275967"/>
    <w:rsid w:val="002947BB"/>
    <w:rsid w:val="002A2656"/>
    <w:rsid w:val="002C4880"/>
    <w:rsid w:val="002C68C5"/>
    <w:rsid w:val="002F7B3A"/>
    <w:rsid w:val="00302C1D"/>
    <w:rsid w:val="00321A62"/>
    <w:rsid w:val="00351FB7"/>
    <w:rsid w:val="003544D2"/>
    <w:rsid w:val="00354FF6"/>
    <w:rsid w:val="00364739"/>
    <w:rsid w:val="003744B5"/>
    <w:rsid w:val="003C3F52"/>
    <w:rsid w:val="003D60E4"/>
    <w:rsid w:val="004076AC"/>
    <w:rsid w:val="00410376"/>
    <w:rsid w:val="00437F7F"/>
    <w:rsid w:val="00453442"/>
    <w:rsid w:val="00453C2F"/>
    <w:rsid w:val="00483220"/>
    <w:rsid w:val="004B6B79"/>
    <w:rsid w:val="004F53D6"/>
    <w:rsid w:val="005027CE"/>
    <w:rsid w:val="00506B26"/>
    <w:rsid w:val="00532F48"/>
    <w:rsid w:val="00547191"/>
    <w:rsid w:val="00553884"/>
    <w:rsid w:val="00571BC3"/>
    <w:rsid w:val="005B3446"/>
    <w:rsid w:val="005E6ED7"/>
    <w:rsid w:val="00627CC7"/>
    <w:rsid w:val="0065188C"/>
    <w:rsid w:val="00657E3F"/>
    <w:rsid w:val="00683BEF"/>
    <w:rsid w:val="00702442"/>
    <w:rsid w:val="007060E4"/>
    <w:rsid w:val="00711BE6"/>
    <w:rsid w:val="00721982"/>
    <w:rsid w:val="00753D10"/>
    <w:rsid w:val="007570E6"/>
    <w:rsid w:val="00800C36"/>
    <w:rsid w:val="0080799D"/>
    <w:rsid w:val="00844E99"/>
    <w:rsid w:val="00860247"/>
    <w:rsid w:val="0086049C"/>
    <w:rsid w:val="0093372B"/>
    <w:rsid w:val="00951E99"/>
    <w:rsid w:val="009561DF"/>
    <w:rsid w:val="009722DE"/>
    <w:rsid w:val="00976C6E"/>
    <w:rsid w:val="009D2EBF"/>
    <w:rsid w:val="009F1075"/>
    <w:rsid w:val="00A031F0"/>
    <w:rsid w:val="00A77E7D"/>
    <w:rsid w:val="00AB463C"/>
    <w:rsid w:val="00AD3479"/>
    <w:rsid w:val="00B00E21"/>
    <w:rsid w:val="00B23F83"/>
    <w:rsid w:val="00B5118C"/>
    <w:rsid w:val="00B5395C"/>
    <w:rsid w:val="00B953C3"/>
    <w:rsid w:val="00BA0BF1"/>
    <w:rsid w:val="00C10F98"/>
    <w:rsid w:val="00C157A0"/>
    <w:rsid w:val="00C428B2"/>
    <w:rsid w:val="00C556E2"/>
    <w:rsid w:val="00C862FA"/>
    <w:rsid w:val="00CA4E96"/>
    <w:rsid w:val="00CA7C51"/>
    <w:rsid w:val="00CB78BC"/>
    <w:rsid w:val="00CE52A0"/>
    <w:rsid w:val="00D31429"/>
    <w:rsid w:val="00D416F6"/>
    <w:rsid w:val="00D541E9"/>
    <w:rsid w:val="00DA25FA"/>
    <w:rsid w:val="00DA34CB"/>
    <w:rsid w:val="00DB6055"/>
    <w:rsid w:val="00DC36A3"/>
    <w:rsid w:val="00DD61F6"/>
    <w:rsid w:val="00E032D5"/>
    <w:rsid w:val="00E17EB6"/>
    <w:rsid w:val="00E52971"/>
    <w:rsid w:val="00EA6E1D"/>
    <w:rsid w:val="00EC3065"/>
    <w:rsid w:val="00F0633F"/>
    <w:rsid w:val="00F13852"/>
    <w:rsid w:val="00F4686D"/>
    <w:rsid w:val="00F56727"/>
    <w:rsid w:val="00F73154"/>
    <w:rsid w:val="00F95E4B"/>
    <w:rsid w:val="00FA5039"/>
    <w:rsid w:val="0D5FF81F"/>
    <w:rsid w:val="0FDB586C"/>
    <w:rsid w:val="10AE17AE"/>
    <w:rsid w:val="14EA3C0A"/>
    <w:rsid w:val="1A7A3C0D"/>
    <w:rsid w:val="1EBD19AB"/>
    <w:rsid w:val="21522EA6"/>
    <w:rsid w:val="265B6DF1"/>
    <w:rsid w:val="266B1A9F"/>
    <w:rsid w:val="2C6E7791"/>
    <w:rsid w:val="2E522A22"/>
    <w:rsid w:val="33612722"/>
    <w:rsid w:val="38DF939E"/>
    <w:rsid w:val="3D0542BA"/>
    <w:rsid w:val="3E86443E"/>
    <w:rsid w:val="3FA6013E"/>
    <w:rsid w:val="3FD7227A"/>
    <w:rsid w:val="3FEFD487"/>
    <w:rsid w:val="3FFEEA7C"/>
    <w:rsid w:val="40714C16"/>
    <w:rsid w:val="464475A7"/>
    <w:rsid w:val="4AAF32CB"/>
    <w:rsid w:val="4D2048E6"/>
    <w:rsid w:val="4EB582E1"/>
    <w:rsid w:val="56DF4936"/>
    <w:rsid w:val="594E5129"/>
    <w:rsid w:val="5A1E1FFF"/>
    <w:rsid w:val="5D02742F"/>
    <w:rsid w:val="5DE91954"/>
    <w:rsid w:val="5DF117E3"/>
    <w:rsid w:val="5EBB9356"/>
    <w:rsid w:val="66A91768"/>
    <w:rsid w:val="6A6D2216"/>
    <w:rsid w:val="6DF7BD2B"/>
    <w:rsid w:val="71FE44A1"/>
    <w:rsid w:val="727D9FFF"/>
    <w:rsid w:val="73FF69F0"/>
    <w:rsid w:val="75C107CA"/>
    <w:rsid w:val="77BF1319"/>
    <w:rsid w:val="7B1F443A"/>
    <w:rsid w:val="7BFF3355"/>
    <w:rsid w:val="7DFD0DE7"/>
    <w:rsid w:val="7F76E1BB"/>
    <w:rsid w:val="7FDFCBD0"/>
    <w:rsid w:val="7FF9698D"/>
    <w:rsid w:val="8DFDB862"/>
    <w:rsid w:val="9DFB103A"/>
    <w:rsid w:val="AA3C298D"/>
    <w:rsid w:val="BA771D5B"/>
    <w:rsid w:val="BFFD79CE"/>
    <w:rsid w:val="D1E81458"/>
    <w:rsid w:val="DDFA019D"/>
    <w:rsid w:val="DE6F57BA"/>
    <w:rsid w:val="DEF47F4B"/>
    <w:rsid w:val="DF7F1273"/>
    <w:rsid w:val="DFEB5DE1"/>
    <w:rsid w:val="EBFD09B6"/>
    <w:rsid w:val="EEFF6440"/>
    <w:rsid w:val="EFF7E235"/>
    <w:rsid w:val="F6FE40F7"/>
    <w:rsid w:val="FDBD8520"/>
    <w:rsid w:val="FDC9FE2E"/>
    <w:rsid w:val="FF79C565"/>
    <w:rsid w:val="FFDB476D"/>
    <w:rsid w:val="FFFDA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596" w:lineRule="exact"/>
      <w:ind w:firstLine="200" w:firstLineChars="20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23"/>
      <w:szCs w:val="23"/>
      <w:lang w:val="en-US" w:eastAsia="en-US" w:bidi="ar-SA"/>
    </w:rPr>
  </w:style>
  <w:style w:type="paragraph" w:styleId="3">
    <w:name w:val="Balloon Text"/>
    <w:basedOn w:val="1"/>
    <w:link w:val="12"/>
    <w:autoRedefine/>
    <w:semiHidden/>
    <w:unhideWhenUsed/>
    <w:qFormat/>
    <w:uiPriority w:val="99"/>
    <w:rPr>
      <w:sz w:val="18"/>
      <w:szCs w:val="18"/>
    </w:rPr>
  </w:style>
  <w:style w:type="paragraph" w:styleId="4">
    <w:name w:val="footer"/>
    <w:basedOn w:val="1"/>
    <w:link w:val="11"/>
    <w:autoRedefine/>
    <w:unhideWhenUsed/>
    <w:qFormat/>
    <w:uiPriority w:val="99"/>
    <w:pPr>
      <w:tabs>
        <w:tab w:val="center" w:pos="4153"/>
        <w:tab w:val="right" w:pos="8306"/>
      </w:tabs>
      <w:snapToGrid w:val="0"/>
      <w:jc w:val="left"/>
    </w:pPr>
    <w:rPr>
      <w:sz w:val="18"/>
      <w:szCs w:val="18"/>
    </w:rPr>
  </w:style>
  <w:style w:type="paragraph" w:styleId="5">
    <w:name w:val="header"/>
    <w:basedOn w:val="1"/>
    <w:link w:val="1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8">
    <w:name w:val="Table Grid"/>
    <w:basedOn w:val="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5"/>
    <w:autoRedefine/>
    <w:qFormat/>
    <w:uiPriority w:val="99"/>
    <w:rPr>
      <w:sz w:val="18"/>
      <w:szCs w:val="18"/>
    </w:rPr>
  </w:style>
  <w:style w:type="character" w:customStyle="1" w:styleId="11">
    <w:name w:val="页脚 Char"/>
    <w:basedOn w:val="9"/>
    <w:link w:val="4"/>
    <w:autoRedefine/>
    <w:qFormat/>
    <w:uiPriority w:val="99"/>
    <w:rPr>
      <w:sz w:val="18"/>
      <w:szCs w:val="18"/>
    </w:rPr>
  </w:style>
  <w:style w:type="character" w:customStyle="1" w:styleId="12">
    <w:name w:val="批注框文本 Char"/>
    <w:basedOn w:val="9"/>
    <w:link w:val="3"/>
    <w:autoRedefine/>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 SelectedStyle=""/>
</file>

<file path=customXml/itemProps1.xml><?xml version="1.0" encoding="utf-8"?>
<ds:datastoreItem xmlns:ds="http://schemas.openxmlformats.org/officeDocument/2006/customXml" ds:itemID="{09CE6966-473E-4A25-9E70-7D5B4B7575C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2586</Words>
  <Characters>2690</Characters>
  <Lines>21</Lines>
  <Paragraphs>6</Paragraphs>
  <TotalTime>48</TotalTime>
  <ScaleCrop>false</ScaleCrop>
  <LinksUpToDate>false</LinksUpToDate>
  <CharactersWithSpaces>2845</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2023-03-25T17:48:00Z</dcterms:created>
  <dc:creator>陈荣龙</dc:creator>
  <cp:lastModifiedBy>李强</cp:lastModifiedBy>
  <cp:lastPrinted>2026-11-06T08:42:00Z</cp:lastPrinted>
  <dcterms:modified xsi:type="dcterms:W3CDTF">2026-11-06T11:30:33Z</dcterms:modified>
  <cp:revision>145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3CF34DBE6FEB8204E431ED6AD4CB2479_43</vt:lpwstr>
  </property>
</Properties>
</file>