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0BAF51">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四川经准特种设备检验有限公司2026年</w:t>
      </w:r>
    </w:p>
    <w:p w14:paraId="7BCAF67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Times New Roman" w:hAnsi="Times New Roman" w:eastAsia="方正小标宋_GBK" w:cs="方正小标宋_GBK"/>
          <w:sz w:val="44"/>
          <w:szCs w:val="44"/>
          <w:lang w:eastAsia="zh-CN"/>
        </w:rPr>
      </w:pPr>
      <w:r>
        <w:rPr>
          <w:rFonts w:hint="eastAsia" w:ascii="Times New Roman" w:hAnsi="Times New Roman" w:eastAsia="方正小标宋_GBK" w:cs="方正小标宋_GBK"/>
          <w:sz w:val="44"/>
          <w:szCs w:val="44"/>
        </w:rPr>
        <w:t>第</w:t>
      </w:r>
      <w:r>
        <w:rPr>
          <w:rFonts w:hint="eastAsia" w:ascii="Times New Roman" w:hAnsi="Times New Roman" w:eastAsia="方正小标宋_GBK" w:cs="方正小标宋_GBK"/>
          <w:sz w:val="44"/>
          <w:szCs w:val="44"/>
          <w:lang w:eastAsia="zh-CN"/>
        </w:rPr>
        <w:t>二</w:t>
      </w:r>
      <w:r>
        <w:rPr>
          <w:rFonts w:hint="eastAsia" w:ascii="Times New Roman" w:hAnsi="Times New Roman" w:eastAsia="方正小标宋_GBK" w:cs="方正小标宋_GBK"/>
          <w:sz w:val="44"/>
          <w:szCs w:val="44"/>
        </w:rPr>
        <w:t>次公开招聘急需紧缺专业技术</w:t>
      </w:r>
      <w:r>
        <w:rPr>
          <w:rFonts w:hint="eastAsia" w:ascii="Times New Roman" w:hAnsi="Times New Roman" w:eastAsia="方正小标宋_GBK" w:cs="方正小标宋_GBK"/>
          <w:sz w:val="44"/>
          <w:szCs w:val="44"/>
          <w:lang w:eastAsia="zh-CN"/>
        </w:rPr>
        <w:t>人员的公告</w:t>
      </w:r>
    </w:p>
    <w:p w14:paraId="641EF47C">
      <w:pPr>
        <w:bidi w:val="0"/>
        <w:ind w:firstLine="660" w:firstLineChars="200"/>
        <w:rPr>
          <w:rFonts w:hint="eastAsia" w:ascii="Times New Roman" w:hAnsi="Times New Roman" w:eastAsia="方正仿宋_GBK" w:cs="方正仿宋_GBK"/>
          <w:sz w:val="33"/>
          <w:szCs w:val="33"/>
        </w:rPr>
      </w:pPr>
    </w:p>
    <w:p w14:paraId="24FD084D">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四川经准特种设备检验有限公司于2015年8月由原广安市特种设备监督检验所转企改制而成，是四川经准检验检测集团股份有限公司旗下具有独立法人资格的国有企业，是全国首家根据国办发2014年8号文《国务院办公厅转发中央编办质检总局关于整合检验检测认证机构实施意见的通知》，由事业单位性质改为国有企业性质的单位，公司具有中华人民共和国特种设备检验检测机构核准证资质（甲类检验机构B1级）。公司坚持“依法检验、客观公正、科学规范、持续改进”的质量方针，坚持“服务社会”的服务理念，致力于建设在特种设备检验检测领域实力雄厚、服务于社会的第三方综合检验检测机构，为特种设备安全和社会稳定做出更大的贡献。</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现因工作需要，按照公开、公平、竞争、择优的原则，面向社会公开招聘3</w:t>
      </w:r>
      <w:r>
        <w:rPr>
          <w:rFonts w:hint="eastAsia" w:ascii="Times New Roman" w:hAnsi="Times New Roman" w:eastAsia="方正仿宋_GBK" w:cs="方正仿宋_GBK"/>
          <w:sz w:val="33"/>
          <w:szCs w:val="33"/>
          <w:lang w:val="en-US" w:eastAsia="zh-CN"/>
        </w:rPr>
        <w:t>0</w:t>
      </w:r>
      <w:r>
        <w:rPr>
          <w:rFonts w:hint="eastAsia" w:ascii="Times New Roman" w:hAnsi="Times New Roman" w:eastAsia="方正仿宋_GBK" w:cs="方正仿宋_GBK"/>
          <w:sz w:val="33"/>
          <w:szCs w:val="33"/>
        </w:rPr>
        <w:t>名急需紧缺专业技术人员（具体职位要求见附件1职位表）。</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黑体" w:cs="黑体"/>
          <w:sz w:val="33"/>
          <w:szCs w:val="33"/>
        </w:rPr>
        <w:t>一、招考对象及报考条件</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楷体_GBK" w:cs="方正楷体_GBK"/>
          <w:b/>
          <w:bCs/>
          <w:sz w:val="33"/>
          <w:szCs w:val="33"/>
        </w:rPr>
        <w:t>（一）招考对象</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招考岗位要求的具体范围、对象、条件等见《职位表》。</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楷体_GBK" w:cs="方正楷体_GBK"/>
          <w:b/>
          <w:bCs/>
          <w:sz w:val="33"/>
          <w:szCs w:val="33"/>
        </w:rPr>
        <w:t>（二）报考条件</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1. 具有中华人民共和国国籍；</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2. 拥护中华人民共和国宪法；</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3. 具有良好的品行；</w:t>
      </w:r>
    </w:p>
    <w:p w14:paraId="34188024">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4. 具有正常履行职责的身体条件；</w:t>
      </w:r>
    </w:p>
    <w:p w14:paraId="66D2EA0B">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5. 具有符合岗位要求的文化程度和工作能力。</w:t>
      </w:r>
    </w:p>
    <w:p w14:paraId="716AD8D3">
      <w:pPr>
        <w:bidi w:val="0"/>
        <w:ind w:firstLine="663" w:firstLineChars="200"/>
        <w:rPr>
          <w:rFonts w:hint="eastAsia" w:ascii="Times New Roman" w:hAnsi="Times New Roman" w:eastAsia="方正楷体_GBK" w:cs="方正楷体_GBK"/>
          <w:b/>
          <w:bCs/>
          <w:sz w:val="33"/>
          <w:szCs w:val="33"/>
        </w:rPr>
      </w:pPr>
      <w:r>
        <w:rPr>
          <w:rFonts w:hint="eastAsia" w:ascii="Times New Roman" w:hAnsi="Times New Roman" w:eastAsia="方正楷体_GBK" w:cs="方正楷体_GBK"/>
          <w:b/>
          <w:bCs/>
          <w:sz w:val="33"/>
          <w:szCs w:val="33"/>
        </w:rPr>
        <w:t>（三）凡有下列情形之一者，不得报名</w:t>
      </w:r>
    </w:p>
    <w:p w14:paraId="519A82E9">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1. 曾因犯罪受过刑事处罚的人员；</w:t>
      </w:r>
    </w:p>
    <w:p w14:paraId="11510350">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2. 因贪污、受贿等经济问题受党纪政务重处分人员；</w:t>
      </w:r>
    </w:p>
    <w:p w14:paraId="4EC765AB">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3. 被开除党籍、开除公职人员；</w:t>
      </w:r>
    </w:p>
    <w:p w14:paraId="7FCC941C">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4. 受党纪、政务处分影响期内的；</w:t>
      </w:r>
    </w:p>
    <w:p w14:paraId="3D798727">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5. 行业禁止性规定人员；</w:t>
      </w:r>
    </w:p>
    <w:p w14:paraId="3080C8F3">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6. 其他不宜报考情形。</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黑体" w:cs="黑体"/>
          <w:sz w:val="33"/>
          <w:szCs w:val="33"/>
          <w:lang w:val="en-US" w:eastAsia="zh-CN"/>
        </w:rPr>
        <w:t xml:space="preserve"> </w:t>
      </w:r>
      <w:r>
        <w:rPr>
          <w:rFonts w:hint="eastAsia" w:ascii="Times New Roman" w:hAnsi="Times New Roman" w:eastAsia="黑体" w:cs="黑体"/>
          <w:sz w:val="33"/>
          <w:szCs w:val="33"/>
        </w:rPr>
        <w:t>二、招聘程序</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报名及资格审查按以下程序进行：</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楷体_GBK" w:cs="方正楷体_GBK"/>
          <w:b/>
          <w:bCs/>
          <w:sz w:val="33"/>
          <w:szCs w:val="33"/>
        </w:rPr>
        <w:t>（一）网上报名</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公告发布之日起即可报名，2026年</w:t>
      </w:r>
      <w:r>
        <w:rPr>
          <w:rFonts w:hint="eastAsia" w:ascii="Times New Roman" w:hAnsi="Times New Roman" w:eastAsia="方正仿宋_GBK" w:cs="方正仿宋_GBK"/>
          <w:sz w:val="33"/>
          <w:szCs w:val="33"/>
          <w:lang w:val="en-US" w:eastAsia="zh-CN"/>
        </w:rPr>
        <w:t>11</w:t>
      </w:r>
      <w:r>
        <w:rPr>
          <w:rFonts w:hint="eastAsia" w:ascii="Times New Roman" w:hAnsi="Times New Roman" w:eastAsia="方正仿宋_GBK" w:cs="方正仿宋_GBK"/>
          <w:sz w:val="33"/>
          <w:szCs w:val="33"/>
        </w:rPr>
        <w:t>月</w:t>
      </w:r>
      <w:r>
        <w:rPr>
          <w:rFonts w:hint="eastAsia" w:ascii="Times New Roman" w:hAnsi="Times New Roman" w:eastAsia="方正仿宋_GBK" w:cs="方正仿宋_GBK"/>
          <w:sz w:val="33"/>
          <w:szCs w:val="33"/>
          <w:lang w:val="en-US" w:eastAsia="zh-CN"/>
        </w:rPr>
        <w:t>20</w:t>
      </w:r>
      <w:r>
        <w:rPr>
          <w:rFonts w:hint="eastAsia" w:ascii="Times New Roman" w:hAnsi="Times New Roman" w:eastAsia="方正仿宋_GBK" w:cs="方正仿宋_GBK"/>
          <w:sz w:val="33"/>
          <w:szCs w:val="33"/>
        </w:rPr>
        <w:t>日前有效，招满为止（具体请来电咨询）。每位报名者限报一个职位，报名者须如实填写报名表，可登录广安市人民政府网站（http://www.guang-an.gov.cn/）或四川经准检验检测集团股份有限公司（https://www.scjzjyjc.com/）下载该表，并将填写好</w:t>
      </w:r>
      <w:bookmarkStart w:id="0" w:name="_GoBack"/>
      <w:bookmarkEnd w:id="0"/>
      <w:r>
        <w:rPr>
          <w:rFonts w:hint="eastAsia" w:ascii="Times New Roman" w:hAnsi="Times New Roman" w:eastAsia="方正仿宋_GBK" w:cs="方正仿宋_GBK"/>
          <w:sz w:val="33"/>
          <w:szCs w:val="33"/>
        </w:rPr>
        <w:t>的报名登记表（1寸免冠彩色近照扫描至报名登记表）以电子文档形式发送至邮箱：</w:t>
      </w:r>
      <w:r>
        <w:rPr>
          <w:rFonts w:hint="eastAsia" w:ascii="Times New Roman" w:hAnsi="Times New Roman" w:eastAsia="方正仿宋_GBK" w:cs="方正仿宋_GBK"/>
          <w:sz w:val="33"/>
          <w:szCs w:val="33"/>
        </w:rPr>
        <w:fldChar w:fldCharType="begin"/>
      </w:r>
      <w:r>
        <w:rPr>
          <w:rFonts w:hint="eastAsia" w:ascii="Times New Roman" w:hAnsi="Times New Roman" w:eastAsia="方正仿宋_GBK" w:cs="方正仿宋_GBK"/>
          <w:sz w:val="33"/>
          <w:szCs w:val="33"/>
        </w:rPr>
        <w:instrText xml:space="preserve"> HYPERLINK "mailto:345336728@qq.com" </w:instrText>
      </w:r>
      <w:r>
        <w:rPr>
          <w:rFonts w:hint="eastAsia" w:ascii="Times New Roman" w:hAnsi="Times New Roman" w:eastAsia="方正仿宋_GBK" w:cs="方正仿宋_GBK"/>
          <w:sz w:val="33"/>
          <w:szCs w:val="33"/>
        </w:rPr>
        <w:fldChar w:fldCharType="separate"/>
      </w:r>
      <w:r>
        <w:rPr>
          <w:rStyle w:val="6"/>
          <w:rFonts w:hint="eastAsia" w:ascii="Times New Roman" w:hAnsi="Times New Roman" w:eastAsia="方正仿宋_GBK" w:cs="方正仿宋_GBK"/>
          <w:i w:val="0"/>
          <w:iCs w:val="0"/>
          <w:caps w:val="0"/>
          <w:color w:val="333333"/>
          <w:spacing w:val="0"/>
          <w:sz w:val="33"/>
          <w:szCs w:val="33"/>
          <w:u w:val="none"/>
          <w:shd w:val="clear" w:fill="F2F2F2"/>
        </w:rPr>
        <w:t>185732556@qq.com</w:t>
      </w:r>
      <w:r>
        <w:rPr>
          <w:rFonts w:hint="eastAsia" w:ascii="Times New Roman" w:hAnsi="Times New Roman" w:eastAsia="方正仿宋_GBK" w:cs="方正仿宋_GBK"/>
          <w:sz w:val="33"/>
          <w:szCs w:val="33"/>
        </w:rPr>
        <w:fldChar w:fldCharType="end"/>
      </w:r>
      <w:r>
        <w:rPr>
          <w:rFonts w:hint="eastAsia" w:ascii="Times New Roman" w:hAnsi="Times New Roman" w:eastAsia="方正仿宋_GBK" w:cs="方正仿宋_GBK"/>
          <w:sz w:val="33"/>
          <w:szCs w:val="33"/>
        </w:rPr>
        <w:t>。</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统一格式报名要求:名字+岗位（职位编码），请以电子邮件附件形式打包发送相关报名资料至报名邮箱，并注明报考者姓名及报考职位，压缩文件内附报名表、相关资料扫描件或资料照片（毕业证、学位证、资质证书、职称证书、有工作经验要求的需要提供工作经验证明文件等），以便进行资格审查。</w:t>
      </w:r>
    </w:p>
    <w:p w14:paraId="2ABC66FA">
      <w:pPr>
        <w:bidi w:val="0"/>
        <w:ind w:firstLine="663" w:firstLineChars="200"/>
        <w:rPr>
          <w:rFonts w:hint="eastAsia" w:ascii="Times New Roman" w:hAnsi="Times New Roman" w:eastAsia="方正楷体_GBK" w:cs="方正楷体_GBK"/>
          <w:b/>
          <w:bCs/>
          <w:sz w:val="33"/>
          <w:szCs w:val="33"/>
        </w:rPr>
      </w:pPr>
      <w:r>
        <w:rPr>
          <w:rFonts w:hint="eastAsia" w:ascii="Times New Roman" w:hAnsi="Times New Roman" w:eastAsia="方正楷体_GBK" w:cs="方正楷体_GBK"/>
          <w:b/>
          <w:bCs/>
          <w:sz w:val="33"/>
          <w:szCs w:val="33"/>
        </w:rPr>
        <w:t>（二）资格审查</w:t>
      </w:r>
    </w:p>
    <w:p w14:paraId="4968A567">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报名结束后，由我公司根据报名者提供的报名登记表及相关资料进行资格初审，对初审合格者及时通知相关考试事宜，对初审不合格者不再专门通知。初审合格者须在复审时当场如实提交相关证明材料原件及复印件（本人身份证、学位证书、毕业证书、学信网学历学位查询截图、相关专业技术职务资格证书及其他证明材料），如果发现伪造或提供虚假报名信息的，一经查实，一律取消资格，永不录用。</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楷体_GBK" w:cs="方正楷体_GBK"/>
          <w:b/>
          <w:bCs/>
          <w:sz w:val="33"/>
          <w:szCs w:val="33"/>
        </w:rPr>
        <w:t>（三）考试</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1. 考试方式参见职位表</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考试总成绩按满分100分计算，其中进行实操和面试考试的，实操成绩占总成绩的60%，面试成绩占总成绩的40%；仅进行面试的，面试成绩即为最终成绩。</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1.1 实操：满分100分。按职位要求进行对应的检验检测实际操作考试。</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1.2 面试：满分100分。具体面试时间及地点以电话或短信通知为准。</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2. 考试总成绩</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仿宋_GBK" w:cs="方正仿宋_GBK"/>
          <w:sz w:val="33"/>
          <w:szCs w:val="33"/>
        </w:rPr>
        <w:t>考试总成绩的计算公式为：进行实操和面试的，考试总成绩=实操成绩×60%+面试成绩×40%。仅进行面试的，面试成绩即为最终成绩。考试总成绩保留两位小数。</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lang w:val="en-US" w:eastAsia="zh-CN"/>
        </w:rPr>
        <w:t xml:space="preserve">    </w:t>
      </w:r>
      <w:r>
        <w:rPr>
          <w:rFonts w:hint="eastAsia" w:ascii="Times New Roman" w:hAnsi="Times New Roman" w:eastAsia="方正楷体_GBK" w:cs="方正楷体_GBK"/>
          <w:b/>
          <w:bCs/>
          <w:sz w:val="33"/>
          <w:szCs w:val="33"/>
        </w:rPr>
        <w:t>（四）面试比例及录用事宜</w:t>
      </w:r>
    </w:p>
    <w:p w14:paraId="7B17FB7A">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1. 面试及录取比例</w:t>
      </w:r>
    </w:p>
    <w:p w14:paraId="1C5CD645">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1.1 采取“实操+面试”考试方式的，参加考试人数超过该岗位招聘人数3倍及以上的，根据岗位招聘人数，按实操成绩从高到低顺序以1:3的比例确定进入面试人员（实操考试成绩低于60分的除外）；参加考试人数不足该岗位招聘人数3倍的，按照实操成绩合格（60分及以上）的人员全部进入面试，择优录取。</w:t>
      </w:r>
    </w:p>
    <w:p w14:paraId="68872558">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1.2 仅采取“面试”考试方式的，不设置开考比例，不设置进入面试人员比例，按实际符合条件的报名人数等额进入面试。</w:t>
      </w:r>
    </w:p>
    <w:p w14:paraId="7077DDC3">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2. 面试成绩低于70分的不予录用，按总成绩从高到低顺序等额进入政审考察人选名单，考察合格的人员，作为拟录用人选，经集团公司审批同意后公示录用。</w:t>
      </w:r>
    </w:p>
    <w:p w14:paraId="3D4098FF">
      <w:pPr>
        <w:bidi w:val="0"/>
        <w:ind w:firstLine="663" w:firstLineChars="200"/>
        <w:rPr>
          <w:rFonts w:hint="eastAsia" w:ascii="Times New Roman" w:hAnsi="Times New Roman" w:eastAsia="方正楷体_GBK" w:cs="方正楷体_GBK"/>
          <w:b/>
          <w:bCs/>
          <w:sz w:val="33"/>
          <w:szCs w:val="33"/>
        </w:rPr>
      </w:pPr>
      <w:r>
        <w:rPr>
          <w:rFonts w:hint="eastAsia" w:ascii="Times New Roman" w:hAnsi="Times New Roman" w:eastAsia="方正楷体_GBK" w:cs="方正楷体_GBK"/>
          <w:b/>
          <w:bCs/>
          <w:sz w:val="33"/>
          <w:szCs w:val="33"/>
        </w:rPr>
        <w:t>（五）人选确定</w:t>
      </w:r>
    </w:p>
    <w:p w14:paraId="35A94014">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面试后，根据公开招聘职位及名额，按考试总成绩从高分到低分进行排名，并结合岗位招聘人数及录用条件要求提出初步拟录用人选，考试总成绩相同的，根据持有公司资质需要的证书等级或相关工作经历年限确定（具体按照岗位需求确定）。</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rPr>
        <w:t>对拟录用人选组织体检、考察政审，体检不合格可复检一次，体检、考察政审合格的拟录用人员在四川经准检验检测集团股份有限公司网站上公示，公示无问题的按规定履行用工手续。</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rPr>
        <w:t>凡未按时参加体检的缺席者，视为自动放弃体检资格，不再补检。因体检、考察政审不合格或自动放弃体检、考察政审、入职资格而出现的缺额，在参加面试人员中按总成绩排名依次递补。如无符合录用要求的递补对象，继续招聘，招满为止。</w:t>
      </w:r>
      <w:r>
        <w:rPr>
          <w:rFonts w:hint="eastAsia" w:ascii="Times New Roman" w:hAnsi="Times New Roman" w:eastAsia="方正仿宋_GBK" w:cs="方正仿宋_GBK"/>
          <w:sz w:val="33"/>
          <w:szCs w:val="33"/>
        </w:rPr>
        <w:br w:type="textWrapping"/>
      </w:r>
      <w:r>
        <w:rPr>
          <w:rFonts w:hint="eastAsia" w:ascii="Times New Roman" w:hAnsi="Times New Roman" w:eastAsia="方正仿宋_GBK" w:cs="方正仿宋_GBK"/>
          <w:sz w:val="33"/>
          <w:szCs w:val="33"/>
        </w:rPr>
        <w:t>报考人员填写的个人信息和提交的相关材料必须真实、有效，资格审查将贯穿整个招聘工作全过程，如报考者隐瞒信息或提供虚假信息通过资格审查的，一经查实，取消报考（聘用）资格，并永不录用。如报考人员信息填写不准确、不主动查看有关信息的，其责任由报考人员自负。整个招聘考试过程严禁作弊，一经发现，考试作弊者5年内不得报考我单位招聘职位。</w:t>
      </w:r>
    </w:p>
    <w:p w14:paraId="1C3DBF92">
      <w:pPr>
        <w:bidi w:val="0"/>
        <w:ind w:firstLine="663" w:firstLineChars="200"/>
        <w:rPr>
          <w:rFonts w:hint="eastAsia" w:ascii="Times New Roman" w:hAnsi="Times New Roman" w:eastAsia="方正楷体_GBK" w:cs="方正楷体_GBK"/>
          <w:b/>
          <w:bCs/>
          <w:sz w:val="33"/>
          <w:szCs w:val="33"/>
        </w:rPr>
      </w:pPr>
      <w:r>
        <w:rPr>
          <w:rFonts w:hint="eastAsia" w:ascii="Times New Roman" w:hAnsi="Times New Roman" w:eastAsia="方正楷体_GBK" w:cs="方正楷体_GBK"/>
          <w:b/>
          <w:bCs/>
          <w:sz w:val="33"/>
          <w:szCs w:val="33"/>
        </w:rPr>
        <w:t>（六）福利待遇</w:t>
      </w:r>
    </w:p>
    <w:p w14:paraId="35062863">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我公司作为市属国有企业，将为员工提供良好的办公环境、完善的福利待遇、有竞争力的薪资水平、完备的晋升通道等，欢迎积极报考我公司相关职位，加入四川经准检验检测集团。</w:t>
      </w:r>
    </w:p>
    <w:p w14:paraId="0AC0E2FC">
      <w:pPr>
        <w:bidi w:val="0"/>
        <w:ind w:firstLine="660" w:firstLineChars="200"/>
        <w:rPr>
          <w:rFonts w:hint="eastAsia" w:ascii="Times New Roman" w:hAnsi="Times New Roman" w:eastAsia="黑体" w:cs="黑体"/>
          <w:sz w:val="33"/>
          <w:szCs w:val="33"/>
        </w:rPr>
      </w:pPr>
      <w:r>
        <w:rPr>
          <w:rFonts w:hint="eastAsia" w:ascii="Times New Roman" w:hAnsi="Times New Roman" w:eastAsia="黑体" w:cs="黑体"/>
          <w:sz w:val="33"/>
          <w:szCs w:val="33"/>
        </w:rPr>
        <w:t>三、联系方式</w:t>
      </w:r>
    </w:p>
    <w:p w14:paraId="254E7B5B">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报名咨询电话：0826-2669039</w:t>
      </w:r>
    </w:p>
    <w:p w14:paraId="6CDD062D">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监督电话：0826-2393962</w:t>
      </w:r>
    </w:p>
    <w:p w14:paraId="1D01AE84">
      <w:pPr>
        <w:bidi w:val="0"/>
        <w:ind w:firstLine="660" w:firstLineChars="200"/>
        <w:rPr>
          <w:rFonts w:hint="eastAsia" w:ascii="Times New Roman" w:hAnsi="Times New Roman" w:eastAsia="方正仿宋_GBK" w:cs="方正仿宋_GBK"/>
          <w:sz w:val="33"/>
          <w:szCs w:val="33"/>
        </w:rPr>
      </w:pPr>
      <w:r>
        <w:rPr>
          <w:rFonts w:hint="eastAsia" w:ascii="Times New Roman" w:hAnsi="Times New Roman" w:eastAsia="方正仿宋_GBK" w:cs="方正仿宋_GBK"/>
          <w:sz w:val="33"/>
          <w:szCs w:val="33"/>
        </w:rPr>
        <w:t>本公告未尽事宜由四川经准特种设备检验有限公司负责解释，如有其他变动，以电话通知或四川经准检验检测集团股份有限公司网站发布的信息为准。</w:t>
      </w:r>
    </w:p>
    <w:sectPr>
      <w:pgSz w:w="11906" w:h="16838"/>
      <w:pgMar w:top="2041" w:right="1531" w:bottom="170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汉仪典雅体简">
    <w:panose1 w:val="00020600040101010101"/>
    <w:charset w:val="86"/>
    <w:family w:val="roman"/>
    <w:pitch w:val="default"/>
    <w:sig w:usb0="A00002BF" w:usb1="18EF7CFA" w:usb2="00000016" w:usb3="00000000" w:csb0="00040000" w:csb1="00000000"/>
  </w:font>
  <w:font w:name="Microsoft YaHei UI">
    <w:panose1 w:val="020B0503020204020204"/>
    <w:charset w:val="86"/>
    <w:family w:val="swiss"/>
    <w:pitch w:val="default"/>
    <w:sig w:usb0="80000287" w:usb1="2ACF3C50" w:usb2="00000016" w:usb3="00000000" w:csb0="0004001F" w:csb1="00000000"/>
  </w:font>
  <w:font w:name="汉仪中宋简">
    <w:panose1 w:val="02010600000101010101"/>
    <w:charset w:val="80"/>
    <w:family w:val="auto"/>
    <w:pitch w:val="default"/>
    <w:sig w:usb0="800002BF" w:usb1="184F6CF8" w:usb2="00000012" w:usb3="00000000" w:csb0="00020001" w:csb1="00000000"/>
  </w:font>
  <w:font w:name="Calibri Light">
    <w:panose1 w:val="020F0302020204030204"/>
    <w:charset w:val="00"/>
    <w:family w:val="auto"/>
    <w:pitch w:val="default"/>
    <w:sig w:usb0="A00002EF" w:usb1="4000207B" w:usb2="00000000" w:usb3="00000000" w:csb0="2000019F" w:csb1="00000000"/>
  </w:font>
  <w:font w:name="汉仪劲楷简">
    <w:panose1 w:val="00020600040101010101"/>
    <w:charset w:val="86"/>
    <w:family w:val="roman"/>
    <w:pitch w:val="default"/>
    <w:sig w:usb0="A00002BF" w:usb1="18EF7CFA" w:usb2="00000016"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等线">
    <w:altName w:val="微软雅黑"/>
    <w:panose1 w:val="02010600030101010101"/>
    <w:charset w:val="86"/>
    <w:family w:val="auto"/>
    <w:pitch w:val="default"/>
    <w:sig w:usb0="00000000" w:usb1="00000000"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1708B9"/>
    <w:rsid w:val="04800E71"/>
    <w:rsid w:val="31C91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普洱市直属党政机关单位</Company>
  <Pages>6</Pages>
  <Words>2149</Words>
  <Characters>2273</Characters>
  <Lines>0</Lines>
  <Paragraphs>0</Paragraphs>
  <TotalTime>361</TotalTime>
  <ScaleCrop>false</ScaleCrop>
  <LinksUpToDate>false</LinksUpToDate>
  <CharactersWithSpaces>2374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2026-10-29T08:02:00Z</dcterms:created>
  <dc:creator>Des</dc:creator>
  <cp:lastModifiedBy>Des</cp:lastModifiedBy>
  <cp:lastPrinted>2026-11-04T07:35:57Z</cp:lastPrinted>
  <dcterms:modified xsi:type="dcterms:W3CDTF">2026-11-04T08:12:35Z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BFB3146EFC68492C992240A6C0118700_11</vt:lpwstr>
  </property>
  <property fmtid="{D5CDD505-2E9C-101B-9397-08002B2CF9AE}" pid="4" name="KSOTemplateDocerSaveRecord">
    <vt:lpwstr>eyJoZGlkIjoiM2YxNmY0NDE3YzU0YTVjZDBkMGQyNTYxNmFkMzg4MGIiLCJ1c2VySWQiOiI3NDQ3NjM4MDIifQ==</vt:lpwstr>
  </property>
</Properties>
</file>