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27C1CD">
      <w:pPr>
        <w:spacing w:line="600" w:lineRule="exact"/>
        <w:jc w:val="center"/>
        <w:rPr>
          <w:rFonts w:ascii="方正小标宋简体" w:hAnsi="仿宋_GB2312" w:eastAsia="方正小标宋简体" w:cs="仿宋_GB2312"/>
          <w:color w:val="000000"/>
          <w:kern w:val="0"/>
          <w:sz w:val="44"/>
          <w:szCs w:val="44"/>
          <w:shd w:val="clear" w:color="auto" w:fill="FFFFFF"/>
        </w:rPr>
      </w:pPr>
      <w:r>
        <w:rPr>
          <w:rFonts w:hint="eastAsia" w:ascii="方正小标宋简体" w:hAnsi="仿宋_GB2312" w:eastAsia="方正小标宋简体" w:cs="仿宋_GB2312"/>
          <w:color w:val="000000"/>
          <w:kern w:val="0"/>
          <w:sz w:val="44"/>
          <w:szCs w:val="44"/>
          <w:shd w:val="clear" w:color="auto" w:fill="FFFFFF"/>
        </w:rPr>
        <w:t>江西省高校产业教授岗位需求表</w:t>
      </w:r>
    </w:p>
    <w:p w14:paraId="6083D079">
      <w:pPr>
        <w:adjustRightInd w:val="0"/>
        <w:snapToGrid w:val="0"/>
        <w:spacing w:line="600" w:lineRule="exact"/>
        <w:jc w:val="center"/>
        <w:rPr>
          <w:rFonts w:eastAsia="仿宋_GB2312"/>
          <w:color w:val="000000"/>
          <w:kern w:val="0"/>
          <w:sz w:val="28"/>
          <w:szCs w:val="28"/>
        </w:rPr>
      </w:pPr>
    </w:p>
    <w:p w14:paraId="259AB623">
      <w:pPr>
        <w:adjustRightInd w:val="0"/>
        <w:snapToGrid w:val="0"/>
        <w:spacing w:afterLines="50" w:line="400" w:lineRule="exact"/>
        <w:rPr>
          <w:rFonts w:hint="default" w:eastAsia="仿宋_GB2312"/>
          <w:color w:val="000000"/>
          <w:kern w:val="0"/>
          <w:sz w:val="28"/>
          <w:szCs w:val="28"/>
          <w:lang w:val="en-US" w:eastAsia="zh-CN"/>
        </w:rPr>
      </w:pPr>
      <w:r>
        <w:rPr>
          <w:rFonts w:hint="eastAsia" w:eastAsia="仿宋_GB2312"/>
          <w:color w:val="000000"/>
          <w:kern w:val="0"/>
          <w:sz w:val="28"/>
          <w:szCs w:val="28"/>
          <w:lang w:val="en-US" w:eastAsia="zh-CN"/>
        </w:rPr>
        <w:t>学校</w:t>
      </w:r>
      <w:r>
        <w:rPr>
          <w:rFonts w:hint="eastAsia" w:eastAsia="仿宋_GB2312"/>
          <w:color w:val="000000"/>
          <w:kern w:val="0"/>
          <w:sz w:val="28"/>
          <w:szCs w:val="28"/>
        </w:rPr>
        <w:t xml:space="preserve">名称（盖章）： </w:t>
      </w:r>
      <w:r>
        <w:rPr>
          <w:rFonts w:hint="eastAsia" w:eastAsia="仿宋_GB2312"/>
          <w:color w:val="000000"/>
          <w:kern w:val="0"/>
          <w:sz w:val="28"/>
          <w:szCs w:val="28"/>
          <w:lang w:val="en-US" w:eastAsia="zh-CN"/>
        </w:rPr>
        <w:t xml:space="preserve">抚州医药学院           </w:t>
      </w:r>
      <w:r>
        <w:rPr>
          <w:rFonts w:hint="eastAsia" w:eastAsia="仿宋_GB2312"/>
          <w:color w:val="000000"/>
          <w:kern w:val="0"/>
          <w:sz w:val="28"/>
          <w:szCs w:val="28"/>
        </w:rPr>
        <w:t>联系人：</w:t>
      </w:r>
      <w:r>
        <w:rPr>
          <w:rFonts w:hint="eastAsia" w:eastAsia="仿宋_GB2312"/>
          <w:color w:val="000000"/>
          <w:kern w:val="0"/>
          <w:sz w:val="28"/>
          <w:szCs w:val="28"/>
          <w:lang w:val="en-US" w:eastAsia="zh-CN"/>
        </w:rPr>
        <w:t>邱伟恒</w:t>
      </w:r>
      <w:r>
        <w:rPr>
          <w:rFonts w:hint="eastAsia" w:eastAsia="仿宋_GB2312"/>
          <w:color w:val="000000"/>
          <w:kern w:val="0"/>
          <w:sz w:val="28"/>
          <w:szCs w:val="28"/>
        </w:rPr>
        <w:t xml:space="preserve">  </w:t>
      </w:r>
      <w:r>
        <w:rPr>
          <w:rFonts w:hint="eastAsia" w:eastAsia="仿宋_GB2312"/>
          <w:color w:val="000000"/>
          <w:kern w:val="0"/>
          <w:sz w:val="28"/>
          <w:szCs w:val="28"/>
          <w:lang w:val="en-US" w:eastAsia="zh-CN"/>
        </w:rPr>
        <w:t xml:space="preserve">      </w:t>
      </w:r>
      <w:r>
        <w:rPr>
          <w:rFonts w:hint="eastAsia" w:eastAsia="仿宋_GB2312"/>
          <w:color w:val="000000"/>
          <w:kern w:val="0"/>
          <w:sz w:val="28"/>
          <w:szCs w:val="28"/>
        </w:rPr>
        <w:t xml:space="preserve">  联系电话：</w:t>
      </w:r>
      <w:r>
        <w:rPr>
          <w:rFonts w:hint="eastAsia" w:eastAsia="仿宋_GB2312"/>
          <w:color w:val="000000"/>
          <w:kern w:val="0"/>
          <w:sz w:val="28"/>
          <w:szCs w:val="28"/>
          <w:lang w:val="en-US" w:eastAsia="zh-CN"/>
        </w:rPr>
        <w:t>0794-8222370    18702594229</w:t>
      </w:r>
    </w:p>
    <w:tbl>
      <w:tblPr>
        <w:tblStyle w:val="3"/>
        <w:tblW w:w="14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969"/>
        <w:gridCol w:w="950"/>
        <w:gridCol w:w="6284"/>
        <w:gridCol w:w="3261"/>
        <w:gridCol w:w="1550"/>
      </w:tblGrid>
      <w:tr w14:paraId="4FA5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14:paraId="08D6034F">
            <w:pPr>
              <w:spacing w:line="400" w:lineRule="exact"/>
              <w:jc w:val="center"/>
              <w:rPr>
                <w:rFonts w:ascii="黑体" w:hAnsi="黑体" w:eastAsia="黑体" w:cs="黑体"/>
                <w:color w:val="auto"/>
                <w:sz w:val="28"/>
                <w:szCs w:val="28"/>
              </w:rPr>
            </w:pPr>
            <w:r>
              <w:rPr>
                <w:rFonts w:hint="eastAsia" w:ascii="黑体" w:hAnsi="黑体" w:eastAsia="黑体" w:cs="黑体"/>
                <w:color w:val="auto"/>
                <w:sz w:val="28"/>
                <w:szCs w:val="28"/>
              </w:rPr>
              <w:t>序号</w:t>
            </w:r>
          </w:p>
        </w:tc>
        <w:tc>
          <w:tcPr>
            <w:tcW w:w="1969" w:type="dxa"/>
            <w:tcBorders>
              <w:top w:val="single" w:color="auto" w:sz="4" w:space="0"/>
              <w:left w:val="single" w:color="auto" w:sz="4" w:space="0"/>
              <w:bottom w:val="single" w:color="auto" w:sz="4" w:space="0"/>
              <w:right w:val="single" w:color="auto" w:sz="4" w:space="0"/>
            </w:tcBorders>
            <w:vAlign w:val="center"/>
          </w:tcPr>
          <w:p w14:paraId="5C0033AD">
            <w:pPr>
              <w:spacing w:line="400" w:lineRule="exact"/>
              <w:jc w:val="center"/>
              <w:rPr>
                <w:rFonts w:ascii="黑体" w:hAnsi="黑体" w:eastAsia="黑体" w:cs="黑体"/>
                <w:color w:val="auto"/>
                <w:sz w:val="28"/>
                <w:szCs w:val="28"/>
              </w:rPr>
            </w:pPr>
            <w:r>
              <w:rPr>
                <w:rFonts w:hint="eastAsia" w:ascii="黑体" w:hAnsi="黑体" w:eastAsia="黑体" w:cs="黑体"/>
                <w:color w:val="auto"/>
                <w:sz w:val="28"/>
                <w:szCs w:val="28"/>
              </w:rPr>
              <w:t>岗位名称</w:t>
            </w:r>
          </w:p>
        </w:tc>
        <w:tc>
          <w:tcPr>
            <w:tcW w:w="950" w:type="dxa"/>
            <w:tcBorders>
              <w:top w:val="single" w:color="auto" w:sz="4" w:space="0"/>
              <w:left w:val="single" w:color="auto" w:sz="4" w:space="0"/>
              <w:bottom w:val="single" w:color="auto" w:sz="4" w:space="0"/>
              <w:right w:val="single" w:color="auto" w:sz="4" w:space="0"/>
            </w:tcBorders>
            <w:vAlign w:val="center"/>
          </w:tcPr>
          <w:p w14:paraId="349437F0">
            <w:pPr>
              <w:spacing w:line="400" w:lineRule="exact"/>
              <w:jc w:val="center"/>
              <w:rPr>
                <w:rFonts w:ascii="黑体" w:hAnsi="黑体" w:eastAsia="黑体" w:cs="黑体"/>
                <w:color w:val="auto"/>
                <w:sz w:val="28"/>
                <w:szCs w:val="28"/>
              </w:rPr>
            </w:pPr>
            <w:r>
              <w:rPr>
                <w:rFonts w:hint="eastAsia" w:ascii="黑体" w:hAnsi="黑体" w:eastAsia="黑体" w:cs="黑体"/>
                <w:color w:val="auto"/>
                <w:sz w:val="28"/>
                <w:szCs w:val="28"/>
              </w:rPr>
              <w:t>聘任数量</w:t>
            </w:r>
          </w:p>
        </w:tc>
        <w:tc>
          <w:tcPr>
            <w:tcW w:w="6284" w:type="dxa"/>
            <w:tcBorders>
              <w:top w:val="single" w:color="auto" w:sz="4" w:space="0"/>
              <w:left w:val="single" w:color="auto" w:sz="4" w:space="0"/>
              <w:bottom w:val="single" w:color="auto" w:sz="4" w:space="0"/>
              <w:right w:val="single" w:color="auto" w:sz="4" w:space="0"/>
            </w:tcBorders>
            <w:vAlign w:val="center"/>
          </w:tcPr>
          <w:p w14:paraId="5EF3888A">
            <w:pPr>
              <w:spacing w:line="400" w:lineRule="exact"/>
              <w:jc w:val="center"/>
              <w:rPr>
                <w:rFonts w:ascii="黑体" w:hAnsi="黑体" w:eastAsia="黑体" w:cs="黑体"/>
                <w:color w:val="auto"/>
                <w:sz w:val="28"/>
                <w:szCs w:val="28"/>
              </w:rPr>
            </w:pPr>
            <w:r>
              <w:rPr>
                <w:rFonts w:hint="eastAsia" w:ascii="黑体" w:hAnsi="黑体" w:eastAsia="黑体" w:cs="黑体"/>
                <w:color w:val="auto"/>
                <w:sz w:val="28"/>
                <w:szCs w:val="28"/>
              </w:rPr>
              <w:t>岗位职责简述</w:t>
            </w:r>
          </w:p>
        </w:tc>
        <w:tc>
          <w:tcPr>
            <w:tcW w:w="3261" w:type="dxa"/>
            <w:tcBorders>
              <w:top w:val="single" w:color="auto" w:sz="4" w:space="0"/>
              <w:left w:val="single" w:color="auto" w:sz="4" w:space="0"/>
              <w:bottom w:val="single" w:color="auto" w:sz="4" w:space="0"/>
              <w:right w:val="single" w:color="auto" w:sz="4" w:space="0"/>
            </w:tcBorders>
            <w:vAlign w:val="center"/>
          </w:tcPr>
          <w:p w14:paraId="41364DAC">
            <w:pPr>
              <w:spacing w:line="400" w:lineRule="exact"/>
              <w:jc w:val="center"/>
              <w:rPr>
                <w:rFonts w:ascii="黑体" w:hAnsi="黑体" w:eastAsia="黑体" w:cs="黑体"/>
                <w:color w:val="auto"/>
                <w:sz w:val="28"/>
                <w:szCs w:val="28"/>
              </w:rPr>
            </w:pPr>
            <w:r>
              <w:rPr>
                <w:rFonts w:hint="eastAsia" w:ascii="黑体" w:hAnsi="黑体" w:eastAsia="黑体" w:cs="黑体"/>
                <w:color w:val="auto"/>
                <w:sz w:val="28"/>
                <w:szCs w:val="28"/>
              </w:rPr>
              <w:t>产业（专业）领域要求</w:t>
            </w:r>
          </w:p>
        </w:tc>
        <w:tc>
          <w:tcPr>
            <w:tcW w:w="1550" w:type="dxa"/>
            <w:tcBorders>
              <w:top w:val="single" w:color="auto" w:sz="4" w:space="0"/>
              <w:left w:val="single" w:color="auto" w:sz="4" w:space="0"/>
              <w:bottom w:val="single" w:color="auto" w:sz="4" w:space="0"/>
              <w:right w:val="single" w:color="auto" w:sz="4" w:space="0"/>
            </w:tcBorders>
            <w:vAlign w:val="center"/>
          </w:tcPr>
          <w:p w14:paraId="33CE56F8">
            <w:pPr>
              <w:spacing w:line="400" w:lineRule="exact"/>
              <w:jc w:val="center"/>
              <w:rPr>
                <w:rFonts w:hint="default"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联系方式</w:t>
            </w:r>
          </w:p>
        </w:tc>
      </w:tr>
      <w:tr w14:paraId="5DC4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2" w:type="dxa"/>
            <w:tcBorders>
              <w:top w:val="single" w:color="auto" w:sz="4" w:space="0"/>
              <w:left w:val="single" w:color="auto" w:sz="4" w:space="0"/>
              <w:bottom w:val="single" w:color="auto" w:sz="4" w:space="0"/>
              <w:right w:val="single" w:color="auto" w:sz="4" w:space="0"/>
            </w:tcBorders>
            <w:vAlign w:val="center"/>
          </w:tcPr>
          <w:p w14:paraId="5BADBF8F">
            <w:pPr>
              <w:adjustRightInd w:val="0"/>
              <w:snapToGrid w:val="0"/>
              <w:spacing w:line="240" w:lineRule="auto"/>
              <w:jc w:val="center"/>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1</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14:paraId="4EF3956E">
            <w:pPr>
              <w:adjustRightInd w:val="0"/>
              <w:snapToGrid w:val="0"/>
              <w:spacing w:line="240" w:lineRule="auto"/>
              <w:jc w:val="center"/>
              <w:rPr>
                <w:rFonts w:hint="eastAsia"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药学</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64C7C36">
            <w:pPr>
              <w:adjustRightInd w:val="0"/>
              <w:snapToGrid w:val="0"/>
              <w:spacing w:line="240" w:lineRule="auto"/>
              <w:jc w:val="center"/>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3</w:t>
            </w:r>
          </w:p>
        </w:tc>
        <w:tc>
          <w:tcPr>
            <w:tcW w:w="6284" w:type="dxa"/>
            <w:tcBorders>
              <w:top w:val="single" w:color="auto" w:sz="4" w:space="0"/>
              <w:left w:val="single" w:color="auto" w:sz="4" w:space="0"/>
              <w:bottom w:val="single" w:color="auto" w:sz="4" w:space="0"/>
              <w:right w:val="single" w:color="auto" w:sz="4" w:space="0"/>
            </w:tcBorders>
            <w:shd w:val="clear" w:color="auto" w:fill="auto"/>
            <w:vAlign w:val="center"/>
          </w:tcPr>
          <w:p w14:paraId="1DD5E209">
            <w:pPr>
              <w:adjustRightInd w:val="0"/>
              <w:snapToGrid w:val="0"/>
              <w:spacing w:line="240" w:lineRule="auto"/>
              <w:jc w:val="left"/>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1.</w:t>
            </w:r>
            <w:r>
              <w:rPr>
                <w:rFonts w:hint="eastAsia" w:ascii="Times New Roman" w:hAnsi="Times New Roman" w:eastAsia="仿宋_GB2312" w:cs="Times New Roman"/>
                <w:color w:val="auto"/>
                <w:sz w:val="24"/>
                <w:lang w:val="en-US" w:eastAsia="zh-CN"/>
              </w:rPr>
              <w:t>参与教学：每年开展医药领域课程教学或产业专题讲座，参与药学专业建设、人才培养方案修订、课程开发与教材建设等工作。</w:t>
            </w:r>
          </w:p>
          <w:p w14:paraId="678CF507">
            <w:pPr>
              <w:adjustRightInd w:val="0"/>
              <w:snapToGrid w:val="0"/>
              <w:spacing w:line="240" w:lineRule="auto"/>
              <w:jc w:val="left"/>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2.</w:t>
            </w:r>
            <w:r>
              <w:rPr>
                <w:rFonts w:hint="eastAsia" w:ascii="Times New Roman" w:hAnsi="Times New Roman" w:eastAsia="仿宋_GB2312" w:cs="Times New Roman"/>
                <w:color w:val="auto"/>
                <w:sz w:val="24"/>
                <w:lang w:val="en-US" w:eastAsia="zh-CN"/>
              </w:rPr>
              <w:t>实践指导：指导青年教师和学生参加生产实践，指导学生开展科技创新和毕业设计（论文）。</w:t>
            </w:r>
          </w:p>
          <w:p w14:paraId="725CE63B">
            <w:pPr>
              <w:adjustRightInd w:val="0"/>
              <w:snapToGrid w:val="0"/>
              <w:spacing w:line="240" w:lineRule="auto"/>
              <w:jc w:val="left"/>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3.</w:t>
            </w:r>
            <w:r>
              <w:rPr>
                <w:rFonts w:hint="eastAsia" w:ascii="Times New Roman" w:hAnsi="Times New Roman" w:eastAsia="仿宋_GB2312" w:cs="Times New Roman"/>
                <w:color w:val="auto"/>
                <w:sz w:val="24"/>
                <w:lang w:val="en-US" w:eastAsia="zh-CN"/>
              </w:rPr>
              <w:t>就业输送：积极推荐生物医药类毕业生到所在单位就业，为学生实习实训提供平台和便利。</w:t>
            </w:r>
          </w:p>
          <w:p w14:paraId="3FE8DA9F">
            <w:pPr>
              <w:adjustRightInd w:val="0"/>
              <w:snapToGrid w:val="0"/>
              <w:spacing w:line="240" w:lineRule="auto"/>
              <w:jc w:val="left"/>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4.</w:t>
            </w:r>
            <w:r>
              <w:rPr>
                <w:rFonts w:hint="eastAsia" w:ascii="Times New Roman" w:hAnsi="Times New Roman" w:eastAsia="仿宋_GB2312" w:cs="Times New Roman"/>
                <w:color w:val="auto"/>
                <w:sz w:val="24"/>
                <w:lang w:val="en-US" w:eastAsia="zh-CN"/>
              </w:rPr>
              <w:t>基地建设：推动所在单位成为学校产教融合基地，协助拓展校外实习实训基地和产学研用融合基地。</w:t>
            </w:r>
          </w:p>
          <w:p w14:paraId="34F8A77A">
            <w:pPr>
              <w:adjustRightInd w:val="0"/>
              <w:snapToGrid w:val="0"/>
              <w:spacing w:line="240" w:lineRule="auto"/>
              <w:jc w:val="left"/>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5.</w:t>
            </w:r>
            <w:r>
              <w:rPr>
                <w:rFonts w:hint="eastAsia" w:ascii="Times New Roman" w:hAnsi="Times New Roman" w:eastAsia="仿宋_GB2312" w:cs="Times New Roman"/>
                <w:color w:val="auto"/>
                <w:sz w:val="24"/>
                <w:lang w:val="en-US" w:eastAsia="zh-CN"/>
              </w:rPr>
              <w:t>产教融合：推动所在单位与学校联合开展项目申报、科学研究、科技开发与成果转化，共建现代产业学院、联合实验室；与学校合作产生的产学研成果在申报奖励时优先将学校纳入联合申报单位。</w:t>
            </w:r>
          </w:p>
        </w:tc>
        <w:tc>
          <w:tcPr>
            <w:tcW w:w="3261" w:type="dxa"/>
            <w:tcBorders>
              <w:top w:val="single" w:color="auto" w:sz="4" w:space="0"/>
              <w:left w:val="single" w:color="auto" w:sz="4" w:space="0"/>
              <w:bottom w:val="single" w:color="auto" w:sz="4" w:space="0"/>
              <w:right w:val="single" w:color="auto" w:sz="4" w:space="0"/>
            </w:tcBorders>
            <w:shd w:val="clear" w:color="auto" w:fill="auto"/>
            <w:vAlign w:val="center"/>
          </w:tcPr>
          <w:p w14:paraId="410685C4">
            <w:pPr>
              <w:adjustRightInd w:val="0"/>
              <w:snapToGrid w:val="0"/>
              <w:spacing w:line="400" w:lineRule="exact"/>
              <w:jc w:val="left"/>
              <w:rPr>
                <w:rFonts w:hint="eastAsia" w:ascii="Times New Roman" w:hAnsi="Times New Roman" w:eastAsia="仿宋_GB2312" w:cs="Times New Roman"/>
                <w:color w:val="auto"/>
                <w:kern w:val="2"/>
                <w:sz w:val="24"/>
                <w:szCs w:val="24"/>
                <w:lang w:val="en-US" w:eastAsia="zh-CN" w:bidi="ar-SA"/>
              </w:rPr>
            </w:pPr>
            <w:r>
              <w:rPr>
                <w:rFonts w:hint="eastAsia" w:ascii="Times New Roman" w:hAnsi="Times New Roman" w:eastAsia="仿宋_GB2312" w:cs="Times New Roman"/>
                <w:color w:val="auto"/>
                <w:kern w:val="2"/>
                <w:sz w:val="24"/>
                <w:szCs w:val="24"/>
                <w:lang w:val="en-US" w:eastAsia="zh-CN" w:bidi="ar-SA"/>
              </w:rPr>
              <w:t>1.药学及相关专业领域，重点面向生物医药、中医药大健康等江西省制造业重点产业链现代化建设“1269”行动计划重点产业链；</w:t>
            </w:r>
          </w:p>
          <w:p w14:paraId="7DC6212D">
            <w:pPr>
              <w:adjustRightInd w:val="0"/>
              <w:snapToGrid w:val="0"/>
              <w:spacing w:line="400" w:lineRule="exact"/>
              <w:jc w:val="left"/>
              <w:rPr>
                <w:rFonts w:hint="eastAsia" w:ascii="Times New Roman" w:hAnsi="Times New Roman" w:eastAsia="仿宋_GB2312" w:cs="Times New Roman"/>
                <w:color w:val="auto"/>
                <w:kern w:val="2"/>
                <w:sz w:val="24"/>
                <w:szCs w:val="24"/>
                <w:lang w:val="en-US" w:eastAsia="zh-CN" w:bidi="ar-SA"/>
              </w:rPr>
            </w:pPr>
            <w:r>
              <w:rPr>
                <w:rFonts w:hint="eastAsia" w:ascii="Times New Roman" w:hAnsi="Times New Roman" w:eastAsia="仿宋_GB2312" w:cs="Times New Roman"/>
                <w:color w:val="auto"/>
                <w:kern w:val="2"/>
                <w:sz w:val="24"/>
                <w:szCs w:val="24"/>
                <w:lang w:val="en-US" w:eastAsia="zh-CN" w:bidi="ar-SA"/>
              </w:rPr>
              <w:t>2.具有高级职称或丰富的医药企业管理经验，来自规模以上医药企业、药品研发机构、医药上市公司、国家高新技术企业或省级及以上科研平台的高层管理人员和科技创新人才优先</w:t>
            </w:r>
          </w:p>
        </w:tc>
        <w:tc>
          <w:tcPr>
            <w:tcW w:w="1550" w:type="dxa"/>
            <w:tcBorders>
              <w:top w:val="single" w:color="auto" w:sz="4" w:space="0"/>
              <w:left w:val="single" w:color="auto" w:sz="4" w:space="0"/>
              <w:bottom w:val="single" w:color="auto" w:sz="4" w:space="0"/>
              <w:right w:val="single" w:color="auto" w:sz="4" w:space="0"/>
            </w:tcBorders>
            <w:vAlign w:val="center"/>
          </w:tcPr>
          <w:p w14:paraId="40F981C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 w:val="24"/>
                <w:lang w:val="en-US" w:eastAsia="zh-CN"/>
              </w:rPr>
            </w:pPr>
            <w:r>
              <w:rPr>
                <w:rFonts w:hint="eastAsia" w:eastAsia="仿宋_GB2312" w:cs="Times New Roman"/>
                <w:color w:val="auto"/>
                <w:sz w:val="24"/>
                <w:lang w:val="en-US" w:eastAsia="zh-CN"/>
              </w:rPr>
              <w:t>邱伟恒</w:t>
            </w:r>
            <w:r>
              <w:rPr>
                <w:rFonts w:hint="eastAsia" w:ascii="Times New Roman" w:hAnsi="Times New Roman" w:eastAsia="仿宋_GB2312" w:cs="Times New Roman"/>
                <w:color w:val="auto"/>
                <w:sz w:val="24"/>
                <w:lang w:val="en-US" w:eastAsia="zh-CN"/>
              </w:rPr>
              <w:t xml:space="preserve">                18702594</w:t>
            </w:r>
            <w:bookmarkStart w:id="0" w:name="_GoBack"/>
            <w:bookmarkEnd w:id="0"/>
            <w:r>
              <w:rPr>
                <w:rFonts w:hint="eastAsia" w:ascii="Times New Roman" w:hAnsi="Times New Roman" w:eastAsia="仿宋_GB2312" w:cs="Times New Roman"/>
                <w:color w:val="auto"/>
                <w:sz w:val="24"/>
                <w:lang w:val="en-US" w:eastAsia="zh-CN"/>
              </w:rPr>
              <w:t>229</w:t>
            </w:r>
          </w:p>
        </w:tc>
      </w:tr>
    </w:tbl>
    <w:p w14:paraId="1CD5F77B">
      <w:pPr>
        <w:spacing w:beforeLines="50" w:line="400" w:lineRule="exact"/>
        <w:rPr>
          <w:rFonts w:eastAsia="仿宋_GB2312"/>
          <w:color w:val="000000"/>
          <w:kern w:val="0"/>
          <w:sz w:val="28"/>
          <w:szCs w:val="28"/>
        </w:rPr>
      </w:pPr>
      <w:r>
        <w:rPr>
          <w:rFonts w:hint="eastAsia" w:eastAsia="仿宋_GB2312"/>
          <w:color w:val="000000"/>
          <w:kern w:val="0"/>
          <w:sz w:val="28"/>
          <w:szCs w:val="28"/>
        </w:rPr>
        <w:t>注：“岗位名称”原则上与本校招生专业表述一致。</w:t>
      </w:r>
    </w:p>
    <w:p w14:paraId="431D8D7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32E60AD-2C50-4198-8DB1-8B0DC2EC5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80AD2D2E-25C7-4A99-90EB-60C86E42B4E3}"/>
  </w:font>
  <w:font w:name="仿宋_GB2312">
    <w:panose1 w:val="02010609030101010101"/>
    <w:charset w:val="86"/>
    <w:family w:val="modern"/>
    <w:pitch w:val="default"/>
    <w:sig w:usb0="00000001" w:usb1="080E0000" w:usb2="00000000" w:usb3="00000000" w:csb0="00040000" w:csb1="00000000"/>
    <w:embedRegular r:id="rId3" w:fontKey="{F10C36ED-28E3-4EDD-9993-6DB96B43B4C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wNzdjZjgyNTcyODRlYjZhNDM0YjI1MWJkN2Y0ZTEifQ=="/>
  </w:docVars>
  <w:rsids>
    <w:rsidRoot w:val="00000000"/>
    <w:rsid w:val="00BE7797"/>
    <w:rsid w:val="00E85E26"/>
    <w:rsid w:val="01E07299"/>
    <w:rsid w:val="020D68B9"/>
    <w:rsid w:val="032F04D8"/>
    <w:rsid w:val="037203C5"/>
    <w:rsid w:val="045A3333"/>
    <w:rsid w:val="05404C1F"/>
    <w:rsid w:val="06336531"/>
    <w:rsid w:val="09542F4D"/>
    <w:rsid w:val="09C14803"/>
    <w:rsid w:val="0A187979"/>
    <w:rsid w:val="0AFB5144"/>
    <w:rsid w:val="0B185CF6"/>
    <w:rsid w:val="0B42475A"/>
    <w:rsid w:val="0B4944CF"/>
    <w:rsid w:val="0B863BF7"/>
    <w:rsid w:val="0DD203DE"/>
    <w:rsid w:val="0F340C24"/>
    <w:rsid w:val="0FB35ED0"/>
    <w:rsid w:val="103A226A"/>
    <w:rsid w:val="138959E3"/>
    <w:rsid w:val="138A52B7"/>
    <w:rsid w:val="140E7C96"/>
    <w:rsid w:val="160E7BE2"/>
    <w:rsid w:val="17FF2717"/>
    <w:rsid w:val="19827DC7"/>
    <w:rsid w:val="19CA28B1"/>
    <w:rsid w:val="19DD04FE"/>
    <w:rsid w:val="1A0A53A3"/>
    <w:rsid w:val="1C5059CF"/>
    <w:rsid w:val="1D2939EB"/>
    <w:rsid w:val="1D4D5CD3"/>
    <w:rsid w:val="1D9E652E"/>
    <w:rsid w:val="1E272107"/>
    <w:rsid w:val="1F7F5EEC"/>
    <w:rsid w:val="1FFC12EA"/>
    <w:rsid w:val="20AF756C"/>
    <w:rsid w:val="20FA3A7C"/>
    <w:rsid w:val="21A41C3A"/>
    <w:rsid w:val="22464F27"/>
    <w:rsid w:val="22DB7B3C"/>
    <w:rsid w:val="23917B09"/>
    <w:rsid w:val="24F5112A"/>
    <w:rsid w:val="2646526D"/>
    <w:rsid w:val="26DB434F"/>
    <w:rsid w:val="27266303"/>
    <w:rsid w:val="29906F17"/>
    <w:rsid w:val="29F7460B"/>
    <w:rsid w:val="2A7E3970"/>
    <w:rsid w:val="2AB253C7"/>
    <w:rsid w:val="2B7E52A9"/>
    <w:rsid w:val="2BA04E22"/>
    <w:rsid w:val="2BA64EDD"/>
    <w:rsid w:val="2D572256"/>
    <w:rsid w:val="2E20089A"/>
    <w:rsid w:val="2ECD6C74"/>
    <w:rsid w:val="2FD162F0"/>
    <w:rsid w:val="30336FAA"/>
    <w:rsid w:val="30B67293"/>
    <w:rsid w:val="30BA3228"/>
    <w:rsid w:val="31615451"/>
    <w:rsid w:val="329F2634"/>
    <w:rsid w:val="356E2833"/>
    <w:rsid w:val="35BD6AB6"/>
    <w:rsid w:val="360D204B"/>
    <w:rsid w:val="364C2B74"/>
    <w:rsid w:val="369167D9"/>
    <w:rsid w:val="378429CC"/>
    <w:rsid w:val="396B3311"/>
    <w:rsid w:val="3A234D07"/>
    <w:rsid w:val="3A742699"/>
    <w:rsid w:val="3AB64A60"/>
    <w:rsid w:val="3AC727C9"/>
    <w:rsid w:val="3B143534"/>
    <w:rsid w:val="3C862210"/>
    <w:rsid w:val="3CFC4E99"/>
    <w:rsid w:val="3D8E75CE"/>
    <w:rsid w:val="3ECC2AA4"/>
    <w:rsid w:val="3F340649"/>
    <w:rsid w:val="3F794A24"/>
    <w:rsid w:val="40BE641C"/>
    <w:rsid w:val="40EB4D7F"/>
    <w:rsid w:val="41061B71"/>
    <w:rsid w:val="4134048C"/>
    <w:rsid w:val="418C2076"/>
    <w:rsid w:val="41D103D1"/>
    <w:rsid w:val="43E97C54"/>
    <w:rsid w:val="444C6F63"/>
    <w:rsid w:val="451A3E3D"/>
    <w:rsid w:val="45A92CA5"/>
    <w:rsid w:val="45EF7078"/>
    <w:rsid w:val="46B8390E"/>
    <w:rsid w:val="47B70069"/>
    <w:rsid w:val="482E1898"/>
    <w:rsid w:val="48FC7B5E"/>
    <w:rsid w:val="4948541D"/>
    <w:rsid w:val="49507E2D"/>
    <w:rsid w:val="4A524C3C"/>
    <w:rsid w:val="4B7C7600"/>
    <w:rsid w:val="4C1E06B7"/>
    <w:rsid w:val="4C327C1E"/>
    <w:rsid w:val="4D422183"/>
    <w:rsid w:val="4D9B788D"/>
    <w:rsid w:val="4E4B53C1"/>
    <w:rsid w:val="4E4C0E5D"/>
    <w:rsid w:val="4E7B594C"/>
    <w:rsid w:val="50100316"/>
    <w:rsid w:val="50617E83"/>
    <w:rsid w:val="513F2F1E"/>
    <w:rsid w:val="520934A3"/>
    <w:rsid w:val="52554706"/>
    <w:rsid w:val="53312A7E"/>
    <w:rsid w:val="53FB5D86"/>
    <w:rsid w:val="54BC6C04"/>
    <w:rsid w:val="54E50F2B"/>
    <w:rsid w:val="553920BD"/>
    <w:rsid w:val="554D2D5F"/>
    <w:rsid w:val="56CB4F97"/>
    <w:rsid w:val="583152CE"/>
    <w:rsid w:val="587D4652"/>
    <w:rsid w:val="59B60181"/>
    <w:rsid w:val="5BEF1728"/>
    <w:rsid w:val="5C3830CF"/>
    <w:rsid w:val="5D466894"/>
    <w:rsid w:val="5DD60129"/>
    <w:rsid w:val="5E7E6D93"/>
    <w:rsid w:val="5E97265D"/>
    <w:rsid w:val="6118702B"/>
    <w:rsid w:val="618943CD"/>
    <w:rsid w:val="62726C0F"/>
    <w:rsid w:val="62740BD9"/>
    <w:rsid w:val="63BA6C0F"/>
    <w:rsid w:val="64562CA2"/>
    <w:rsid w:val="650743E5"/>
    <w:rsid w:val="659F7D1B"/>
    <w:rsid w:val="660B715E"/>
    <w:rsid w:val="66CA0DC7"/>
    <w:rsid w:val="670F2114"/>
    <w:rsid w:val="67AA652A"/>
    <w:rsid w:val="68E1201D"/>
    <w:rsid w:val="698A701B"/>
    <w:rsid w:val="6B4A24D7"/>
    <w:rsid w:val="6C24541E"/>
    <w:rsid w:val="6DAC7479"/>
    <w:rsid w:val="6E13574A"/>
    <w:rsid w:val="6ECA2ED8"/>
    <w:rsid w:val="6EF56BFD"/>
    <w:rsid w:val="6F806E0F"/>
    <w:rsid w:val="711A779B"/>
    <w:rsid w:val="719C5A56"/>
    <w:rsid w:val="71ED62B2"/>
    <w:rsid w:val="71FD5767"/>
    <w:rsid w:val="721B4BCD"/>
    <w:rsid w:val="7249798C"/>
    <w:rsid w:val="73922C6D"/>
    <w:rsid w:val="74371BBB"/>
    <w:rsid w:val="760E2D01"/>
    <w:rsid w:val="772938E8"/>
    <w:rsid w:val="77F75794"/>
    <w:rsid w:val="784C2919"/>
    <w:rsid w:val="787061D4"/>
    <w:rsid w:val="793D5D76"/>
    <w:rsid w:val="7AEC5358"/>
    <w:rsid w:val="7AF214BD"/>
    <w:rsid w:val="7B1B3108"/>
    <w:rsid w:val="7B7517F2"/>
    <w:rsid w:val="7BC260B9"/>
    <w:rsid w:val="7C1B1BE6"/>
    <w:rsid w:val="7EAF501B"/>
    <w:rsid w:val="7F4A4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511</Words>
  <Characters>551</Characters>
  <Lines>0</Lines>
  <Paragraphs>0</Paragraphs>
  <TotalTime>0</TotalTime>
  <ScaleCrop>false</ScaleCrop>
  <LinksUpToDate>false</LinksUpToDate>
  <CharactersWithSpaces>593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2023-11-14T07:55:00Z</dcterms:created>
  <dc:creator>ylk</dc:creator>
  <cp:lastModifiedBy>wallk</cp:lastModifiedBy>
  <cp:lastPrinted>2026-10-22T04:05:00Z</cp:lastPrinted>
  <dcterms:modified xsi:type="dcterms:W3CDTF">2026-10-28T01:42:54Z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EE16DBF4BBAF4C07A63A4FB20C47654C_13</vt:lpwstr>
  </property>
  <property fmtid="{D5CDD505-2E9C-101B-9397-08002B2CF9AE}" pid="4" name="KSOTemplateDocerSaveRecord">
    <vt:lpwstr>eyJoZGlkIjoiNjM1NzMzMmY1NzM4ZTAyOWEwNjc3Y2IyNDQ4MWM0ZmQiLCJ1c2VySWQiOiIyNTAxOTkzNzMifQ==</vt:lpwstr>
  </property>
</Properties>
</file>