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CAFCB1">
      <w:pPr>
        <w:spacing w:line="560" w:lineRule="exact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黑体_GBK" w:cs="Times New Roman"/>
          <w:color w:val="000000"/>
          <w:sz w:val="32"/>
          <w:szCs w:val="32"/>
        </w:rPr>
        <w:t>附件4</w:t>
      </w:r>
    </w:p>
    <w:p w14:paraId="64EA31ED">
      <w:pPr>
        <w:spacing w:line="560" w:lineRule="exact"/>
        <w:ind w:firstLine="2200" w:firstLineChars="500"/>
        <w:jc w:val="both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天津市政府专职消防员体能测试</w:t>
      </w:r>
    </w:p>
    <w:p w14:paraId="33641B5E">
      <w:pPr>
        <w:spacing w:line="56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项目及标准</w:t>
      </w:r>
    </w:p>
    <w:p w14:paraId="72955AD7">
      <w:pPr>
        <w:widowControl/>
        <w:spacing w:line="560" w:lineRule="exact"/>
        <w:jc w:val="center"/>
        <w:rPr>
          <w:rFonts w:hint="default" w:ascii="Times New Roman" w:hAnsi="Times New Roman" w:eastAsia="Arial Unicode MS" w:cs="Times New Roman"/>
          <w:kern w:val="0"/>
          <w:sz w:val="44"/>
          <w:szCs w:val="44"/>
        </w:rPr>
      </w:pPr>
      <w:r>
        <w:rPr>
          <w:rFonts w:hint="default" w:ascii="Times New Roman" w:hAnsi="Times New Roman" w:eastAsia="Arial Unicode MS" w:cs="Times New Roman"/>
          <w:kern w:val="0"/>
          <w:sz w:val="28"/>
          <w:szCs w:val="28"/>
        </w:rPr>
        <w:t>（18-29周岁）</w:t>
      </w:r>
    </w:p>
    <w:tbl>
      <w:tblPr>
        <w:tblStyle w:val="6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832"/>
        <w:gridCol w:w="832"/>
        <w:gridCol w:w="832"/>
        <w:gridCol w:w="832"/>
        <w:gridCol w:w="832"/>
        <w:gridCol w:w="832"/>
        <w:gridCol w:w="832"/>
        <w:gridCol w:w="832"/>
        <w:gridCol w:w="832"/>
        <w:gridCol w:w="840"/>
      </w:tblGrid>
      <w:tr w14:paraId="26F2CB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46" w:type="dxa"/>
            <w:vMerge w:val="restart"/>
            <w:vAlign w:val="center"/>
          </w:tcPr>
          <w:p w14:paraId="55AC42AB">
            <w:pPr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项目</w:t>
            </w:r>
          </w:p>
        </w:tc>
        <w:tc>
          <w:tcPr>
            <w:tcW w:w="8328" w:type="dxa"/>
            <w:gridSpan w:val="10"/>
            <w:vAlign w:val="center"/>
          </w:tcPr>
          <w:p w14:paraId="68B1E362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2"/>
              </w:rPr>
              <w:t>体能测试成绩对应分值、测试办法</w:t>
            </w:r>
          </w:p>
        </w:tc>
      </w:tr>
      <w:tr w14:paraId="46E7C2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exact"/>
          <w:jc w:val="center"/>
        </w:trPr>
        <w:tc>
          <w:tcPr>
            <w:tcW w:w="846" w:type="dxa"/>
            <w:vMerge w:val="continue"/>
            <w:vAlign w:val="center"/>
          </w:tcPr>
          <w:p w14:paraId="3E38ECF7">
            <w:pPr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832" w:type="dxa"/>
            <w:vAlign w:val="center"/>
          </w:tcPr>
          <w:p w14:paraId="1F6DE22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eastAsia="楷体_GB2312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</w:rPr>
              <w:t>1分</w:t>
            </w:r>
          </w:p>
        </w:tc>
        <w:tc>
          <w:tcPr>
            <w:tcW w:w="832" w:type="dxa"/>
            <w:vAlign w:val="center"/>
          </w:tcPr>
          <w:p w14:paraId="34FF997E">
            <w:pPr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eastAsia="楷体_GB2312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</w:rPr>
              <w:t>2分</w:t>
            </w:r>
          </w:p>
        </w:tc>
        <w:tc>
          <w:tcPr>
            <w:tcW w:w="832" w:type="dxa"/>
            <w:vAlign w:val="center"/>
          </w:tcPr>
          <w:p w14:paraId="3D788186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eastAsia="楷体_GB2312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</w:rPr>
              <w:t>3分</w:t>
            </w:r>
          </w:p>
        </w:tc>
        <w:tc>
          <w:tcPr>
            <w:tcW w:w="832" w:type="dxa"/>
            <w:vAlign w:val="center"/>
          </w:tcPr>
          <w:p w14:paraId="0BEFEA80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eastAsia="楷体_GB2312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</w:rPr>
              <w:t>4分</w:t>
            </w:r>
          </w:p>
        </w:tc>
        <w:tc>
          <w:tcPr>
            <w:tcW w:w="832" w:type="dxa"/>
            <w:vAlign w:val="center"/>
          </w:tcPr>
          <w:p w14:paraId="7485313D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eastAsia="楷体_GB2312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</w:rPr>
              <w:t>5分</w:t>
            </w:r>
          </w:p>
        </w:tc>
        <w:tc>
          <w:tcPr>
            <w:tcW w:w="832" w:type="dxa"/>
            <w:vAlign w:val="center"/>
          </w:tcPr>
          <w:p w14:paraId="0860C3DF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eastAsia="楷体_GB2312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</w:rPr>
              <w:t>6分</w:t>
            </w:r>
          </w:p>
        </w:tc>
        <w:tc>
          <w:tcPr>
            <w:tcW w:w="832" w:type="dxa"/>
            <w:vAlign w:val="center"/>
          </w:tcPr>
          <w:p w14:paraId="446F769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eastAsia="楷体_GB2312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</w:rPr>
              <w:t>7分</w:t>
            </w:r>
          </w:p>
        </w:tc>
        <w:tc>
          <w:tcPr>
            <w:tcW w:w="832" w:type="dxa"/>
            <w:vAlign w:val="center"/>
          </w:tcPr>
          <w:p w14:paraId="173C9A51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eastAsia="楷体_GB2312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</w:rPr>
              <w:t>8分</w:t>
            </w:r>
          </w:p>
        </w:tc>
        <w:tc>
          <w:tcPr>
            <w:tcW w:w="832" w:type="dxa"/>
            <w:vAlign w:val="center"/>
          </w:tcPr>
          <w:p w14:paraId="6E37CC8C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eastAsia="楷体_GB2312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</w:rPr>
              <w:t>9分</w:t>
            </w:r>
          </w:p>
        </w:tc>
        <w:tc>
          <w:tcPr>
            <w:tcW w:w="840" w:type="dxa"/>
            <w:vAlign w:val="center"/>
          </w:tcPr>
          <w:p w14:paraId="7CB36264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eastAsia="楷体_GB2312" w:cs="Times New Roman"/>
                <w:spacing w:val="-10"/>
                <w:kern w:val="0"/>
                <w:sz w:val="22"/>
              </w:rPr>
            </w:pPr>
            <w:r>
              <w:rPr>
                <w:rFonts w:hint="default" w:ascii="Times New Roman" w:hAnsi="Times New Roman" w:eastAsia="楷体_GB2312" w:cs="Times New Roman"/>
                <w:spacing w:val="-10"/>
                <w:kern w:val="0"/>
                <w:sz w:val="22"/>
              </w:rPr>
              <w:t>10分</w:t>
            </w:r>
          </w:p>
        </w:tc>
      </w:tr>
      <w:tr w14:paraId="28F040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exact"/>
          <w:jc w:val="center"/>
        </w:trPr>
        <w:tc>
          <w:tcPr>
            <w:tcW w:w="846" w:type="dxa"/>
            <w:vMerge w:val="restart"/>
            <w:vAlign w:val="center"/>
          </w:tcPr>
          <w:p w14:paraId="7FAF03E7">
            <w:pPr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1000米跑</w:t>
            </w:r>
          </w:p>
          <w:p w14:paraId="4C58F292">
            <w:pPr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（分、秒）</w:t>
            </w:r>
          </w:p>
        </w:tc>
        <w:tc>
          <w:tcPr>
            <w:tcW w:w="832" w:type="dxa"/>
            <w:vAlign w:val="center"/>
          </w:tcPr>
          <w:p w14:paraId="1F97144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4′35″</w:t>
            </w:r>
          </w:p>
        </w:tc>
        <w:tc>
          <w:tcPr>
            <w:tcW w:w="832" w:type="dxa"/>
            <w:vAlign w:val="center"/>
          </w:tcPr>
          <w:p w14:paraId="61C8EC9E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4′20″</w:t>
            </w:r>
          </w:p>
        </w:tc>
        <w:tc>
          <w:tcPr>
            <w:tcW w:w="832" w:type="dxa"/>
            <w:vAlign w:val="center"/>
          </w:tcPr>
          <w:p w14:paraId="6769974B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4′15″</w:t>
            </w:r>
          </w:p>
        </w:tc>
        <w:tc>
          <w:tcPr>
            <w:tcW w:w="832" w:type="dxa"/>
            <w:vAlign w:val="center"/>
          </w:tcPr>
          <w:p w14:paraId="21E4B6A3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4′10″</w:t>
            </w:r>
          </w:p>
        </w:tc>
        <w:tc>
          <w:tcPr>
            <w:tcW w:w="832" w:type="dxa"/>
            <w:vAlign w:val="center"/>
          </w:tcPr>
          <w:p w14:paraId="1055FF7F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4′05″</w:t>
            </w:r>
          </w:p>
        </w:tc>
        <w:tc>
          <w:tcPr>
            <w:tcW w:w="832" w:type="dxa"/>
            <w:vAlign w:val="center"/>
          </w:tcPr>
          <w:p w14:paraId="6CEA1565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4′00″</w:t>
            </w:r>
          </w:p>
        </w:tc>
        <w:tc>
          <w:tcPr>
            <w:tcW w:w="832" w:type="dxa"/>
            <w:vAlign w:val="center"/>
          </w:tcPr>
          <w:p w14:paraId="140F6323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3′55″</w:t>
            </w:r>
          </w:p>
        </w:tc>
        <w:tc>
          <w:tcPr>
            <w:tcW w:w="832" w:type="dxa"/>
            <w:vAlign w:val="center"/>
          </w:tcPr>
          <w:p w14:paraId="0863A471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3′50″</w:t>
            </w:r>
          </w:p>
        </w:tc>
        <w:tc>
          <w:tcPr>
            <w:tcW w:w="832" w:type="dxa"/>
            <w:vAlign w:val="center"/>
          </w:tcPr>
          <w:p w14:paraId="36AE7C6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3′45″</w:t>
            </w:r>
          </w:p>
        </w:tc>
        <w:tc>
          <w:tcPr>
            <w:tcW w:w="840" w:type="dxa"/>
            <w:vAlign w:val="center"/>
          </w:tcPr>
          <w:p w14:paraId="7F2E4204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3′40″</w:t>
            </w:r>
          </w:p>
        </w:tc>
      </w:tr>
      <w:tr w14:paraId="6C0806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8" w:hRule="atLeast"/>
          <w:jc w:val="center"/>
        </w:trPr>
        <w:tc>
          <w:tcPr>
            <w:tcW w:w="846" w:type="dxa"/>
            <w:vMerge w:val="continue"/>
            <w:vAlign w:val="center"/>
          </w:tcPr>
          <w:p w14:paraId="31728983">
            <w:pPr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8328" w:type="dxa"/>
            <w:gridSpan w:val="10"/>
            <w:vAlign w:val="center"/>
          </w:tcPr>
          <w:p w14:paraId="29304A9B">
            <w:pPr>
              <w:adjustRightInd w:val="0"/>
              <w:snapToGrid w:val="0"/>
              <w:spacing w:line="30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1.分组考核。</w:t>
            </w:r>
          </w:p>
          <w:p w14:paraId="6CB6BCCE">
            <w:pPr>
              <w:adjustRightInd w:val="0"/>
              <w:snapToGrid w:val="0"/>
              <w:spacing w:line="30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2.在跑道或平地上标出起点线，考生从起点线处听到起跑口令后起跑，完成1000米距离到达终点线，记录时间。</w:t>
            </w:r>
          </w:p>
          <w:p w14:paraId="56F07266">
            <w:pPr>
              <w:adjustRightInd w:val="0"/>
              <w:snapToGrid w:val="0"/>
              <w:spacing w:line="30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3.考核以完成时间计算成绩。</w:t>
            </w:r>
          </w:p>
          <w:p w14:paraId="7653BF01">
            <w:pPr>
              <w:adjustRightInd w:val="0"/>
              <w:snapToGrid w:val="0"/>
              <w:spacing w:line="300" w:lineRule="exact"/>
              <w:ind w:firstLine="420" w:firstLineChars="200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4.得分超出10分的，每递减5秒增加1分，最高15分。</w:t>
            </w:r>
          </w:p>
        </w:tc>
      </w:tr>
      <w:tr w14:paraId="7B6B30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exact"/>
          <w:jc w:val="center"/>
        </w:trPr>
        <w:tc>
          <w:tcPr>
            <w:tcW w:w="846" w:type="dxa"/>
            <w:vMerge w:val="restart"/>
            <w:vAlign w:val="center"/>
          </w:tcPr>
          <w:p w14:paraId="66AA93A8">
            <w:pPr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立定跳远</w:t>
            </w:r>
          </w:p>
          <w:p w14:paraId="5CCF94F0">
            <w:pPr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（米）</w:t>
            </w:r>
          </w:p>
        </w:tc>
        <w:tc>
          <w:tcPr>
            <w:tcW w:w="832" w:type="dxa"/>
            <w:vAlign w:val="center"/>
          </w:tcPr>
          <w:p w14:paraId="5C4B08CF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2.01</w:t>
            </w:r>
          </w:p>
        </w:tc>
        <w:tc>
          <w:tcPr>
            <w:tcW w:w="832" w:type="dxa"/>
            <w:vAlign w:val="center"/>
          </w:tcPr>
          <w:p w14:paraId="2FB2576A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2.13</w:t>
            </w:r>
          </w:p>
        </w:tc>
        <w:tc>
          <w:tcPr>
            <w:tcW w:w="832" w:type="dxa"/>
            <w:vAlign w:val="center"/>
          </w:tcPr>
          <w:p w14:paraId="43841991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2.17</w:t>
            </w:r>
          </w:p>
        </w:tc>
        <w:tc>
          <w:tcPr>
            <w:tcW w:w="832" w:type="dxa"/>
            <w:vAlign w:val="center"/>
          </w:tcPr>
          <w:p w14:paraId="06CE3E29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2.21</w:t>
            </w:r>
          </w:p>
        </w:tc>
        <w:tc>
          <w:tcPr>
            <w:tcW w:w="832" w:type="dxa"/>
            <w:vAlign w:val="center"/>
          </w:tcPr>
          <w:p w14:paraId="4CBDAD9B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2.25</w:t>
            </w:r>
          </w:p>
        </w:tc>
        <w:tc>
          <w:tcPr>
            <w:tcW w:w="832" w:type="dxa"/>
            <w:vAlign w:val="center"/>
          </w:tcPr>
          <w:p w14:paraId="67798130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2.29</w:t>
            </w:r>
          </w:p>
        </w:tc>
        <w:tc>
          <w:tcPr>
            <w:tcW w:w="832" w:type="dxa"/>
            <w:vAlign w:val="center"/>
          </w:tcPr>
          <w:p w14:paraId="0C7ACB7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2.33</w:t>
            </w:r>
          </w:p>
        </w:tc>
        <w:tc>
          <w:tcPr>
            <w:tcW w:w="832" w:type="dxa"/>
            <w:vAlign w:val="center"/>
          </w:tcPr>
          <w:p w14:paraId="135EC20B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2.37</w:t>
            </w:r>
          </w:p>
        </w:tc>
        <w:tc>
          <w:tcPr>
            <w:tcW w:w="832" w:type="dxa"/>
            <w:vAlign w:val="center"/>
          </w:tcPr>
          <w:p w14:paraId="139AB76C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2.41</w:t>
            </w:r>
          </w:p>
        </w:tc>
        <w:tc>
          <w:tcPr>
            <w:tcW w:w="840" w:type="dxa"/>
            <w:vAlign w:val="center"/>
          </w:tcPr>
          <w:p w14:paraId="1D8F7A4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2.45</w:t>
            </w:r>
          </w:p>
        </w:tc>
      </w:tr>
      <w:tr w14:paraId="65EE4D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6" w:hRule="atLeast"/>
          <w:jc w:val="center"/>
        </w:trPr>
        <w:tc>
          <w:tcPr>
            <w:tcW w:w="846" w:type="dxa"/>
            <w:vMerge w:val="continue"/>
            <w:vAlign w:val="center"/>
          </w:tcPr>
          <w:p w14:paraId="1B0687F0">
            <w:pPr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8328" w:type="dxa"/>
            <w:gridSpan w:val="10"/>
            <w:vAlign w:val="center"/>
          </w:tcPr>
          <w:p w14:paraId="585D02AA">
            <w:pPr>
              <w:adjustRightInd w:val="0"/>
              <w:snapToGrid w:val="0"/>
              <w:spacing w:line="30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1.单个或分组考核。</w:t>
            </w:r>
          </w:p>
          <w:p w14:paraId="657EA018">
            <w:pPr>
              <w:adjustRightInd w:val="0"/>
              <w:snapToGrid w:val="0"/>
              <w:spacing w:line="30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2.在跑道或平地上标出起跳线，考生站立在起跳线后，脚尖不得踩线，脚尖不得离开地面，两脚原地同时起跳，不得有助跑、垫步或连跳动作，测量起跳线后沿至身体任何着地最近点后沿的垂直距离。两次测试，记录成绩较好的1次。</w:t>
            </w:r>
          </w:p>
          <w:p w14:paraId="4CE2A45E">
            <w:pPr>
              <w:adjustRightInd w:val="0"/>
              <w:snapToGrid w:val="0"/>
              <w:spacing w:line="30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3.考核以完成跳出长度计算成绩。</w:t>
            </w:r>
          </w:p>
          <w:p w14:paraId="528227CF">
            <w:pPr>
              <w:widowControl/>
              <w:adjustRightInd w:val="0"/>
              <w:snapToGrid w:val="0"/>
              <w:spacing w:line="300" w:lineRule="exact"/>
              <w:ind w:firstLine="420" w:firstLineChars="200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4.</w:t>
            </w:r>
            <w:r>
              <w:rPr>
                <w:rFonts w:hint="default" w:ascii="Times New Roman" w:hAnsi="Times New Roman" w:eastAsia="仿宋_GB2312" w:cs="Times New Roman"/>
                <w:szCs w:val="21"/>
              </w:rPr>
              <w:t>得分超出10分的，每递增4厘米增加1分，最高15分。</w:t>
            </w:r>
          </w:p>
        </w:tc>
      </w:tr>
      <w:tr w14:paraId="4C07BA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exact"/>
          <w:jc w:val="center"/>
        </w:trPr>
        <w:tc>
          <w:tcPr>
            <w:tcW w:w="846" w:type="dxa"/>
            <w:vMerge w:val="restart"/>
            <w:vAlign w:val="center"/>
          </w:tcPr>
          <w:p w14:paraId="45E93245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俯卧撑</w:t>
            </w:r>
          </w:p>
          <w:p w14:paraId="468191F6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（次/2分钟）</w:t>
            </w:r>
          </w:p>
        </w:tc>
        <w:tc>
          <w:tcPr>
            <w:tcW w:w="832" w:type="dxa"/>
            <w:vAlign w:val="center"/>
          </w:tcPr>
          <w:p w14:paraId="46EF9A8E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6</w:t>
            </w:r>
          </w:p>
        </w:tc>
        <w:tc>
          <w:tcPr>
            <w:tcW w:w="832" w:type="dxa"/>
            <w:vAlign w:val="center"/>
          </w:tcPr>
          <w:p w14:paraId="6CB23EA1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8</w:t>
            </w:r>
          </w:p>
        </w:tc>
        <w:tc>
          <w:tcPr>
            <w:tcW w:w="832" w:type="dxa"/>
            <w:vAlign w:val="center"/>
          </w:tcPr>
          <w:p w14:paraId="5C25D89D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10</w:t>
            </w:r>
          </w:p>
        </w:tc>
        <w:tc>
          <w:tcPr>
            <w:tcW w:w="832" w:type="dxa"/>
            <w:vAlign w:val="center"/>
          </w:tcPr>
          <w:p w14:paraId="5071B785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12</w:t>
            </w:r>
          </w:p>
        </w:tc>
        <w:tc>
          <w:tcPr>
            <w:tcW w:w="832" w:type="dxa"/>
            <w:vAlign w:val="center"/>
          </w:tcPr>
          <w:p w14:paraId="19CCAC9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14</w:t>
            </w:r>
          </w:p>
        </w:tc>
        <w:tc>
          <w:tcPr>
            <w:tcW w:w="832" w:type="dxa"/>
            <w:vAlign w:val="center"/>
          </w:tcPr>
          <w:p w14:paraId="6E6EEDA1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16</w:t>
            </w:r>
          </w:p>
        </w:tc>
        <w:tc>
          <w:tcPr>
            <w:tcW w:w="832" w:type="dxa"/>
            <w:vAlign w:val="center"/>
          </w:tcPr>
          <w:p w14:paraId="67CD266F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20</w:t>
            </w:r>
          </w:p>
        </w:tc>
        <w:tc>
          <w:tcPr>
            <w:tcW w:w="832" w:type="dxa"/>
            <w:vAlign w:val="center"/>
          </w:tcPr>
          <w:p w14:paraId="522E5BDD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25</w:t>
            </w:r>
          </w:p>
        </w:tc>
        <w:tc>
          <w:tcPr>
            <w:tcW w:w="832" w:type="dxa"/>
            <w:vAlign w:val="center"/>
          </w:tcPr>
          <w:p w14:paraId="0189A8E4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30</w:t>
            </w:r>
          </w:p>
        </w:tc>
        <w:tc>
          <w:tcPr>
            <w:tcW w:w="840" w:type="dxa"/>
            <w:vAlign w:val="center"/>
          </w:tcPr>
          <w:p w14:paraId="5E722551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35</w:t>
            </w:r>
          </w:p>
        </w:tc>
      </w:tr>
      <w:tr w14:paraId="7774B3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4" w:hRule="atLeast"/>
          <w:jc w:val="center"/>
        </w:trPr>
        <w:tc>
          <w:tcPr>
            <w:tcW w:w="846" w:type="dxa"/>
            <w:vMerge w:val="continue"/>
            <w:vAlign w:val="center"/>
          </w:tcPr>
          <w:p w14:paraId="6280E81C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8328" w:type="dxa"/>
            <w:gridSpan w:val="10"/>
            <w:vAlign w:val="center"/>
          </w:tcPr>
          <w:p w14:paraId="316F1F67">
            <w:pPr>
              <w:adjustRightInd w:val="0"/>
              <w:snapToGrid w:val="0"/>
              <w:spacing w:line="30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1.单个或分组考核。</w:t>
            </w:r>
          </w:p>
          <w:p w14:paraId="5EB6531F">
            <w:pPr>
              <w:adjustRightInd w:val="0"/>
              <w:snapToGrid w:val="0"/>
              <w:spacing w:line="30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2.按照规定动作要领完成动作。屈臂时肩关节高于肘关节、伸臂时双肘关节未伸直、做动作时身体未保持平直，该次动作不计数；除手脚外身体其他部位触及地面，结束考核。</w:t>
            </w:r>
          </w:p>
          <w:p w14:paraId="2304234D">
            <w:pPr>
              <w:adjustRightInd w:val="0"/>
              <w:snapToGrid w:val="0"/>
              <w:spacing w:line="30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3.得分超出10分的，每递增5次增加1分，最高15分。</w:t>
            </w:r>
          </w:p>
        </w:tc>
      </w:tr>
      <w:tr w14:paraId="3F898B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exact"/>
          <w:jc w:val="center"/>
        </w:trPr>
        <w:tc>
          <w:tcPr>
            <w:tcW w:w="846" w:type="dxa"/>
            <w:vMerge w:val="restart"/>
            <w:vAlign w:val="center"/>
          </w:tcPr>
          <w:p w14:paraId="05D4BB94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10米×4</w:t>
            </w:r>
          </w:p>
          <w:p w14:paraId="0D3AC976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往返跑</w:t>
            </w:r>
          </w:p>
          <w:p w14:paraId="14B1E45B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（秒）</w:t>
            </w:r>
          </w:p>
        </w:tc>
        <w:tc>
          <w:tcPr>
            <w:tcW w:w="832" w:type="dxa"/>
            <w:vAlign w:val="center"/>
          </w:tcPr>
          <w:p w14:paraId="7FD54EA2">
            <w:pPr>
              <w:widowControl/>
              <w:adjustRightInd w:val="0"/>
              <w:snapToGrid w:val="0"/>
              <w:spacing w:line="300" w:lineRule="exact"/>
              <w:ind w:right="-204" w:rightChars="-97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14″5</w:t>
            </w:r>
          </w:p>
        </w:tc>
        <w:tc>
          <w:tcPr>
            <w:tcW w:w="832" w:type="dxa"/>
            <w:vAlign w:val="center"/>
          </w:tcPr>
          <w:p w14:paraId="557BA98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13″7</w:t>
            </w:r>
          </w:p>
        </w:tc>
        <w:tc>
          <w:tcPr>
            <w:tcW w:w="832" w:type="dxa"/>
            <w:vAlign w:val="center"/>
          </w:tcPr>
          <w:p w14:paraId="1C633696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13″5</w:t>
            </w:r>
          </w:p>
        </w:tc>
        <w:tc>
          <w:tcPr>
            <w:tcW w:w="832" w:type="dxa"/>
            <w:vAlign w:val="center"/>
          </w:tcPr>
          <w:p w14:paraId="141F73E1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13″3</w:t>
            </w:r>
          </w:p>
        </w:tc>
        <w:tc>
          <w:tcPr>
            <w:tcW w:w="832" w:type="dxa"/>
            <w:vAlign w:val="center"/>
          </w:tcPr>
          <w:p w14:paraId="5D99E52A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12″9</w:t>
            </w:r>
          </w:p>
        </w:tc>
        <w:tc>
          <w:tcPr>
            <w:tcW w:w="832" w:type="dxa"/>
            <w:vAlign w:val="center"/>
          </w:tcPr>
          <w:p w14:paraId="3320EBBF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12″7</w:t>
            </w:r>
          </w:p>
        </w:tc>
        <w:tc>
          <w:tcPr>
            <w:tcW w:w="832" w:type="dxa"/>
            <w:vAlign w:val="center"/>
          </w:tcPr>
          <w:p w14:paraId="22E70FB9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12″5</w:t>
            </w:r>
          </w:p>
        </w:tc>
        <w:tc>
          <w:tcPr>
            <w:tcW w:w="832" w:type="dxa"/>
            <w:vAlign w:val="center"/>
          </w:tcPr>
          <w:p w14:paraId="7E1F220A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12″3</w:t>
            </w:r>
          </w:p>
        </w:tc>
        <w:tc>
          <w:tcPr>
            <w:tcW w:w="832" w:type="dxa"/>
            <w:vAlign w:val="center"/>
          </w:tcPr>
          <w:p w14:paraId="4DB6C3CB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11″9</w:t>
            </w:r>
          </w:p>
        </w:tc>
        <w:tc>
          <w:tcPr>
            <w:tcW w:w="840" w:type="dxa"/>
            <w:vAlign w:val="center"/>
          </w:tcPr>
          <w:p w14:paraId="2D9DA07A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10″3</w:t>
            </w:r>
          </w:p>
        </w:tc>
      </w:tr>
      <w:tr w14:paraId="7793AF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9" w:hRule="atLeast"/>
          <w:jc w:val="center"/>
        </w:trPr>
        <w:tc>
          <w:tcPr>
            <w:tcW w:w="846" w:type="dxa"/>
            <w:vMerge w:val="continue"/>
            <w:vAlign w:val="center"/>
          </w:tcPr>
          <w:p w14:paraId="54CC0F80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8328" w:type="dxa"/>
            <w:gridSpan w:val="10"/>
            <w:vAlign w:val="center"/>
          </w:tcPr>
          <w:p w14:paraId="1A71C75C">
            <w:pPr>
              <w:adjustRightInd w:val="0"/>
              <w:snapToGrid w:val="0"/>
              <w:spacing w:line="30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1.单个或分组考核。</w:t>
            </w:r>
          </w:p>
          <w:p w14:paraId="314B2589">
            <w:pPr>
              <w:adjustRightInd w:val="0"/>
              <w:snapToGrid w:val="0"/>
              <w:spacing w:line="30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2.在10米长的跑道上标出起点线和折返线，考生从起点线处听到起跑口令后起跑，在折返线处返回跑向起跑线，到达起跑线时为完成1次往返。连续完成2次往返，记录时间。</w:t>
            </w:r>
          </w:p>
          <w:p w14:paraId="6EEB23D4">
            <w:pPr>
              <w:adjustRightInd w:val="0"/>
              <w:snapToGrid w:val="0"/>
              <w:spacing w:line="30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3.考核以完成时间计算成绩。</w:t>
            </w:r>
          </w:p>
          <w:p w14:paraId="0D442CA6">
            <w:pPr>
              <w:adjustRightInd w:val="0"/>
              <w:snapToGrid w:val="0"/>
              <w:spacing w:line="300" w:lineRule="exact"/>
              <w:ind w:firstLine="420" w:firstLineChars="200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4.得分超出10分的，每递减0.1秒增加1分，最高15分。</w:t>
            </w:r>
          </w:p>
        </w:tc>
      </w:tr>
      <w:tr w14:paraId="315070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846" w:type="dxa"/>
            <w:vAlign w:val="center"/>
          </w:tcPr>
          <w:p w14:paraId="129A7000">
            <w:pPr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备注</w:t>
            </w:r>
          </w:p>
        </w:tc>
        <w:tc>
          <w:tcPr>
            <w:tcW w:w="8328" w:type="dxa"/>
            <w:gridSpan w:val="10"/>
            <w:vAlign w:val="center"/>
          </w:tcPr>
          <w:p w14:paraId="38186D75">
            <w:pPr>
              <w:adjustRightInd w:val="0"/>
              <w:snapToGrid w:val="0"/>
              <w:spacing w:line="300" w:lineRule="exact"/>
              <w:ind w:firstLine="420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1.总成绩最高40分，单项未取得有效成绩的不予招录。</w:t>
            </w:r>
          </w:p>
          <w:p w14:paraId="043719BB">
            <w:pPr>
              <w:adjustRightInd w:val="0"/>
              <w:snapToGrid w:val="0"/>
              <w:spacing w:line="30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szCs w:val="21"/>
              </w:rPr>
              <w:t>.测试项目及标准中“以上”“以下”均含本级、本数。</w:t>
            </w:r>
          </w:p>
        </w:tc>
      </w:tr>
    </w:tbl>
    <w:p w14:paraId="31A18A79"/>
    <w:p w14:paraId="36114D65">
      <w:pPr>
        <w:pStyle w:val="2"/>
      </w:pPr>
    </w:p>
    <w:p w14:paraId="6F0AF5C1">
      <w:pPr>
        <w:pStyle w:val="2"/>
      </w:pPr>
    </w:p>
    <w:p w14:paraId="25925FF2">
      <w:pPr>
        <w:pStyle w:val="2"/>
      </w:pPr>
    </w:p>
    <w:p w14:paraId="4C944522">
      <w:pPr>
        <w:pStyle w:val="2"/>
      </w:pPr>
    </w:p>
    <w:p w14:paraId="55941DDB">
      <w:pPr>
        <w:pStyle w:val="2"/>
      </w:pPr>
    </w:p>
    <w:p w14:paraId="0B4B311F">
      <w:pPr>
        <w:spacing w:line="56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</w:p>
    <w:p w14:paraId="3A74E15E">
      <w:pPr>
        <w:spacing w:line="56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  <w:bookmarkStart w:id="0" w:name="_GoBack"/>
      <w:bookmarkEnd w:id="0"/>
      <w:r>
        <w:rPr>
          <w:rFonts w:hint="default" w:ascii="Times New Roman" w:hAnsi="Times New Roman" w:eastAsia="方正小标宋_GBK" w:cs="Times New Roman"/>
          <w:sz w:val="44"/>
          <w:szCs w:val="44"/>
        </w:rPr>
        <w:t>天津市政府专职消防员体能测试</w:t>
      </w:r>
    </w:p>
    <w:p w14:paraId="4ADDDB0F">
      <w:pPr>
        <w:spacing w:line="56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项目及标准</w:t>
      </w:r>
    </w:p>
    <w:p w14:paraId="75E680D8">
      <w:pPr>
        <w:widowControl/>
        <w:spacing w:line="560" w:lineRule="exact"/>
        <w:jc w:val="center"/>
        <w:rPr>
          <w:rFonts w:hint="default" w:ascii="Times New Roman" w:hAnsi="Times New Roman" w:eastAsia="Arial Unicode MS" w:cs="Times New Roman"/>
          <w:kern w:val="0"/>
          <w:sz w:val="28"/>
          <w:szCs w:val="28"/>
        </w:rPr>
      </w:pPr>
      <w:r>
        <w:rPr>
          <w:rFonts w:hint="default" w:ascii="Times New Roman" w:hAnsi="Times New Roman" w:eastAsia="Arial Unicode MS" w:cs="Times New Roman"/>
          <w:kern w:val="0"/>
          <w:sz w:val="28"/>
          <w:szCs w:val="28"/>
        </w:rPr>
        <w:t>（30-3</w:t>
      </w:r>
      <w:r>
        <w:rPr>
          <w:rFonts w:hint="eastAsia" w:eastAsia="Arial Unicode MS" w:cs="Times New Roman"/>
          <w:kern w:val="0"/>
          <w:sz w:val="28"/>
          <w:szCs w:val="28"/>
          <w:lang w:val="en-US" w:eastAsia="zh-CN"/>
        </w:rPr>
        <w:t>5</w:t>
      </w:r>
      <w:r>
        <w:rPr>
          <w:rFonts w:hint="default" w:ascii="Times New Roman" w:hAnsi="Times New Roman" w:eastAsia="Arial Unicode MS" w:cs="Times New Roman"/>
          <w:kern w:val="0"/>
          <w:sz w:val="28"/>
          <w:szCs w:val="28"/>
        </w:rPr>
        <w:t>周岁）</w:t>
      </w:r>
    </w:p>
    <w:tbl>
      <w:tblPr>
        <w:tblStyle w:val="6"/>
        <w:tblW w:w="10290" w:type="dxa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9"/>
        <w:gridCol w:w="933"/>
        <w:gridCol w:w="933"/>
        <w:gridCol w:w="933"/>
        <w:gridCol w:w="933"/>
        <w:gridCol w:w="933"/>
        <w:gridCol w:w="933"/>
        <w:gridCol w:w="933"/>
        <w:gridCol w:w="933"/>
        <w:gridCol w:w="934"/>
        <w:gridCol w:w="943"/>
      </w:tblGrid>
      <w:tr w14:paraId="60766CC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46" w:type="dxa"/>
            <w:vMerge w:val="restart"/>
            <w:vAlign w:val="center"/>
          </w:tcPr>
          <w:p w14:paraId="09ACF7D3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项目</w:t>
            </w:r>
          </w:p>
        </w:tc>
        <w:tc>
          <w:tcPr>
            <w:tcW w:w="8328" w:type="dxa"/>
            <w:gridSpan w:val="10"/>
            <w:tcBorders>
              <w:bottom w:val="single" w:color="auto" w:sz="4" w:space="0"/>
            </w:tcBorders>
            <w:vAlign w:val="center"/>
          </w:tcPr>
          <w:p w14:paraId="00E38D44">
            <w:pPr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2"/>
              </w:rPr>
              <w:t>体能测试成绩对应分值、测试办法</w:t>
            </w:r>
          </w:p>
        </w:tc>
      </w:tr>
      <w:tr w14:paraId="61A0A3E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exact"/>
        </w:trPr>
        <w:tc>
          <w:tcPr>
            <w:tcW w:w="846" w:type="dxa"/>
            <w:vMerge w:val="continue"/>
            <w:tcBorders>
              <w:bottom w:val="single" w:color="auto" w:sz="4" w:space="0"/>
            </w:tcBorders>
            <w:vAlign w:val="center"/>
          </w:tcPr>
          <w:p w14:paraId="3EC06D30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83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6424B5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楷体_GB2312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</w:rPr>
              <w:t>1分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9FFBA4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楷体_GB2312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</w:rPr>
              <w:t>2分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A6A6E0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楷体_GB2312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</w:rPr>
              <w:t>3分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6CB2A9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楷体_GB2312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</w:rPr>
              <w:t>4分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9CAFA0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楷体_GB2312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</w:rPr>
              <w:t>5分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C075A5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楷体_GB2312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</w:rPr>
              <w:t>6分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06DBB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楷体_GB2312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</w:rPr>
              <w:t>7分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EE4A7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楷体_GB2312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</w:rPr>
              <w:t>8分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C75B66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楷体_GB2312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</w:rPr>
              <w:t>9分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2AFD18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楷体_GB2312" w:cs="Times New Roman"/>
                <w:spacing w:val="-10"/>
                <w:kern w:val="0"/>
                <w:sz w:val="22"/>
              </w:rPr>
            </w:pPr>
            <w:r>
              <w:rPr>
                <w:rFonts w:hint="default" w:ascii="Times New Roman" w:hAnsi="Times New Roman" w:eastAsia="楷体_GB2312" w:cs="Times New Roman"/>
                <w:spacing w:val="-10"/>
                <w:kern w:val="0"/>
                <w:sz w:val="22"/>
              </w:rPr>
              <w:t>10分</w:t>
            </w:r>
          </w:p>
        </w:tc>
      </w:tr>
      <w:tr w14:paraId="055979A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exact"/>
        </w:trPr>
        <w:tc>
          <w:tcPr>
            <w:tcW w:w="846" w:type="dxa"/>
            <w:vMerge w:val="restart"/>
            <w:vAlign w:val="center"/>
          </w:tcPr>
          <w:p w14:paraId="4DA7F876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1000米跑</w:t>
            </w:r>
          </w:p>
          <w:p w14:paraId="533DAA1D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（分、秒）</w:t>
            </w:r>
          </w:p>
        </w:tc>
        <w:tc>
          <w:tcPr>
            <w:tcW w:w="83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5F781A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4′49″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83A094">
            <w:pPr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4′33″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822B59">
            <w:pPr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4′28″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BE6D8D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4′23″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C2FCC3">
            <w:pPr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4′17″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624996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4′12″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D8432A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4′07″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DC2996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4′02″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EBF312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3′56″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59AC082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3′51″</w:t>
            </w:r>
          </w:p>
        </w:tc>
      </w:tr>
      <w:tr w14:paraId="520AD38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8" w:hRule="atLeast"/>
        </w:trPr>
        <w:tc>
          <w:tcPr>
            <w:tcW w:w="846" w:type="dxa"/>
            <w:vMerge w:val="continue"/>
            <w:vAlign w:val="center"/>
          </w:tcPr>
          <w:p w14:paraId="2F24530C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8328" w:type="dxa"/>
            <w:gridSpan w:val="10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A8B6A86">
            <w:pPr>
              <w:adjustRightInd w:val="0"/>
              <w:snapToGrid w:val="0"/>
              <w:spacing w:line="32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1.分组考核。</w:t>
            </w:r>
          </w:p>
          <w:p w14:paraId="0B6C32B6">
            <w:pPr>
              <w:adjustRightInd w:val="0"/>
              <w:snapToGrid w:val="0"/>
              <w:spacing w:line="32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2.在跑道或平地上标出起点线，考生从起点线处听到起跑口令后起跑，完成1000米距离到达终点线，记录时间。</w:t>
            </w:r>
          </w:p>
          <w:p w14:paraId="760A1C3F">
            <w:pPr>
              <w:adjustRightInd w:val="0"/>
              <w:snapToGrid w:val="0"/>
              <w:spacing w:line="32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3.考核以完成时间计算成绩。</w:t>
            </w:r>
          </w:p>
          <w:p w14:paraId="2CC19FED">
            <w:pPr>
              <w:adjustRightInd w:val="0"/>
              <w:snapToGrid w:val="0"/>
              <w:spacing w:line="320" w:lineRule="exact"/>
              <w:ind w:firstLine="420" w:firstLineChars="200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4.得分超出10分的，每递减5秒增加1分，最高15分。</w:t>
            </w:r>
          </w:p>
        </w:tc>
      </w:tr>
      <w:tr w14:paraId="53DF790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exact"/>
        </w:trPr>
        <w:tc>
          <w:tcPr>
            <w:tcW w:w="846" w:type="dxa"/>
            <w:vMerge w:val="restart"/>
            <w:vAlign w:val="center"/>
          </w:tcPr>
          <w:p w14:paraId="4AE6F19E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立定跳远</w:t>
            </w:r>
          </w:p>
          <w:p w14:paraId="7CA883C1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（米）</w:t>
            </w:r>
          </w:p>
        </w:tc>
        <w:tc>
          <w:tcPr>
            <w:tcW w:w="83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BCF1CF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1.91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D6BEDD">
            <w:pPr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2.02</w:t>
            </w:r>
          </w:p>
        </w:tc>
        <w:tc>
          <w:tcPr>
            <w:tcW w:w="83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0665C7">
            <w:pPr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2.06</w:t>
            </w:r>
          </w:p>
        </w:tc>
        <w:tc>
          <w:tcPr>
            <w:tcW w:w="83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F1EBB0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2.10</w:t>
            </w:r>
          </w:p>
        </w:tc>
        <w:tc>
          <w:tcPr>
            <w:tcW w:w="83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A1269E">
            <w:pPr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2.14</w:t>
            </w:r>
          </w:p>
        </w:tc>
        <w:tc>
          <w:tcPr>
            <w:tcW w:w="83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ABD693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2.18</w:t>
            </w:r>
          </w:p>
        </w:tc>
        <w:tc>
          <w:tcPr>
            <w:tcW w:w="83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E8849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2.21</w:t>
            </w:r>
          </w:p>
        </w:tc>
        <w:tc>
          <w:tcPr>
            <w:tcW w:w="83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9CCAFD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2.25</w:t>
            </w:r>
          </w:p>
        </w:tc>
        <w:tc>
          <w:tcPr>
            <w:tcW w:w="83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D04960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2.29</w:t>
            </w:r>
          </w:p>
        </w:tc>
        <w:tc>
          <w:tcPr>
            <w:tcW w:w="840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67C2B16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2.33</w:t>
            </w:r>
          </w:p>
        </w:tc>
      </w:tr>
      <w:tr w14:paraId="6592B52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6" w:hRule="atLeast"/>
        </w:trPr>
        <w:tc>
          <w:tcPr>
            <w:tcW w:w="846" w:type="dxa"/>
            <w:vMerge w:val="continue"/>
            <w:vAlign w:val="center"/>
          </w:tcPr>
          <w:p w14:paraId="3DF25B51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8328" w:type="dxa"/>
            <w:gridSpan w:val="10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20C67176">
            <w:pPr>
              <w:adjustRightInd w:val="0"/>
              <w:snapToGrid w:val="0"/>
              <w:spacing w:line="32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1.单个或分组考核。</w:t>
            </w:r>
          </w:p>
          <w:p w14:paraId="249D0DEF">
            <w:pPr>
              <w:adjustRightInd w:val="0"/>
              <w:snapToGrid w:val="0"/>
              <w:spacing w:line="32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2.在跑道或平地上标出起跳线，考生站立在起跳线后，脚尖不得踩线，脚尖不得离开地面，两脚原地同时起跳，不得有助跑、垫步或连跳动作，测量起跳线后沿至身体任何着地最近点后沿的垂直距离。两次测试，记录成绩较好的1次。</w:t>
            </w:r>
          </w:p>
          <w:p w14:paraId="7021F41B">
            <w:pPr>
              <w:adjustRightInd w:val="0"/>
              <w:snapToGrid w:val="0"/>
              <w:spacing w:line="32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3.考核以完成跳出长度计算成绩。</w:t>
            </w:r>
          </w:p>
          <w:p w14:paraId="593DCE06">
            <w:pPr>
              <w:widowControl/>
              <w:adjustRightInd w:val="0"/>
              <w:snapToGrid w:val="0"/>
              <w:spacing w:line="320" w:lineRule="exact"/>
              <w:ind w:firstLine="420" w:firstLineChars="200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4.</w:t>
            </w:r>
            <w:r>
              <w:rPr>
                <w:rFonts w:hint="default" w:ascii="Times New Roman" w:hAnsi="Times New Roman" w:eastAsia="仿宋_GB2312" w:cs="Times New Roman"/>
                <w:szCs w:val="21"/>
              </w:rPr>
              <w:t>得分超出10分的，每递增4厘米增加1分，最高15分。</w:t>
            </w:r>
          </w:p>
        </w:tc>
      </w:tr>
      <w:tr w14:paraId="69ADD4D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exact"/>
        </w:trPr>
        <w:tc>
          <w:tcPr>
            <w:tcW w:w="846" w:type="dxa"/>
            <w:vMerge w:val="restart"/>
            <w:vAlign w:val="center"/>
          </w:tcPr>
          <w:p w14:paraId="1D8EEDC0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俯卧撑</w:t>
            </w:r>
          </w:p>
          <w:p w14:paraId="51C4C87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（次/2分钟）</w:t>
            </w:r>
          </w:p>
        </w:tc>
        <w:tc>
          <w:tcPr>
            <w:tcW w:w="832" w:type="dxa"/>
            <w:tcBorders>
              <w:right w:val="single" w:color="auto" w:sz="4" w:space="0"/>
            </w:tcBorders>
            <w:vAlign w:val="center"/>
          </w:tcPr>
          <w:p w14:paraId="6A8176B5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6</w:t>
            </w:r>
          </w:p>
        </w:tc>
        <w:tc>
          <w:tcPr>
            <w:tcW w:w="83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72DC7C6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8</w:t>
            </w:r>
          </w:p>
        </w:tc>
        <w:tc>
          <w:tcPr>
            <w:tcW w:w="83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5B6C8C9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10</w:t>
            </w:r>
          </w:p>
        </w:tc>
        <w:tc>
          <w:tcPr>
            <w:tcW w:w="83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E317623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12</w:t>
            </w:r>
          </w:p>
        </w:tc>
        <w:tc>
          <w:tcPr>
            <w:tcW w:w="83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2DBAD5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14</w:t>
            </w:r>
          </w:p>
        </w:tc>
        <w:tc>
          <w:tcPr>
            <w:tcW w:w="83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EEB09F0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16</w:t>
            </w:r>
          </w:p>
        </w:tc>
        <w:tc>
          <w:tcPr>
            <w:tcW w:w="83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BC5F191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20</w:t>
            </w:r>
          </w:p>
        </w:tc>
        <w:tc>
          <w:tcPr>
            <w:tcW w:w="83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7118187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25</w:t>
            </w:r>
          </w:p>
        </w:tc>
        <w:tc>
          <w:tcPr>
            <w:tcW w:w="83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5B610D2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30</w:t>
            </w:r>
          </w:p>
        </w:tc>
        <w:tc>
          <w:tcPr>
            <w:tcW w:w="840" w:type="dxa"/>
            <w:tcBorders>
              <w:left w:val="single" w:color="auto" w:sz="4" w:space="0"/>
            </w:tcBorders>
            <w:vAlign w:val="center"/>
          </w:tcPr>
          <w:p w14:paraId="341C44BD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35</w:t>
            </w:r>
          </w:p>
        </w:tc>
      </w:tr>
      <w:tr w14:paraId="2ECE042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4" w:hRule="atLeast"/>
        </w:trPr>
        <w:tc>
          <w:tcPr>
            <w:tcW w:w="846" w:type="dxa"/>
            <w:vMerge w:val="continue"/>
            <w:vAlign w:val="center"/>
          </w:tcPr>
          <w:p w14:paraId="0DCE98B4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8328" w:type="dxa"/>
            <w:gridSpan w:val="10"/>
            <w:vAlign w:val="center"/>
          </w:tcPr>
          <w:p w14:paraId="020CE306">
            <w:pPr>
              <w:adjustRightInd w:val="0"/>
              <w:snapToGrid w:val="0"/>
              <w:spacing w:line="32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1.单个或分组考核。</w:t>
            </w:r>
          </w:p>
          <w:p w14:paraId="45F820A1">
            <w:pPr>
              <w:adjustRightInd w:val="0"/>
              <w:snapToGrid w:val="0"/>
              <w:spacing w:line="32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2.按照规定动作要领完成动作。屈臂时肩关节高于肘关节、伸臂时双肘关节未伸直、做动作时身体未保持平直，该次动作不计数；除手脚外身体其他部位触及地面，结束考核。</w:t>
            </w:r>
          </w:p>
          <w:p w14:paraId="77ED5E81">
            <w:pPr>
              <w:adjustRightInd w:val="0"/>
              <w:snapToGrid w:val="0"/>
              <w:spacing w:line="32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3.得分超出10分的，每递增5次增加1分，最高15分。</w:t>
            </w:r>
          </w:p>
        </w:tc>
      </w:tr>
      <w:tr w14:paraId="41F57E0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exact"/>
        </w:trPr>
        <w:tc>
          <w:tcPr>
            <w:tcW w:w="846" w:type="dxa"/>
            <w:vMerge w:val="restart"/>
            <w:vAlign w:val="center"/>
          </w:tcPr>
          <w:p w14:paraId="5BB1C402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10米×4</w:t>
            </w:r>
          </w:p>
          <w:p w14:paraId="0A84DD9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往返跑</w:t>
            </w:r>
          </w:p>
          <w:p w14:paraId="7FDE20C1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（秒）</w:t>
            </w:r>
          </w:p>
        </w:tc>
        <w:tc>
          <w:tcPr>
            <w:tcW w:w="832" w:type="dxa"/>
            <w:tcBorders>
              <w:right w:val="single" w:color="auto" w:sz="4" w:space="0"/>
            </w:tcBorders>
            <w:vAlign w:val="center"/>
          </w:tcPr>
          <w:p w14:paraId="036F67ED">
            <w:pPr>
              <w:widowControl/>
              <w:adjustRightInd w:val="0"/>
              <w:snapToGrid w:val="0"/>
              <w:spacing w:line="320" w:lineRule="exact"/>
              <w:ind w:right="-204" w:rightChars="-97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15″2</w:t>
            </w:r>
          </w:p>
        </w:tc>
        <w:tc>
          <w:tcPr>
            <w:tcW w:w="83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528F36D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14″4</w:t>
            </w:r>
          </w:p>
        </w:tc>
        <w:tc>
          <w:tcPr>
            <w:tcW w:w="83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A549E30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14″2</w:t>
            </w:r>
          </w:p>
        </w:tc>
        <w:tc>
          <w:tcPr>
            <w:tcW w:w="83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40D3DB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14″0</w:t>
            </w:r>
          </w:p>
        </w:tc>
        <w:tc>
          <w:tcPr>
            <w:tcW w:w="83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D9C0820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13″6</w:t>
            </w:r>
          </w:p>
        </w:tc>
        <w:tc>
          <w:tcPr>
            <w:tcW w:w="83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4C5BDA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13″3</w:t>
            </w:r>
          </w:p>
        </w:tc>
        <w:tc>
          <w:tcPr>
            <w:tcW w:w="83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EEB1C1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13″1</w:t>
            </w:r>
          </w:p>
        </w:tc>
        <w:tc>
          <w:tcPr>
            <w:tcW w:w="83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5560916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12″9</w:t>
            </w:r>
          </w:p>
        </w:tc>
        <w:tc>
          <w:tcPr>
            <w:tcW w:w="83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9AE55A1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12″5</w:t>
            </w:r>
          </w:p>
        </w:tc>
        <w:tc>
          <w:tcPr>
            <w:tcW w:w="840" w:type="dxa"/>
            <w:tcBorders>
              <w:left w:val="single" w:color="auto" w:sz="4" w:space="0"/>
            </w:tcBorders>
            <w:vAlign w:val="center"/>
          </w:tcPr>
          <w:p w14:paraId="3BD8F731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10″8</w:t>
            </w:r>
          </w:p>
        </w:tc>
      </w:tr>
      <w:tr w14:paraId="2E18BE5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46" w:type="dxa"/>
            <w:vMerge w:val="continue"/>
            <w:vAlign w:val="center"/>
          </w:tcPr>
          <w:p w14:paraId="74BB7D89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8328" w:type="dxa"/>
            <w:gridSpan w:val="10"/>
            <w:tcBorders>
              <w:bottom w:val="single" w:color="auto" w:sz="4" w:space="0"/>
            </w:tcBorders>
            <w:vAlign w:val="center"/>
          </w:tcPr>
          <w:p w14:paraId="4BEA2B9D">
            <w:pPr>
              <w:adjustRightInd w:val="0"/>
              <w:snapToGrid w:val="0"/>
              <w:spacing w:line="32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1.单个或分组考核。</w:t>
            </w:r>
          </w:p>
          <w:p w14:paraId="77E5678A">
            <w:pPr>
              <w:adjustRightInd w:val="0"/>
              <w:snapToGrid w:val="0"/>
              <w:spacing w:line="32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2.在10米长的跑道上标出起点线和折返线，考生从起点线处听到起跑口令后起跑，在折返线处返回跑向起跑线，到达起跑线时为完成1次往返。连续完成2次往返，记录时间。</w:t>
            </w:r>
          </w:p>
          <w:p w14:paraId="42FBA24F">
            <w:pPr>
              <w:adjustRightInd w:val="0"/>
              <w:snapToGrid w:val="0"/>
              <w:spacing w:line="32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3.考核以完成时间计算成绩。</w:t>
            </w:r>
          </w:p>
          <w:p w14:paraId="60558BE0">
            <w:pPr>
              <w:adjustRightInd w:val="0"/>
              <w:snapToGrid w:val="0"/>
              <w:spacing w:line="320" w:lineRule="exact"/>
              <w:ind w:firstLine="420" w:firstLineChars="200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4.得分超出10分的，每递减0.1秒增加1分，最高15分。</w:t>
            </w:r>
          </w:p>
        </w:tc>
      </w:tr>
      <w:tr w14:paraId="4211FE8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846" w:type="dxa"/>
            <w:vAlign w:val="center"/>
          </w:tcPr>
          <w:p w14:paraId="54404277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备注</w:t>
            </w:r>
          </w:p>
        </w:tc>
        <w:tc>
          <w:tcPr>
            <w:tcW w:w="8328" w:type="dxa"/>
            <w:gridSpan w:val="10"/>
            <w:vAlign w:val="center"/>
          </w:tcPr>
          <w:p w14:paraId="653621C4">
            <w:pPr>
              <w:adjustRightInd w:val="0"/>
              <w:snapToGrid w:val="0"/>
              <w:spacing w:line="320" w:lineRule="exact"/>
              <w:ind w:firstLine="420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1.总成绩最高40分，单项未取得有效成绩的不予招录。</w:t>
            </w:r>
          </w:p>
          <w:p w14:paraId="19B5D2DF">
            <w:pPr>
              <w:adjustRightInd w:val="0"/>
              <w:snapToGrid w:val="0"/>
              <w:spacing w:line="32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szCs w:val="21"/>
              </w:rPr>
              <w:t>.测试项目及标准中“以上”“以下”均含本级、本数。</w:t>
            </w:r>
          </w:p>
        </w:tc>
      </w:tr>
    </w:tbl>
    <w:p w14:paraId="008F74AD">
      <w:pPr>
        <w:pStyle w:val="2"/>
        <w:ind w:left="0" w:leftChars="0" w:firstLine="0" w:firstLineChars="0"/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207CEC6-B73C-4083-BE2C-E930BE750CE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55B5289E-15F8-4CAF-B372-D39839E86B9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D616D598-7768-4C5F-BAED-FA3818F54D82}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4" w:fontKey="{4E898438-D95C-4EEA-A4EC-682B6A483CD7}"/>
  </w:font>
  <w:font w:name="Arial Unicode MS">
    <w:panose1 w:val="020B0604020202020204"/>
    <w:charset w:val="86"/>
    <w:family w:val="auto"/>
    <w:pitch w:val="default"/>
    <w:sig w:usb0="F7FFAEFF" w:usb1="F9DFFFFF" w:usb2="0000007F" w:usb3="00000000" w:csb0="203F01FF" w:csb1="DFFF0000"/>
    <w:embedRegular r:id="rId5" w:fontKey="{5F42FA49-D10C-4627-8338-EFF33BD22D69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6" w:fontKey="{BC77CC7C-BEFE-4590-A9E5-4007931CFF0C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7" w:fontKey="{4ABACC81-8EDA-4545-8AA7-B1D7D9603FA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970163"/>
    <w:rsid w:val="21970163"/>
    <w:rsid w:val="788E2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2"/>
    <w:basedOn w:val="3"/>
    <w:qFormat/>
    <w:uiPriority w:val="0"/>
    <w:pPr>
      <w:spacing w:after="120"/>
      <w:ind w:left="420" w:leftChars="200" w:firstLine="420" w:firstLineChars="200"/>
      <w:jc w:val="both"/>
      <w:textAlignment w:val="baseline"/>
    </w:pPr>
    <w:rPr>
      <w:rFonts w:ascii="Calibri" w:hAnsi="Calibri" w:eastAsia="宋体" w:cs="Times New Roman"/>
    </w:rPr>
  </w:style>
  <w:style w:type="paragraph" w:customStyle="1" w:styleId="3">
    <w:name w:val="BodyTextIndent"/>
    <w:basedOn w:val="1"/>
    <w:next w:val="4"/>
    <w:qFormat/>
    <w:uiPriority w:val="0"/>
    <w:pPr>
      <w:spacing w:after="120"/>
      <w:ind w:left="420" w:leftChars="200"/>
      <w:jc w:val="both"/>
      <w:textAlignment w:val="baseline"/>
    </w:pPr>
    <w:rPr>
      <w:rFonts w:ascii="Calibri" w:hAnsi="Calibri" w:eastAsia="宋体" w:cs="Times New Roman"/>
    </w:rPr>
  </w:style>
  <w:style w:type="paragraph" w:customStyle="1" w:styleId="4">
    <w:name w:val="NormalIndent"/>
    <w:basedOn w:val="1"/>
    <w:qFormat/>
    <w:uiPriority w:val="0"/>
    <w:pPr>
      <w:ind w:firstLine="420" w:firstLineChars="200"/>
      <w:jc w:val="both"/>
      <w:textAlignment w:val="baseline"/>
    </w:pPr>
    <w:rPr>
      <w:rFonts w:ascii="Calibri" w:hAnsi="Calibri" w:eastAsia="仿宋" w:cs="Times New Roman"/>
      <w:kern w:val="2"/>
      <w:sz w:val="32"/>
      <w:szCs w:val="24"/>
      <w:lang w:val="en-US" w:eastAsia="zh-CN"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2026-11-03T03:39:00Z</dcterms:created>
  <dc:creator>Mr·李</dc:creator>
  <cp:lastModifiedBy>Mr·李</cp:lastModifiedBy>
  <dcterms:modified xsi:type="dcterms:W3CDTF">2026-11-03T03:42:37Z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43DB7E8C79334EF1A174B622C23647EF_11</vt:lpwstr>
  </property>
  <property fmtid="{D5CDD505-2E9C-101B-9397-08002B2CF9AE}" pid="4" name="KSOTemplateDocerSaveRecord">
    <vt:lpwstr>eyJoZGlkIjoiODIxM2Y0MzA2OGRkYTY3MjJlYjk5OGU3NWU2NzAzMWYiLCJ1c2VySWQiOiI0ODU3OTIwMTMifQ==</vt:lpwstr>
  </property>
</Properties>
</file>