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32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highlight w:val="none"/>
          <w:lang w:val="en-US" w:eastAsia="zh-CN"/>
        </w:rPr>
        <w:t xml:space="preserve">附件1：                      </w:t>
      </w:r>
    </w:p>
    <w:p w14:paraId="2F7EB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招聘计划表</w:t>
      </w:r>
    </w:p>
    <w:tbl>
      <w:tblPr>
        <w:tblStyle w:val="3"/>
        <w:tblpPr w:leftFromText="180" w:rightFromText="180" w:vertAnchor="text" w:horzAnchor="page" w:tblpX="1728" w:tblpY="152"/>
        <w:tblOverlap w:val="never"/>
        <w:tblW w:w="134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798"/>
        <w:gridCol w:w="833"/>
        <w:gridCol w:w="1200"/>
        <w:gridCol w:w="1233"/>
        <w:gridCol w:w="1050"/>
        <w:gridCol w:w="3934"/>
        <w:gridCol w:w="3666"/>
      </w:tblGrid>
      <w:tr w14:paraId="3504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C32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A88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6FC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1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3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资格条件</w:t>
            </w:r>
          </w:p>
        </w:tc>
      </w:tr>
      <w:tr w14:paraId="7E7C8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2065AA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3E2E6F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1C960A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7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B82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58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F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6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5F0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775C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F03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FBD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43AF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396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1986年1月1日以后出生</w:t>
            </w:r>
          </w:p>
          <w:p w14:paraId="2E417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B99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温州市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4DF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3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439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研究生：土木工程类、电气工程类、建筑学类；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本科：土木类、建筑类；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专科：土建施工类、建筑设备类、建设工程管理类。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44C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具备建筑（或结构）助理工程师及以上职称或具备二级建造师（建筑工程）及以上职业资格。</w:t>
            </w:r>
          </w:p>
        </w:tc>
      </w:tr>
      <w:tr w14:paraId="005F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C3A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CD9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623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2F6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1981年1月1日以后出生</w:t>
            </w:r>
          </w:p>
          <w:p w14:paraId="7BB7E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E32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温州市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B2D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3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507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研究生：专业不限</w:t>
            </w:r>
          </w:p>
          <w:p w14:paraId="15E6E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本科：工商管理类、经济学类、 财政学类；</w:t>
            </w:r>
          </w:p>
          <w:p w14:paraId="192D4C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专科：财务会计类、经济贸易类、 工商管理类。</w:t>
            </w:r>
          </w:p>
        </w:tc>
        <w:tc>
          <w:tcPr>
            <w:tcW w:w="3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3B8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具有2年及以上财务工作经历。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（需提供单位工作证明和社保缴纳记录（或银行薪资流水），两者间应存在强关联）</w:t>
            </w:r>
          </w:p>
          <w:p w14:paraId="32D55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3CDCDD3E"/>
    <w:p w14:paraId="3AE819D2">
      <w:pPr>
        <w:pStyle w:val="2"/>
        <w:spacing w:before="224" w:line="222" w:lineRule="auto"/>
        <w:ind w:firstLine="280" w:firstLineChars="100"/>
        <w:rPr>
          <w:sz w:val="28"/>
          <w:szCs w:val="28"/>
        </w:rPr>
      </w:pPr>
      <w:r>
        <w:rPr>
          <w:sz w:val="28"/>
          <w:szCs w:val="28"/>
        </w:rPr>
        <w:t>备注：专业设置参照《2026年浙江省公务员录用考试专业参考目录</w:t>
      </w:r>
      <w:r>
        <w:rPr>
          <w:spacing w:val="-1"/>
          <w:sz w:val="28"/>
          <w:szCs w:val="28"/>
        </w:rPr>
        <w:t>》。</w:t>
      </w:r>
    </w:p>
    <w:p w14:paraId="26792CE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15107"/>
    <w:rsid w:val="17BB1CC2"/>
    <w:rsid w:val="259F13E1"/>
    <w:rsid w:val="58E37964"/>
    <w:rsid w:val="71FAD89F"/>
    <w:rsid w:val="7E015107"/>
    <w:rsid w:val="7EDF29FB"/>
    <w:rsid w:val="FFFCE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2"/>
      <w:szCs w:val="32"/>
      <w:lang w:val="en-US" w:eastAsia="en-US" w:bidi="ar-SA"/>
    </w:rPr>
  </w:style>
  <w:style w:type="paragraph" w:customStyle="1" w:styleId="5">
    <w:name w:val="Table Text"/>
    <w:basedOn w:val="1"/>
    <w:hidden/>
    <w:qFormat/>
    <w:uiPriority w:val="0"/>
    <w:pPr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  <w:textAlignment w:val="baseline"/>
    </w:pPr>
    <w:rPr>
      <w:rFonts w:hint="eastAsia" w:ascii="宋体" w:hAnsi="宋体" w:eastAsia="宋体" w:cs="宋体"/>
      <w:snapToGrid/>
      <w:color w:val="000000"/>
      <w:kern w:val="0"/>
      <w:sz w:val="28"/>
      <w:szCs w:val="28"/>
      <w:lang w:val="en-US" w:eastAsia="zh-CN" w:bidi="ar"/>
    </w:rPr>
  </w:style>
  <w:style w:type="table" w:customStyle="1" w:styleId="6">
    <w:name w:val="Table Normal"/>
    <w:basedOn w:val="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2025-12-23T01:12:00Z</dcterms:created>
  <dc:creator>小小小狮子</dc:creator>
  <cp:lastModifiedBy>何永枢</cp:lastModifiedBy>
  <dcterms:modified xsi:type="dcterms:W3CDTF">2026-11-04T15:11:45Z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3CE3D9E762FF4555A131AD7E8E5F5ED9_13</vt:lpwstr>
  </property>
  <property fmtid="{D5CDD505-2E9C-101B-9397-08002B2CF9AE}" pid="4" name="KSOTemplateDocerSaveRecord">
    <vt:lpwstr>eyJoZGlkIjoiZGNhODQyMzI1NmFlZjc3Y2FiMmE2NzU0NzE0ZDc4NTAiLCJ1c2VySWQiOiIzMzYzOTg5MzAifQ==</vt:lpwstr>
  </property>
</Properties>
</file>