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072B6E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center"/>
        <w:textAlignment w:val="auto"/>
        <w:rPr>
          <w:rFonts w:hint="default" w:ascii="Times New Roman" w:hAnsi="Times New Roman" w:eastAsia="方正小标宋_GBK" w:cs="Times New Roman"/>
          <w:i w:val="0"/>
          <w:iCs w:val="0"/>
          <w:caps w:val="0"/>
          <w:color w:val="333333"/>
          <w:spacing w:val="30"/>
          <w:sz w:val="24"/>
          <w:szCs w:val="24"/>
          <w:lang w:eastAsia="zh-CN"/>
        </w:rPr>
      </w:pPr>
      <w:r>
        <w:rPr>
          <w:rFonts w:hint="default" w:ascii="Times New Roman" w:hAnsi="Times New Roman" w:eastAsia="方正小标宋_GBK" w:cs="Times New Roman"/>
          <w:i w:val="0"/>
          <w:iCs w:val="0"/>
          <w:caps w:val="0"/>
          <w:color w:val="191919"/>
          <w:spacing w:val="0"/>
          <w:sz w:val="43"/>
          <w:szCs w:val="43"/>
          <w:shd w:val="clear" w:fill="FFFFFF"/>
        </w:rPr>
        <w:t>重庆市万州区</w:t>
      </w:r>
      <w:r>
        <w:rPr>
          <w:rFonts w:hint="default" w:ascii="Times New Roman" w:hAnsi="Times New Roman" w:eastAsia="方正小标宋_GBK" w:cs="Times New Roman"/>
          <w:i w:val="0"/>
          <w:iCs w:val="0"/>
          <w:caps w:val="0"/>
          <w:color w:val="191919"/>
          <w:spacing w:val="0"/>
          <w:sz w:val="43"/>
          <w:szCs w:val="43"/>
          <w:shd w:val="clear" w:fill="FFFFFF"/>
          <w:lang w:eastAsia="zh-CN"/>
        </w:rPr>
        <w:t>恒合土家族乡</w:t>
      </w:r>
      <w:r>
        <w:rPr>
          <w:rFonts w:hint="default" w:ascii="Times New Roman" w:hAnsi="Times New Roman" w:eastAsia="方正小标宋_GBK" w:cs="Times New Roman"/>
          <w:i w:val="0"/>
          <w:iCs w:val="0"/>
          <w:caps w:val="0"/>
          <w:color w:val="191919"/>
          <w:spacing w:val="0"/>
          <w:sz w:val="43"/>
          <w:szCs w:val="43"/>
          <w:shd w:val="clear" w:fill="FFFFFF"/>
          <w:lang w:val="en-US" w:eastAsia="zh-CN"/>
        </w:rPr>
        <w:t>人民政府</w:t>
      </w:r>
    </w:p>
    <w:p w14:paraId="15517D93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center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30"/>
          <w:sz w:val="24"/>
          <w:szCs w:val="24"/>
        </w:rPr>
      </w:pPr>
      <w:r>
        <w:rPr>
          <w:rFonts w:hint="default" w:ascii="Times New Roman" w:hAnsi="Times New Roman" w:eastAsia="方正小标宋_GBK" w:cs="Times New Roman"/>
          <w:i w:val="0"/>
          <w:iCs w:val="0"/>
          <w:caps w:val="0"/>
          <w:color w:val="191919"/>
          <w:spacing w:val="0"/>
          <w:sz w:val="43"/>
          <w:szCs w:val="43"/>
          <w:shd w:val="clear" w:fill="FFFFFF"/>
        </w:rPr>
        <w:t>202</w:t>
      </w:r>
      <w:r>
        <w:rPr>
          <w:rFonts w:hint="default" w:ascii="Times New Roman" w:hAnsi="Times New Roman" w:eastAsia="方正小标宋_GBK" w:cs="Times New Roman"/>
          <w:i w:val="0"/>
          <w:iCs w:val="0"/>
          <w:caps w:val="0"/>
          <w:color w:val="191919"/>
          <w:spacing w:val="0"/>
          <w:sz w:val="43"/>
          <w:szCs w:val="43"/>
          <w:shd w:val="clear" w:fill="FFFFFF"/>
          <w:lang w:val="en-US" w:eastAsia="zh-CN"/>
        </w:rPr>
        <w:t>6</w:t>
      </w:r>
      <w:r>
        <w:rPr>
          <w:rFonts w:hint="default" w:ascii="Times New Roman" w:hAnsi="Times New Roman" w:eastAsia="方正小标宋_GBK" w:cs="Times New Roman"/>
          <w:i w:val="0"/>
          <w:iCs w:val="0"/>
          <w:caps w:val="0"/>
          <w:color w:val="191919"/>
          <w:spacing w:val="0"/>
          <w:sz w:val="43"/>
          <w:szCs w:val="43"/>
          <w:shd w:val="clear" w:fill="FFFFFF"/>
        </w:rPr>
        <w:t>年</w:t>
      </w:r>
      <w:r>
        <w:rPr>
          <w:rFonts w:hint="eastAsia" w:ascii="Times New Roman" w:hAnsi="Times New Roman" w:eastAsia="方正小标宋_GBK" w:cs="Times New Roman"/>
          <w:i w:val="0"/>
          <w:iCs w:val="0"/>
          <w:caps w:val="0"/>
          <w:color w:val="191919"/>
          <w:spacing w:val="0"/>
          <w:sz w:val="43"/>
          <w:szCs w:val="43"/>
          <w:shd w:val="clear" w:fill="FFFFFF"/>
          <w:lang w:val="en-US" w:eastAsia="zh-CN"/>
        </w:rPr>
        <w:t>11</w:t>
      </w:r>
      <w:r>
        <w:rPr>
          <w:rFonts w:hint="default" w:ascii="Times New Roman" w:hAnsi="Times New Roman" w:eastAsia="方正小标宋_GBK" w:cs="Times New Roman"/>
          <w:i w:val="0"/>
          <w:iCs w:val="0"/>
          <w:caps w:val="0"/>
          <w:color w:val="191919"/>
          <w:spacing w:val="0"/>
          <w:sz w:val="43"/>
          <w:szCs w:val="43"/>
          <w:shd w:val="clear" w:fill="FFFFFF"/>
        </w:rPr>
        <w:t>月公益性岗位招聘简章</w:t>
      </w:r>
    </w:p>
    <w:p w14:paraId="7A50E437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15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30"/>
          <w:sz w:val="24"/>
          <w:szCs w:val="24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 </w:t>
      </w:r>
    </w:p>
    <w:p w14:paraId="11FBA845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5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30"/>
          <w:sz w:val="24"/>
          <w:szCs w:val="24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根据重庆市就业服务管理局《关于印发〈公益性岗位开发管理经办规程（试行）〉的通知》（渝就发〔</w:t>
      </w:r>
      <w:r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2023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〕</w:t>
      </w:r>
      <w:r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22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号）和《重庆市万州区公益性岗位开发和管理的实施细则》（万州人社发〔</w:t>
      </w:r>
      <w:r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2023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〕</w:t>
      </w:r>
      <w:r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44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号）（万州人社发〔</w:t>
      </w:r>
      <w:r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2025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〕</w:t>
      </w:r>
      <w:r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6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号）文件要求，结合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恒合土家族乡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实际工作需求，决定面向社会招聘公益性岗位人员，现将有关招聘事宜公告如下：</w:t>
      </w:r>
    </w:p>
    <w:p w14:paraId="161DC9B9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5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30"/>
          <w:sz w:val="24"/>
          <w:szCs w:val="24"/>
        </w:rPr>
      </w:pPr>
      <w:r>
        <w:rPr>
          <w:rFonts w:hint="default" w:ascii="Times New Roman" w:hAnsi="Times New Roman" w:eastAsia="方正黑体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一、招聘原则</w:t>
      </w:r>
    </w:p>
    <w:p w14:paraId="185B7B50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5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30"/>
          <w:sz w:val="24"/>
          <w:szCs w:val="24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按照公开、公平、公正的原则进行招聘。</w:t>
      </w:r>
    </w:p>
    <w:p w14:paraId="2F6F01BB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5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30"/>
          <w:sz w:val="24"/>
          <w:szCs w:val="24"/>
        </w:rPr>
      </w:pPr>
      <w:r>
        <w:rPr>
          <w:rFonts w:hint="default" w:ascii="Times New Roman" w:hAnsi="Times New Roman" w:eastAsia="方正黑体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二、拟招聘岗位和数量</w:t>
      </w:r>
    </w:p>
    <w:p w14:paraId="600FDDE6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5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30"/>
          <w:sz w:val="21"/>
          <w:szCs w:val="21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非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全日制公益性岗位人员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1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名（具体工作地点详见附表）</w:t>
      </w:r>
    </w:p>
    <w:p w14:paraId="1630FE69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5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30"/>
          <w:sz w:val="24"/>
          <w:szCs w:val="24"/>
        </w:rPr>
      </w:pPr>
      <w:r>
        <w:rPr>
          <w:rFonts w:hint="default" w:ascii="Times New Roman" w:hAnsi="Times New Roman" w:eastAsia="方正黑体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三、招聘对象及条件</w:t>
      </w:r>
    </w:p>
    <w:p w14:paraId="3138F7CD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5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30"/>
          <w:sz w:val="24"/>
          <w:szCs w:val="24"/>
        </w:rPr>
      </w:pPr>
      <w:r>
        <w:rPr>
          <w:rFonts w:hint="default" w:ascii="Times New Roman" w:hAnsi="Times New Roman" w:eastAsia="方正楷体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（一）招聘对象</w:t>
      </w:r>
    </w:p>
    <w:p w14:paraId="0E9B15C2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5"/>
        <w:textAlignment w:val="auto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有劳动能力、有就业需求的登记失业离校2年内高校毕业生，以及我市户籍脱贫人口和登记失业“4050”人员、低保家庭人员、零就业家庭人员、残疾人、刑满释放人员、戒毒康复人员、去产能企业职工、退役军人，以及市政府确定的其他就业困难人员。</w:t>
      </w:r>
    </w:p>
    <w:p w14:paraId="5084F339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5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30"/>
          <w:sz w:val="24"/>
          <w:szCs w:val="24"/>
        </w:rPr>
      </w:pPr>
      <w:r>
        <w:rPr>
          <w:rFonts w:hint="default" w:ascii="Times New Roman" w:hAnsi="Times New Roman" w:eastAsia="方正楷体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（二）招聘条件</w:t>
      </w:r>
    </w:p>
    <w:p w14:paraId="262E7FAB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5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30"/>
          <w:sz w:val="24"/>
          <w:szCs w:val="24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拥护党的路线、方针、政策，遵纪守法、爱岗敬业、服从安排，应聘人员身体健康，无重大疾病和传染性疾病。</w:t>
      </w:r>
    </w:p>
    <w:p w14:paraId="437A272B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5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30"/>
          <w:sz w:val="24"/>
          <w:szCs w:val="24"/>
        </w:rPr>
      </w:pPr>
      <w:r>
        <w:rPr>
          <w:rFonts w:hint="default" w:ascii="Times New Roman" w:hAnsi="Times New Roman" w:eastAsia="方正楷体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（三）以下人员不纳入招聘范围：</w:t>
      </w:r>
    </w:p>
    <w:p w14:paraId="29AFEBD4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5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3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1.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已通过其他途径实现就业创业人员；</w:t>
      </w:r>
    </w:p>
    <w:p w14:paraId="5DEEBE67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5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3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2.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办理了工商营业执照人员；</w:t>
      </w:r>
    </w:p>
    <w:p w14:paraId="64105501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5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3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3.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已有单位缴纳社会保险人员；</w:t>
      </w:r>
    </w:p>
    <w:p w14:paraId="1FAA0906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5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3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4.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已享受养老保险待遇人员；</w:t>
      </w:r>
    </w:p>
    <w:p w14:paraId="547DA83C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5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3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5.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无劳动能力、丧失劳动能力、因残疾或患重病不能胜任岗位工作要求的人员；</w:t>
      </w:r>
    </w:p>
    <w:p w14:paraId="5EEE9E2A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5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3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6.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向外投资入股</w:t>
      </w:r>
      <w:r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20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万以上；</w:t>
      </w:r>
    </w:p>
    <w:p w14:paraId="633AE61A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5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3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7.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失信被执行人员；</w:t>
      </w:r>
    </w:p>
    <w:p w14:paraId="53787BA4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5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3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8.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其他不符合安置条件的人员。</w:t>
      </w:r>
    </w:p>
    <w:p w14:paraId="2ECF7BB6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5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30"/>
          <w:sz w:val="24"/>
          <w:szCs w:val="24"/>
        </w:rPr>
      </w:pPr>
      <w:r>
        <w:rPr>
          <w:rFonts w:hint="default" w:ascii="Times New Roman" w:hAnsi="Times New Roman" w:eastAsia="方正黑体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四、报名及资格审查</w:t>
      </w:r>
    </w:p>
    <w:p w14:paraId="2CDD0CD1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5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30"/>
          <w:sz w:val="24"/>
          <w:szCs w:val="24"/>
        </w:rPr>
      </w:pPr>
      <w:r>
        <w:rPr>
          <w:rFonts w:hint="default" w:ascii="Times New Roman" w:hAnsi="Times New Roman" w:eastAsia="方正楷体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（一）报名</w:t>
      </w:r>
    </w:p>
    <w:p w14:paraId="7AFD44CD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5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30"/>
          <w:sz w:val="24"/>
          <w:szCs w:val="24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本次招聘采用现场报名和资格审查相结合的方式进行。</w:t>
      </w:r>
    </w:p>
    <w:p w14:paraId="2AA8BFFF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5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3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1.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报名时间：</w:t>
      </w:r>
      <w:r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202</w:t>
      </w:r>
      <w:r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年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11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月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日 </w:t>
      </w:r>
      <w:r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 xml:space="preserve">— </w:t>
      </w:r>
      <w:r>
        <w:rPr>
          <w:rFonts w:hint="eastAsia" w:ascii="Times New Roman" w:hAnsi="Times New Roman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11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月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9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日 （上午</w:t>
      </w:r>
      <w:r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9:00-11:00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，下午</w:t>
      </w:r>
      <w:r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2:00-5:00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）。</w:t>
      </w:r>
    </w:p>
    <w:p w14:paraId="1041946E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5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3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2.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报名地点：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恒合土家族乡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便民服务中心。</w:t>
      </w:r>
    </w:p>
    <w:p w14:paraId="26B35C7A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5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30"/>
          <w:sz w:val="21"/>
          <w:szCs w:val="21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3.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报名材料：本人身份证、一寸照片</w:t>
      </w:r>
      <w:r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2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张、重庆农村商业银行卡及其他证明材料（建档立卡脱贫农户证明、低保证等）。</w:t>
      </w:r>
    </w:p>
    <w:p w14:paraId="0F2DE0A4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5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30"/>
          <w:sz w:val="24"/>
          <w:szCs w:val="24"/>
        </w:rPr>
      </w:pPr>
      <w:r>
        <w:rPr>
          <w:rFonts w:hint="default" w:ascii="Times New Roman" w:hAnsi="Times New Roman" w:eastAsia="方正楷体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（二）资格审查</w:t>
      </w:r>
    </w:p>
    <w:p w14:paraId="2D0821DF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5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30"/>
          <w:sz w:val="24"/>
          <w:szCs w:val="24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由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eastAsia="zh-CN"/>
        </w:rPr>
        <w:t>恒合土家族乡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便民服务中心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相关工作人员对报名者提交的材料，对照岗位报名要求，进行资格审查，并当场告知报名者是否符合报名条件。凡弄虚作假的，一经查实，立即取消应聘资格。</w:t>
      </w:r>
    </w:p>
    <w:p w14:paraId="2562F3CB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5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30"/>
          <w:sz w:val="24"/>
          <w:szCs w:val="24"/>
        </w:rPr>
      </w:pPr>
      <w:r>
        <w:rPr>
          <w:rFonts w:hint="default" w:ascii="Times New Roman" w:hAnsi="Times New Roman" w:eastAsia="方正黑体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五、招聘方式</w:t>
      </w:r>
    </w:p>
    <w:p w14:paraId="1F09854C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5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30"/>
          <w:sz w:val="24"/>
          <w:szCs w:val="24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本次招聘主要采取综合考察的方式进行，择优录取。由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eastAsia="zh-CN"/>
        </w:rPr>
        <w:t>恒合土家族乡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便民服务中心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组织实施。</w:t>
      </w:r>
    </w:p>
    <w:p w14:paraId="182CF9B3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5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30"/>
          <w:sz w:val="24"/>
          <w:szCs w:val="24"/>
        </w:rPr>
      </w:pPr>
      <w:r>
        <w:rPr>
          <w:rFonts w:hint="default" w:ascii="Times New Roman" w:hAnsi="Times New Roman" w:eastAsia="方正黑体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六、考察结果和公示</w:t>
      </w:r>
    </w:p>
    <w:p w14:paraId="05C230A9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5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30"/>
          <w:sz w:val="24"/>
          <w:szCs w:val="24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根据现场报名审核结果和综合考察情况确定拟录用人员，考察合格后的拟聘人员在辖区公示栏向社会公示</w:t>
      </w:r>
      <w:r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5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个工作日。</w:t>
      </w:r>
    </w:p>
    <w:p w14:paraId="2B595195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5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30"/>
          <w:sz w:val="24"/>
          <w:szCs w:val="24"/>
        </w:rPr>
      </w:pPr>
      <w:r>
        <w:rPr>
          <w:rFonts w:hint="default" w:ascii="Times New Roman" w:hAnsi="Times New Roman" w:eastAsia="方正黑体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七、聘用</w:t>
      </w:r>
    </w:p>
    <w:p w14:paraId="6E9327DA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5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30"/>
          <w:sz w:val="24"/>
          <w:szCs w:val="24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经公示无异议，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eastAsia="zh-CN"/>
        </w:rPr>
        <w:t>恒合土家族乡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人民政府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按照相关规定与聘用人员签订劳务协议，期限为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12个月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。</w:t>
      </w:r>
    </w:p>
    <w:p w14:paraId="141CEFE4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5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30"/>
          <w:sz w:val="24"/>
          <w:szCs w:val="24"/>
        </w:rPr>
      </w:pPr>
      <w:r>
        <w:rPr>
          <w:rFonts w:hint="default" w:ascii="Times New Roman" w:hAnsi="Times New Roman" w:eastAsia="方正黑体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八、在岗待遇</w:t>
      </w:r>
    </w:p>
    <w:p w14:paraId="5E56CE87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5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30"/>
          <w:sz w:val="21"/>
          <w:szCs w:val="21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非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全日制公益性岗位待遇以补贴方式发放，每月补贴金额为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 xml:space="preserve"> 1150元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。</w:t>
      </w:r>
    </w:p>
    <w:p w14:paraId="4CC44C1C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5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30"/>
          <w:sz w:val="24"/>
          <w:szCs w:val="24"/>
        </w:rPr>
      </w:pPr>
      <w:r>
        <w:rPr>
          <w:rFonts w:hint="default" w:ascii="Times New Roman" w:hAnsi="Times New Roman" w:eastAsia="方正黑体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九、其他</w:t>
      </w:r>
    </w:p>
    <w:p w14:paraId="1B098508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5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30"/>
          <w:sz w:val="24"/>
          <w:szCs w:val="24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本招聘公告最终解释权归重庆市万州区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eastAsia="zh-CN"/>
        </w:rPr>
        <w:t>恒合土家族乡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人民政府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。</w:t>
      </w:r>
    </w:p>
    <w:p w14:paraId="13C77F06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1605" w:right="0" w:hanging="960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30"/>
          <w:sz w:val="24"/>
          <w:szCs w:val="24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附件：重庆市万州区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eastAsia="zh-CN"/>
        </w:rPr>
        <w:t>恒合土家族乡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人民政府</w:t>
      </w:r>
      <w:r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202</w:t>
      </w:r>
      <w:r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年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11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月公益性岗位计划招聘一览表</w:t>
      </w:r>
      <w:r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 </w:t>
      </w:r>
    </w:p>
    <w:p w14:paraId="2343BD09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3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 </w:t>
      </w:r>
    </w:p>
    <w:p w14:paraId="052A6B02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5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3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 </w:t>
      </w:r>
    </w:p>
    <w:p w14:paraId="46049891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5"/>
        <w:jc w:val="right"/>
        <w:textAlignment w:val="auto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30"/>
          <w:sz w:val="24"/>
          <w:szCs w:val="24"/>
          <w:lang w:val="en-US" w:eastAsia="zh-CN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重庆市万州区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eastAsia="zh-CN"/>
        </w:rPr>
        <w:t>恒合土家族乡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人民政府</w:t>
      </w:r>
    </w:p>
    <w:p w14:paraId="7A6CF72D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5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3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                                       202</w:t>
      </w:r>
      <w:r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年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11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月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日</w:t>
      </w:r>
    </w:p>
    <w:p w14:paraId="0E01FCA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0" w:afterAutospacing="0"/>
        <w:ind w:left="0" w:right="0" w:firstLine="0"/>
        <w:jc w:val="both"/>
        <w:rPr>
          <w:rFonts w:hint="default" w:ascii="Calibri" w:hAnsi="Calibri" w:cs="Calibri"/>
          <w:i w:val="0"/>
          <w:iCs w:val="0"/>
          <w:caps w:val="0"/>
          <w:color w:val="333333"/>
          <w:spacing w:val="30"/>
          <w:sz w:val="21"/>
          <w:szCs w:val="21"/>
        </w:rPr>
      </w:pPr>
    </w:p>
    <w:p w14:paraId="06F0FE8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0" w:afterAutospacing="0"/>
        <w:ind w:left="0" w:right="0" w:firstLine="0"/>
        <w:jc w:val="both"/>
        <w:rPr>
          <w:rFonts w:hint="default" w:ascii="Calibri" w:hAnsi="Calibri" w:cs="Calibri"/>
          <w:i w:val="0"/>
          <w:iCs w:val="0"/>
          <w:caps w:val="0"/>
          <w:color w:val="333333"/>
          <w:spacing w:val="30"/>
          <w:sz w:val="21"/>
          <w:szCs w:val="21"/>
        </w:rPr>
      </w:pPr>
      <w:r>
        <w:rPr>
          <w:rFonts w:hint="default" w:ascii="方正黑体_GBK" w:hAnsi="方正黑体_GBK" w:eastAsia="方正黑体_GBK" w:cs="方正黑体_GBK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附件：</w:t>
      </w:r>
    </w:p>
    <w:p w14:paraId="5AC163E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0" w:afterAutospacing="0" w:line="555" w:lineRule="atLeast"/>
        <w:ind w:left="0" w:right="0" w:firstLine="0"/>
        <w:jc w:val="center"/>
        <w:rPr>
          <w:rFonts w:hint="eastAsia" w:ascii="Calibri" w:hAnsi="Calibri" w:eastAsia="方正小标宋_GBK" w:cs="Calibri"/>
          <w:i w:val="0"/>
          <w:iCs w:val="0"/>
          <w:caps w:val="0"/>
          <w:color w:val="333333"/>
          <w:spacing w:val="30"/>
          <w:sz w:val="24"/>
          <w:szCs w:val="24"/>
          <w:lang w:eastAsia="zh-CN"/>
        </w:rPr>
      </w:pPr>
      <w:r>
        <w:rPr>
          <w:rFonts w:hint="default" w:ascii="方正小标宋_GBK" w:hAnsi="方正小标宋_GBK" w:eastAsia="方正小标宋_GBK" w:cs="方正小标宋_GBK"/>
          <w:i w:val="0"/>
          <w:iCs w:val="0"/>
          <w:caps w:val="0"/>
          <w:color w:val="191919"/>
          <w:spacing w:val="0"/>
          <w:sz w:val="36"/>
          <w:szCs w:val="36"/>
          <w:shd w:val="clear" w:fill="FFFFFF"/>
        </w:rPr>
        <w:t>重庆市万州区</w:t>
      </w: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191919"/>
          <w:spacing w:val="0"/>
          <w:sz w:val="36"/>
          <w:szCs w:val="36"/>
          <w:shd w:val="clear" w:fill="FFFFFF"/>
          <w:lang w:eastAsia="zh-CN"/>
        </w:rPr>
        <w:t>恒合土家族乡</w:t>
      </w: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191919"/>
          <w:spacing w:val="0"/>
          <w:sz w:val="36"/>
          <w:szCs w:val="36"/>
          <w:shd w:val="clear" w:fill="FFFFFF"/>
          <w:lang w:val="en-US" w:eastAsia="zh-CN"/>
        </w:rPr>
        <w:t>人民政府</w:t>
      </w:r>
    </w:p>
    <w:p w14:paraId="3FA4AD5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0" w:afterAutospacing="0" w:line="555" w:lineRule="atLeast"/>
        <w:ind w:left="0" w:right="0" w:firstLine="0"/>
        <w:jc w:val="center"/>
        <w:rPr>
          <w:rFonts w:hint="default" w:ascii="Calibri" w:hAnsi="Calibri" w:cs="Calibri"/>
          <w:i w:val="0"/>
          <w:iCs w:val="0"/>
          <w:caps w:val="0"/>
          <w:color w:val="333333"/>
          <w:spacing w:val="30"/>
          <w:sz w:val="24"/>
          <w:szCs w:val="24"/>
        </w:rPr>
      </w:pPr>
      <w:r>
        <w:rPr>
          <w:rFonts w:hint="default" w:ascii="方正小标宋_GBK" w:hAnsi="方正小标宋_GBK" w:eastAsia="方正小标宋_GBK" w:cs="方正小标宋_GBK"/>
          <w:i w:val="0"/>
          <w:iCs w:val="0"/>
          <w:caps w:val="0"/>
          <w:color w:val="191919"/>
          <w:spacing w:val="0"/>
          <w:sz w:val="36"/>
          <w:szCs w:val="36"/>
          <w:shd w:val="clear" w:fill="FFFFFF"/>
        </w:rPr>
        <w:t>202</w:t>
      </w: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191919"/>
          <w:spacing w:val="0"/>
          <w:sz w:val="36"/>
          <w:szCs w:val="36"/>
          <w:shd w:val="clear" w:fill="FFFFFF"/>
          <w:lang w:val="en-US" w:eastAsia="zh-CN"/>
        </w:rPr>
        <w:t>6</w:t>
      </w:r>
      <w:r>
        <w:rPr>
          <w:rFonts w:hint="default" w:ascii="方正小标宋_GBK" w:hAnsi="方正小标宋_GBK" w:eastAsia="方正小标宋_GBK" w:cs="方正小标宋_GBK"/>
          <w:i w:val="0"/>
          <w:iCs w:val="0"/>
          <w:caps w:val="0"/>
          <w:color w:val="191919"/>
          <w:spacing w:val="0"/>
          <w:sz w:val="36"/>
          <w:szCs w:val="36"/>
          <w:shd w:val="clear" w:fill="FFFFFF"/>
        </w:rPr>
        <w:t>年</w:t>
      </w: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191919"/>
          <w:spacing w:val="0"/>
          <w:sz w:val="36"/>
          <w:szCs w:val="36"/>
          <w:shd w:val="clear" w:fill="FFFFFF"/>
          <w:lang w:val="en-US" w:eastAsia="zh-CN"/>
        </w:rPr>
        <w:t>11</w:t>
      </w:r>
      <w:bookmarkStart w:id="0" w:name="_GoBack"/>
      <w:bookmarkEnd w:id="0"/>
      <w:r>
        <w:rPr>
          <w:rFonts w:hint="default" w:ascii="方正小标宋_GBK" w:hAnsi="方正小标宋_GBK" w:eastAsia="方正小标宋_GBK" w:cs="方正小标宋_GBK"/>
          <w:i w:val="0"/>
          <w:iCs w:val="0"/>
          <w:caps w:val="0"/>
          <w:color w:val="191919"/>
          <w:spacing w:val="0"/>
          <w:sz w:val="36"/>
          <w:szCs w:val="36"/>
          <w:shd w:val="clear" w:fill="FFFFFF"/>
        </w:rPr>
        <w:t>月公益性岗位计划招聘一览表</w:t>
      </w:r>
    </w:p>
    <w:tbl>
      <w:tblPr>
        <w:tblStyle w:val="3"/>
        <w:tblW w:w="9054" w:type="dxa"/>
        <w:jc w:val="center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09"/>
        <w:gridCol w:w="1350"/>
        <w:gridCol w:w="818"/>
        <w:gridCol w:w="1214"/>
        <w:gridCol w:w="2209"/>
        <w:gridCol w:w="1336"/>
        <w:gridCol w:w="1418"/>
      </w:tblGrid>
      <w:tr w14:paraId="283BAD40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0" w:hRule="atLeast"/>
          <w:jc w:val="center"/>
        </w:trPr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75EA09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55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方正黑体_GBK" w:hAnsi="方正黑体_GBK" w:eastAsia="方正黑体_GBK" w:cs="方正黑体_GBK"/>
                <w:sz w:val="24"/>
                <w:szCs w:val="24"/>
              </w:rPr>
              <w:t>序号</w:t>
            </w:r>
          </w:p>
        </w:tc>
        <w:tc>
          <w:tcPr>
            <w:tcW w:w="1350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69AA26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55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方正黑体_GBK" w:hAnsi="方正黑体_GBK" w:eastAsia="方正黑体_GBK" w:cs="方正黑体_GBK"/>
                <w:sz w:val="24"/>
                <w:szCs w:val="24"/>
              </w:rPr>
              <w:t>岗位名称</w:t>
            </w:r>
          </w:p>
        </w:tc>
        <w:tc>
          <w:tcPr>
            <w:tcW w:w="818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6295B0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55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方正黑体_GBK" w:hAnsi="方正黑体_GBK" w:eastAsia="方正黑体_GBK" w:cs="方正黑体_GBK"/>
                <w:sz w:val="24"/>
                <w:szCs w:val="24"/>
              </w:rPr>
              <w:t>岗位数量</w:t>
            </w:r>
          </w:p>
        </w:tc>
        <w:tc>
          <w:tcPr>
            <w:tcW w:w="1214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8CA56D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55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方正黑体_GBK" w:hAnsi="方正黑体_GBK" w:eastAsia="方正黑体_GBK" w:cs="方正黑体_GBK"/>
                <w:sz w:val="24"/>
                <w:szCs w:val="24"/>
              </w:rPr>
              <w:t>用工性质</w:t>
            </w:r>
          </w:p>
        </w:tc>
        <w:tc>
          <w:tcPr>
            <w:tcW w:w="2209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DA7934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55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方正黑体_GBK" w:hAnsi="方正黑体_GBK" w:eastAsia="方正黑体_GBK" w:cs="方正黑体_GBK"/>
                <w:sz w:val="24"/>
                <w:szCs w:val="24"/>
              </w:rPr>
              <w:t>工作要求</w:t>
            </w:r>
          </w:p>
        </w:tc>
        <w:tc>
          <w:tcPr>
            <w:tcW w:w="1336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606EB8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55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方正黑体_GBK" w:hAnsi="方正黑体_GBK" w:eastAsia="方正黑体_GBK" w:cs="方正黑体_GBK"/>
                <w:sz w:val="24"/>
                <w:szCs w:val="24"/>
              </w:rPr>
              <w:t>薪资待遇</w:t>
            </w:r>
          </w:p>
        </w:tc>
        <w:tc>
          <w:tcPr>
            <w:tcW w:w="1418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EFE92D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55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方正黑体_GBK" w:hAnsi="方正黑体_GBK" w:eastAsia="方正黑体_GBK" w:cs="方正黑体_GBK"/>
                <w:sz w:val="24"/>
                <w:szCs w:val="24"/>
              </w:rPr>
              <w:t>工作地点</w:t>
            </w:r>
          </w:p>
        </w:tc>
      </w:tr>
      <w:tr w14:paraId="53CE2F5E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5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8C4BD0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55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</w:rPr>
              <w:t>1</w:t>
            </w:r>
          </w:p>
        </w:tc>
        <w:tc>
          <w:tcPr>
            <w:tcW w:w="13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60FAC9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55" w:lineRule="atLeast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水口村保洁员</w:t>
            </w:r>
          </w:p>
        </w:tc>
        <w:tc>
          <w:tcPr>
            <w:tcW w:w="8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6E8F2C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55" w:lineRule="atLeast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2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0EAC14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55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非</w:t>
            </w:r>
            <w:r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  <w:t>全日制</w:t>
            </w:r>
          </w:p>
        </w:tc>
        <w:tc>
          <w:tcPr>
            <w:tcW w:w="22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E42C0D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55" w:lineRule="atLeast"/>
              <w:ind w:left="0" w:right="0"/>
              <w:jc w:val="center"/>
              <w:rPr>
                <w:rFonts w:hint="default" w:ascii="Calibri" w:hAnsi="Calibri" w:eastAsia="方正仿宋_GBK" w:cs="Calibri"/>
                <w:sz w:val="21"/>
                <w:szCs w:val="21"/>
                <w:lang w:val="en-US" w:eastAsia="zh-CN"/>
              </w:rPr>
            </w:pPr>
            <w:r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  <w:t>负责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水口村部分区域环境卫生</w:t>
            </w:r>
          </w:p>
        </w:tc>
        <w:tc>
          <w:tcPr>
            <w:tcW w:w="13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B13976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55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1150</w:t>
            </w:r>
            <w:r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  <w:t>元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  <w:t>月</w:t>
            </w: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B746DB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55" w:lineRule="atLeast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  <w:t>恒合土家族乡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水口村</w:t>
            </w:r>
          </w:p>
        </w:tc>
      </w:tr>
    </w:tbl>
    <w:p w14:paraId="5DBA1AF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0" w:afterAutospacing="0" w:line="360" w:lineRule="atLeast"/>
        <w:ind w:left="0" w:right="0" w:firstLine="0"/>
        <w:rPr>
          <w:rFonts w:hint="default" w:ascii="Calibri" w:hAnsi="Calibri" w:cs="Calibri"/>
          <w:i w:val="0"/>
          <w:iCs w:val="0"/>
          <w:caps w:val="0"/>
          <w:color w:val="333333"/>
          <w:spacing w:val="30"/>
          <w:sz w:val="24"/>
          <w:szCs w:val="24"/>
        </w:rPr>
      </w:pPr>
      <w:r>
        <w:rPr>
          <w:rFonts w:hint="default" w:ascii="方正黑体_GBK" w:hAnsi="方正黑体_GBK" w:eastAsia="方正黑体_GBK" w:cs="方正黑体_GBK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 </w:t>
      </w:r>
    </w:p>
    <w:p w14:paraId="70E298FA">
      <w:pPr>
        <w:rPr>
          <w:rFonts w:hint="default"/>
        </w:rPr>
      </w:pPr>
    </w:p>
    <w:sectPr>
      <w:pgSz w:w="11906" w:h="16838"/>
      <w:pgMar w:top="1871" w:right="1531" w:bottom="1531" w:left="1531" w:header="851" w:footer="1417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0" w:num="1"/>
      <w:rtlGutter w:val="0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仿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黑体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楷体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KSOF51D5AD36">
    <w:panose1 w:val="020B0604020202020204"/>
    <w:charset w:val="86"/>
    <w:family w:val="auto"/>
    <w:pitch w:val="default"/>
    <w:sig w:usb0="00000001" w:usb1="00000000" w:usb2="00000000" w:usb3="00000000" w:csb0="00040001" w:csb1="00000000"/>
  </w:font>
  <w:font w:name="KSOFABDC8F89">
    <w:panose1 w:val="020B0604020202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0"/>
  <w:bordersDoNotSurroundFooter w:val="0"/>
  <w:documentProtection w:enforcement="0"/>
  <w:defaultTabStop w:val="420"/>
  <w:evenAndOddHeaders w:val="1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AC1B33"/>
    <w:rsid w:val="0498684C"/>
    <w:rsid w:val="05DA5BD3"/>
    <w:rsid w:val="075A7EF6"/>
    <w:rsid w:val="0B620BAD"/>
    <w:rsid w:val="0CCA6AC2"/>
    <w:rsid w:val="0D272C44"/>
    <w:rsid w:val="12C024E7"/>
    <w:rsid w:val="15581F59"/>
    <w:rsid w:val="1DF32430"/>
    <w:rsid w:val="21824AD8"/>
    <w:rsid w:val="21AC1B33"/>
    <w:rsid w:val="25382579"/>
    <w:rsid w:val="2DFF76C8"/>
    <w:rsid w:val="2FD562FB"/>
    <w:rsid w:val="310477F4"/>
    <w:rsid w:val="33BC5722"/>
    <w:rsid w:val="406118AE"/>
    <w:rsid w:val="418813CF"/>
    <w:rsid w:val="4A5D3AB6"/>
    <w:rsid w:val="4DD1790B"/>
    <w:rsid w:val="4F4368B9"/>
    <w:rsid w:val="54972730"/>
    <w:rsid w:val="59E72649"/>
    <w:rsid w:val="5CB55DBE"/>
    <w:rsid w:val="60786FF7"/>
    <w:rsid w:val="676E1D4C"/>
    <w:rsid w:val="68551CF4"/>
    <w:rsid w:val="6A72683E"/>
    <w:rsid w:val="6AE631D9"/>
    <w:rsid w:val="732A0149"/>
    <w:rsid w:val="77B31BEA"/>
    <w:rsid w:val="77C4200A"/>
    <w:rsid w:val="7A4606C0"/>
    <w:rsid w:val="7BFF2BC6"/>
    <w:rsid w:val="7CF25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449</Words>
  <Characters>469</Characters>
  <Lines>0</Lines>
  <Paragraphs>0</Paragraphs>
  <TotalTime>67</TotalTime>
  <ScaleCrop>false</ScaleCrop>
  <LinksUpToDate>false</LinksUpToDate>
  <CharactersWithSpaces>469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2024-11-20T02:07:00Z</dcterms:created>
  <dc:creator>小周</dc:creator>
  <cp:lastModifiedBy>离离</cp:lastModifiedBy>
  <dcterms:modified xsi:type="dcterms:W3CDTF">2026-11-03T06:27:45Z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6566504359614274AF7921336ECF09BF_13</vt:lpwstr>
  </property>
  <property fmtid="{D5CDD505-2E9C-101B-9397-08002B2CF9AE}" pid="4" name="KSOTemplateDocerSaveRecord">
    <vt:lpwstr>eyJoZGlkIjoiNzU5ZWY1NDQ4MjA4ZGY2ZjIxZTE1MWM4NDViYTAyZWYiLCJ1c2VySWQiOiI2NTUwMzIwODUifQ==</vt:lpwstr>
  </property>
</Properties>
</file>