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FE70F">
      <w:pPr>
        <w:spacing w:line="596" w:lineRule="exact"/>
        <w:jc w:val="left"/>
        <w:rPr>
          <w:rFonts w:hint="eastAsia" w:ascii="FangSong_GB2312" w:eastAsia="FangSong_GB2312"/>
          <w:sz w:val="32"/>
          <w:szCs w:val="32"/>
        </w:rPr>
      </w:pPr>
      <w:r>
        <w:rPr>
          <w:rFonts w:hint="eastAsia" w:ascii="FangSong_GB2312" w:eastAsia="FangSong_GB2312" w:cs="宋体"/>
          <w:color w:val="000000"/>
          <w:kern w:val="0"/>
          <w:sz w:val="32"/>
          <w:szCs w:val="32"/>
        </w:rPr>
        <w:t>附件1</w:t>
      </w:r>
      <w:r>
        <w:rPr>
          <w:rFonts w:hint="eastAsia" w:ascii="FangSong_GB2312" w:eastAsia="FangSong_GB2312" w:cs="宋体"/>
          <w:color w:val="000000"/>
          <w:kern w:val="0"/>
          <w:sz w:val="32"/>
          <w:szCs w:val="32"/>
        </w:rPr>
        <w:tab/>
      </w:r>
    </w:p>
    <w:tbl>
      <w:tblPr>
        <w:tblStyle w:val="4"/>
        <w:tblpPr w:leftFromText="180" w:rightFromText="180" w:vertAnchor="text" w:horzAnchor="page" w:tblpX="526" w:tblpY="533"/>
        <w:tblOverlap w:val="never"/>
        <w:tblW w:w="11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606"/>
        <w:gridCol w:w="669"/>
        <w:gridCol w:w="810"/>
        <w:gridCol w:w="1095"/>
        <w:gridCol w:w="2354"/>
        <w:gridCol w:w="4400"/>
        <w:gridCol w:w="716"/>
      </w:tblGrid>
      <w:tr w14:paraId="4C23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1011" w:type="dxa"/>
            <w:gridSpan w:val="8"/>
            <w:tcBorders>
              <w:top w:val="nil"/>
              <w:left w:val="nil"/>
              <w:right w:val="nil"/>
            </w:tcBorders>
            <w:noWrap w:val="0"/>
            <w:vAlign w:val="bottom"/>
          </w:tcPr>
          <w:p w14:paraId="2B3B08FA">
            <w:pPr>
              <w:spacing w:line="596" w:lineRule="exact"/>
              <w:jc w:val="center"/>
              <w:rPr>
                <w:rFonts w:hint="eastAsia" w:ascii="方正小标宋简体" w:eastAsia="方正小标宋简体"/>
                <w:spacing w:val="-6"/>
                <w:sz w:val="44"/>
                <w:szCs w:val="44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</w:rPr>
              <w:t>202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</w:rPr>
              <w:t>年屏山县农业农村局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  <w:lang w:eastAsia="zh-CN"/>
              </w:rPr>
              <w:t>公开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</w:rPr>
              <w:t>招聘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  <w:lang w:val="en-US" w:eastAsia="zh-CN"/>
              </w:rPr>
              <w:t>渔政趸船</w:t>
            </w:r>
          </w:p>
          <w:p w14:paraId="6375FA58">
            <w:pPr>
              <w:spacing w:line="596" w:lineRule="exact"/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  <w:lang w:val="en-US" w:eastAsia="zh-CN"/>
              </w:rPr>
              <w:t>驻守船员</w:t>
            </w:r>
            <w:r>
              <w:rPr>
                <w:rFonts w:hint="eastAsia" w:ascii="方正小标宋简体" w:eastAsia="方正小标宋简体"/>
                <w:spacing w:val="-6"/>
                <w:sz w:val="44"/>
                <w:szCs w:val="44"/>
              </w:rPr>
              <w:t>岗位表</w:t>
            </w:r>
            <w:bookmarkEnd w:id="0"/>
          </w:p>
        </w:tc>
      </w:tr>
      <w:tr w14:paraId="57807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361" w:type="dxa"/>
            <w:noWrap w:val="0"/>
            <w:vAlign w:val="center"/>
          </w:tcPr>
          <w:p w14:paraId="50B0CF89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606" w:type="dxa"/>
            <w:noWrap w:val="0"/>
            <w:vAlign w:val="center"/>
          </w:tcPr>
          <w:p w14:paraId="4AF00B7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招聘</w:t>
            </w:r>
          </w:p>
          <w:p w14:paraId="2CA74787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形式</w:t>
            </w:r>
          </w:p>
        </w:tc>
        <w:tc>
          <w:tcPr>
            <w:tcW w:w="669" w:type="dxa"/>
            <w:noWrap w:val="0"/>
            <w:vAlign w:val="center"/>
          </w:tcPr>
          <w:p w14:paraId="3EB4F40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</w:t>
            </w:r>
          </w:p>
          <w:p w14:paraId="562D8C8D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810" w:type="dxa"/>
            <w:noWrap w:val="0"/>
            <w:vAlign w:val="center"/>
          </w:tcPr>
          <w:p w14:paraId="62A45DED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</w:t>
            </w:r>
          </w:p>
          <w:p w14:paraId="7D4BD39F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地点</w:t>
            </w:r>
          </w:p>
        </w:tc>
        <w:tc>
          <w:tcPr>
            <w:tcW w:w="1095" w:type="dxa"/>
            <w:noWrap w:val="0"/>
            <w:vAlign w:val="center"/>
          </w:tcPr>
          <w:p w14:paraId="7CC6428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岗位</w:t>
            </w:r>
          </w:p>
          <w:p w14:paraId="22FDEAD9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2354" w:type="dxa"/>
            <w:noWrap w:val="0"/>
            <w:vAlign w:val="center"/>
          </w:tcPr>
          <w:p w14:paraId="099D4FE0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职责</w:t>
            </w:r>
          </w:p>
          <w:p w14:paraId="48466451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简要</w:t>
            </w:r>
          </w:p>
        </w:tc>
        <w:tc>
          <w:tcPr>
            <w:tcW w:w="4400" w:type="dxa"/>
            <w:noWrap w:val="0"/>
            <w:vAlign w:val="center"/>
          </w:tcPr>
          <w:p w14:paraId="6CAD8D81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应聘条件</w:t>
            </w:r>
          </w:p>
        </w:tc>
        <w:tc>
          <w:tcPr>
            <w:tcW w:w="716" w:type="dxa"/>
            <w:noWrap w:val="0"/>
            <w:vAlign w:val="center"/>
          </w:tcPr>
          <w:p w14:paraId="3B2948BE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CCFD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1" w:type="dxa"/>
            <w:noWrap w:val="0"/>
            <w:vAlign w:val="center"/>
          </w:tcPr>
          <w:p w14:paraId="09FB4A6C">
            <w:pPr>
              <w:spacing w:line="36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606" w:type="dxa"/>
            <w:noWrap w:val="0"/>
            <w:vAlign w:val="center"/>
          </w:tcPr>
          <w:p w14:paraId="50A5D631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结构化</w:t>
            </w:r>
          </w:p>
          <w:p w14:paraId="1C0A8789">
            <w:pPr>
              <w:spacing w:line="360" w:lineRule="exact"/>
            </w:pPr>
            <w:r>
              <w:rPr>
                <w:rFonts w:hint="eastAsia"/>
              </w:rPr>
              <w:t>面试</w:t>
            </w:r>
          </w:p>
        </w:tc>
        <w:tc>
          <w:tcPr>
            <w:tcW w:w="669" w:type="dxa"/>
            <w:noWrap w:val="0"/>
            <w:vAlign w:val="center"/>
          </w:tcPr>
          <w:p w14:paraId="1414ACB5">
            <w:pPr>
              <w:spacing w:line="36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渔政</w:t>
            </w:r>
            <w:r>
              <w:rPr>
                <w:rFonts w:hint="eastAsia"/>
                <w:lang w:eastAsia="zh-CN"/>
              </w:rPr>
              <w:t>趸船驻守员</w:t>
            </w:r>
          </w:p>
        </w:tc>
        <w:tc>
          <w:tcPr>
            <w:tcW w:w="810" w:type="dxa"/>
            <w:noWrap w:val="0"/>
            <w:vAlign w:val="center"/>
          </w:tcPr>
          <w:p w14:paraId="5DAFBF71">
            <w:pPr>
              <w:spacing w:line="360" w:lineRule="exact"/>
            </w:pPr>
            <w:r>
              <w:rPr>
                <w:rFonts w:hint="eastAsia"/>
                <w:lang w:eastAsia="zh-CN"/>
              </w:rPr>
              <w:t>新</w:t>
            </w:r>
            <w:r>
              <w:rPr>
                <w:rFonts w:hint="eastAsia"/>
              </w:rPr>
              <w:t>市镇</w:t>
            </w:r>
          </w:p>
        </w:tc>
        <w:tc>
          <w:tcPr>
            <w:tcW w:w="1095" w:type="dxa"/>
            <w:noWrap w:val="0"/>
            <w:vAlign w:val="center"/>
          </w:tcPr>
          <w:p w14:paraId="4F265741">
            <w:pPr>
              <w:spacing w:line="36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1名</w:t>
            </w:r>
          </w:p>
        </w:tc>
        <w:tc>
          <w:tcPr>
            <w:tcW w:w="2354" w:type="dxa"/>
            <w:noWrap w:val="0"/>
            <w:vAlign w:val="center"/>
          </w:tcPr>
          <w:p w14:paraId="14107DF1">
            <w:pPr>
              <w:spacing w:line="36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主要工作</w:t>
            </w:r>
            <w:r>
              <w:rPr>
                <w:rFonts w:hint="eastAsia"/>
                <w:lang w:eastAsia="zh-CN"/>
              </w:rPr>
              <w:t>：开展趸船管理，确保安全、高效运行。一</w:t>
            </w:r>
            <w:r>
              <w:rPr>
                <w:rFonts w:hint="eastAsia"/>
              </w:rPr>
              <w:t>是</w:t>
            </w:r>
            <w:r>
              <w:rPr>
                <w:rFonts w:hint="eastAsia"/>
                <w:lang w:eastAsia="zh-CN"/>
              </w:rPr>
              <w:t>趸船驻守；二是系泊与靠离泊操作；三是日常设备简单保养与维护；四是应急处置；五是上船人员管理、值班记录；六是维护趸船环境卫生；七是</w:t>
            </w:r>
            <w:r>
              <w:rPr>
                <w:rFonts w:hint="eastAsia"/>
              </w:rPr>
              <w:t>协助屏山县农业综合行政执法大队开展渔政执法巡查、法律法规宣传和其他临时性工作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4400" w:type="dxa"/>
            <w:noWrap w:val="0"/>
            <w:vAlign w:val="center"/>
          </w:tcPr>
          <w:p w14:paraId="19AB16B5">
            <w:pPr>
              <w:spacing w:line="360" w:lineRule="exact"/>
              <w:rPr>
                <w:rFonts w:hint="eastAsia"/>
              </w:rPr>
            </w:pPr>
            <w:r>
              <w:rPr>
                <w:rFonts w:hint="default"/>
                <w:lang w:val="en-US"/>
              </w:rPr>
              <w:t>1</w:t>
            </w:r>
            <w:r>
              <w:rPr>
                <w:rFonts w:hint="eastAsia"/>
              </w:rPr>
              <w:t>.年龄18-5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周岁。</w:t>
            </w:r>
            <w:r>
              <w:rPr>
                <w:rFonts w:hint="default"/>
                <w:lang w:val="en-US"/>
              </w:rPr>
              <w:t>2</w:t>
            </w:r>
            <w:r>
              <w:rPr>
                <w:rFonts w:hint="eastAsia"/>
              </w:rPr>
              <w:t>.身体状况：健康，裸眼视力1.0及以上（含矫正视力）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default"/>
                <w:lang w:val="en-US"/>
              </w:rPr>
              <w:t>3</w:t>
            </w:r>
            <w:r>
              <w:rPr>
                <w:rFonts w:hint="eastAsia"/>
              </w:rPr>
              <w:t>.游泳距离不少于50米（不限泳姿和时间）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  <w:lang w:val="en-US" w:eastAsia="zh-CN"/>
              </w:rPr>
              <w:t>4.取得</w:t>
            </w:r>
            <w:r>
              <w:rPr>
                <w:rFonts w:hint="eastAsia"/>
              </w:rPr>
              <w:t>中华人民共和国内河船舶</w:t>
            </w:r>
            <w:r>
              <w:rPr>
                <w:rFonts w:hint="eastAsia"/>
                <w:lang w:eastAsia="zh-CN"/>
              </w:rPr>
              <w:t>船员</w:t>
            </w:r>
            <w:r>
              <w:rPr>
                <w:rFonts w:hint="eastAsia"/>
              </w:rPr>
              <w:t>适任证</w:t>
            </w:r>
            <w:r>
              <w:rPr>
                <w:rFonts w:hint="eastAsia"/>
                <w:lang w:eastAsia="zh-CN"/>
              </w:rPr>
              <w:t>书（普通船员）</w:t>
            </w:r>
            <w:r>
              <w:rPr>
                <w:rFonts w:hint="eastAsia"/>
                <w:lang w:val="en-US" w:eastAsia="zh-CN"/>
              </w:rPr>
              <w:t>。</w:t>
            </w:r>
          </w:p>
          <w:p w14:paraId="1660EE1F">
            <w:pPr>
              <w:spacing w:line="360" w:lineRule="exact"/>
            </w:pPr>
          </w:p>
        </w:tc>
        <w:tc>
          <w:tcPr>
            <w:tcW w:w="716" w:type="dxa"/>
            <w:noWrap w:val="0"/>
            <w:vAlign w:val="center"/>
          </w:tcPr>
          <w:p w14:paraId="3E800EB1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长期驻守趸船</w:t>
            </w:r>
            <w:r>
              <w:rPr>
                <w:rFonts w:hint="eastAsia"/>
              </w:rPr>
              <w:t>，适宜男性报名。</w:t>
            </w:r>
          </w:p>
        </w:tc>
      </w:tr>
    </w:tbl>
    <w:p w14:paraId="34DAD57F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67D3ABD1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3E22E1F4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45646071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05037650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006DF5F6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3CC5F264">
      <w:pPr>
        <w:pStyle w:val="3"/>
        <w:spacing w:line="596" w:lineRule="exact"/>
        <w:rPr>
          <w:rFonts w:hint="eastAsia" w:ascii="FangSong_GB2312" w:eastAsia="FangSong_GB2312" w:cs="宋体"/>
          <w:color w:val="000000"/>
          <w:kern w:val="0"/>
          <w:sz w:val="32"/>
          <w:szCs w:val="32"/>
        </w:rPr>
      </w:pPr>
    </w:p>
    <w:p w14:paraId="56E56D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E40E0"/>
    <w:rsid w:val="2EF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3"/>
    <w:qFormat/>
    <w:uiPriority w:val="99"/>
    <w:pPr>
      <w:ind w:firstLine="420" w:firstLineChars="200"/>
    </w:pPr>
    <w:rPr>
      <w:sz w:val="24"/>
    </w:r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2026-10-09T14:24:00Z</dcterms:created>
  <dc:creator>牟莉</dc:creator>
  <cp:lastModifiedBy>牟莉</cp:lastModifiedBy>
  <dcterms:modified xsi:type="dcterms:W3CDTF">2026-10-09T14:25:28Z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2A3BEE9DA7ADD38DBB88C86A3E8B28D0_41</vt:lpwstr>
  </property>
</Properties>
</file>