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8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41"/>
        <w:gridCol w:w="915"/>
        <w:gridCol w:w="660"/>
        <w:gridCol w:w="1005"/>
        <w:gridCol w:w="2055"/>
        <w:gridCol w:w="3030"/>
      </w:tblGrid>
      <w:tr w14:paraId="3558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8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A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2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专业条件</w:t>
            </w:r>
          </w:p>
        </w:tc>
        <w:tc>
          <w:tcPr>
            <w:tcW w:w="303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其他条件</w:t>
            </w:r>
          </w:p>
        </w:tc>
      </w:tr>
      <w:tr w14:paraId="02B5F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C3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39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F4F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C2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FB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55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3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4DE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C6B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9C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05CF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A1E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内分泌病科后备学科带头人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6E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0E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00B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临床医学、内科学、中医内科学、中西医结合临床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6D6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1.需有三甲医院2年及以上本专业工作经历，且目前三甲医院在岗，并取得卫生专业副高级及以上职称；</w:t>
            </w:r>
          </w:p>
          <w:p w14:paraId="70E7D30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2.近5年（2022年1月以来）主持国家级科研项目至少1项；</w:t>
            </w:r>
          </w:p>
          <w:p w14:paraId="5752A57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3.以第一作者或末位通讯作者在本学科领域内发表中科院2区及以上学术论文至少1篇；</w:t>
            </w:r>
          </w:p>
          <w:p w14:paraId="0AE41EF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4.任医学类市级学/协会主任委员，或省级学/协会副主任委员及以上，或国家级学/协会常委及以上职务，或获得市级及以上人才称号。</w:t>
            </w:r>
          </w:p>
        </w:tc>
      </w:tr>
      <w:tr w14:paraId="1C5C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5A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7F6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ECF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产科技术骨干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08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F8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C1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临床医学、妇产科学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23E9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1.需有三甲医院2年及以上本专业工作经历，且目前三甲医院在岗，并取得卫生专业副高级及以上职称；</w:t>
            </w:r>
          </w:p>
          <w:p w14:paraId="21C1E57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2.近5年（2022年1月以来）主持省部级及以上科研项目至少1项；</w:t>
            </w:r>
          </w:p>
          <w:p w14:paraId="0647DBF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  <w:t>3.以第一作者或末位通讯作者在本学科领域内发表中科院2区及以上学术论文至少1篇。</w:t>
            </w:r>
          </w:p>
        </w:tc>
      </w:tr>
      <w:tr w14:paraId="103C9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C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肾内科医生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3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、中医内科学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、中医临床基础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、中西医结合临床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、中医学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  <w:r>
              <w:rPr>
                <w:rStyle w:val="6"/>
                <w:lang w:val="en-US" w:eastAsia="zh-CN" w:bidi="ar"/>
              </w:rPr>
              <w:t>、临床医学</w:t>
            </w:r>
            <w:r>
              <w:rPr>
                <w:rStyle w:val="5"/>
                <w:rFonts w:eastAsia="宋体"/>
                <w:lang w:val="en-US" w:eastAsia="zh-CN" w:bidi="ar"/>
              </w:rPr>
              <w:t>(</w:t>
            </w:r>
            <w:r>
              <w:rPr>
                <w:rStyle w:val="6"/>
                <w:lang w:val="en-US" w:eastAsia="zh-CN" w:bidi="ar"/>
              </w:rPr>
              <w:t>肾脏病、透析方向</w:t>
            </w:r>
            <w:r>
              <w:rPr>
                <w:rStyle w:val="5"/>
                <w:rFonts w:eastAsia="宋体"/>
                <w:lang w:val="en-US" w:eastAsia="zh-CN" w:bidi="ar"/>
              </w:rPr>
              <w:t>)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E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014E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肾内科重症监护室医生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内科学、中西医结合临床、临床医学、重症医学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E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                            2.有工作经历者需有三级医院2年及以上本专业工作经历，目前三级医院在岗，并取得卫生专业中级及以上职称。</w:t>
            </w:r>
          </w:p>
        </w:tc>
      </w:tr>
      <w:tr w14:paraId="61831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B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急诊科医生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22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2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临床医学、急诊医学、中医学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7E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  <w:tr w14:paraId="3D19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心血管病科医生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中西医结合临床（心血管方向）、中医内科学（心血管方向）、内科学（心血管方向）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1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74C08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8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骨科医生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A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0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中医骨伤科学、中西医结合临床（骨科方向）、骨科学、外科学（骨科方向）、临床医学（骨科方向）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C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1F52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妇产科医生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6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9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094E1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5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中医妇科医生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5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CDC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A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皮肤科医生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2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皮肤病与性病学、中医外科学（皮肤病方向）、中西医结合临床（皮肤病方向）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A0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2113E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D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6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临床心理科医生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5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B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D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BF9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A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放射影像诊断医生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4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放射影像学、影像医学与核医学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A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3A2D4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C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超声影像诊断医生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超声医学、影像医学与核医学（超声方向）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2B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2.有工作经历者需有三级医院2年及以上本专业工作经历，目前三级医院在岗，并取得卫生专业中级及以上职称。</w:t>
            </w:r>
          </w:p>
        </w:tc>
      </w:tr>
      <w:tr w14:paraId="7DBB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5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14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感染性疾病科医生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博士研究生学历学位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E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中医内科学（内科方向、肝病方向、感染性疾病方向）、中西医结合临床（内科方向、肝病方向、感染性疾病方向）、临床医学（内科方向、肝病方向、感染性疾病方向）、感染病学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9D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2.有工作经历者需有三级医院2年及以上本专业工作经历，且目前三级医院在岗，初级职称者还需完成住院医师规范化培训（住培合格证书不作要求）。</w:t>
            </w:r>
          </w:p>
        </w:tc>
      </w:tr>
      <w:tr w14:paraId="0D153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感染性疾病科技术骨干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临床医学、内科学、中医内科学、中西医结合临床、感染病学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7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1.需有三甲医院2年及以上本专业工作经历，且目前三甲医院在岗，并取得卫生专业副高级及以上职称；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2.近5年（2022年1月以来）主持省部级及以上科研项目至少1项；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3.以第一作者或末位通讯作者在本学科领域内发表中科院2区及以上学术论文至少1篇。</w:t>
            </w:r>
          </w:p>
        </w:tc>
      </w:tr>
      <w:tr w14:paraId="7E614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F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C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超声影像中心技术骨干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63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超声医学、临床医学、影像医学与核医学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9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1.需有三甲医院2年及以上本专业工作经历，且目前三甲医院在岗，并取得卫生专业副高级及以上职称；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2.近5年（2022年1月以来）主持省部级及以上科研项目至少1项；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3.以第一作者或末位通讯作者在本学科领域内发表中科院2区及以上学术论文至少1篇。</w:t>
            </w:r>
          </w:p>
        </w:tc>
      </w:tr>
      <w:tr w14:paraId="1D609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D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临床医疗质量测评师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6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中医内科学、中西医结合临床、针灸推拿学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5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1.需完成住院医师规范化培训（住培合格证书不作要求）；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2.需有三级医院2年及以上专业工作经历，且目前三级医院在岗，并取得卫生专业中级及以上职称。</w:t>
            </w:r>
          </w:p>
        </w:tc>
      </w:tr>
      <w:tr w14:paraId="58FAF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F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临床储备人才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C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11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中医学类、中西医结合类、临床医学类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0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1.普通高校2027年应届毕业生，需完成住院医师规范化培训（住培合格证书不作要求）；</w:t>
            </w:r>
          </w:p>
          <w:p w14:paraId="565B7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2.有工作经历者需有三级医院2年及以上本专业工作经历， 目前三级医院在岗，并取得中级及以上职称。</w:t>
            </w:r>
          </w:p>
        </w:tc>
      </w:tr>
      <w:tr w14:paraId="1CB2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B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杭州市丁桥医院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硕士研究生及以上学历学位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5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护理（学）</w:t>
            </w:r>
          </w:p>
        </w:tc>
        <w:tc>
          <w:tcPr>
            <w:tcW w:w="3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3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招聘普通高校2027年应届毕业生。</w:t>
            </w:r>
          </w:p>
        </w:tc>
      </w:tr>
    </w:tbl>
    <w:p w14:paraId="7305E3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1E302F"/>
    <w:rsid w:val="5BBF3131"/>
    <w:rsid w:val="62A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41"/>
    <w:basedOn w:val="4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6">
    <w:name w:val="font31"/>
    <w:basedOn w:val="4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973</Words>
  <Characters>1008</Characters>
  <Lines>0</Lines>
  <Paragraphs>0</Paragraphs>
  <TotalTime>60</TotalTime>
  <ScaleCrop>false</ScaleCrop>
  <LinksUpToDate>false</LinksUpToDate>
  <CharactersWithSpaces>1009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2026-10-15T02:18:00Z</dcterms:created>
  <dc:creator>pub</dc:creator>
  <cp:lastModifiedBy>单细胞藻类</cp:lastModifiedBy>
  <dcterms:modified xsi:type="dcterms:W3CDTF">2026-10-19T02:03:48Z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eyJoZGlkIjoiOWY1MGI2YTM5MTgzY2JmNzExMzUwMzQzNWNkMTVmNzciLCJ1c2VySWQiOiIzNzUxODE5NTAifQ==</vt:lpwstr>
  </property>
  <property fmtid="{D5CDD505-2E9C-101B-9397-08002B2CF9AE}" pid="4" name="ICV">
    <vt:lpwstr>43B635C9D4094A759EB792B8D4414DEA_12</vt:lpwstr>
  </property>
</Properties>
</file>