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2AF82">
      <w:pPr>
        <w:pStyle w:val="4"/>
        <w:rPr>
          <w:rFonts w:hint="default" w:ascii="宋体" w:hAnsi="宋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hAnsi="宋体" w:eastAsia="黑体" w:cs="黑体"/>
          <w:color w:val="auto"/>
          <w:sz w:val="32"/>
          <w:szCs w:val="32"/>
          <w:highlight w:val="none"/>
          <w:lang w:val="en-US" w:eastAsia="zh-CN"/>
        </w:rPr>
        <w:t>1：</w:t>
      </w:r>
    </w:p>
    <w:p w14:paraId="6923B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</w:rPr>
        <w:t>福建省晋江人力资本有限公司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  <w:lang w:val="en-US" w:eastAsia="zh-CN"/>
        </w:rPr>
        <w:t>2026年</w:t>
      </w:r>
    </w:p>
    <w:p w14:paraId="40DC0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小标宋简体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</w:rPr>
        <w:t>公开招聘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  <w:lang w:val="en-US" w:eastAsia="zh-CN"/>
        </w:rPr>
        <w:t>工作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</w:rPr>
        <w:t>人员职位表（第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  <w:lang w:val="en-US" w:eastAsia="zh-CN"/>
        </w:rPr>
        <w:t>二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</w:rPr>
        <w:t>批</w:t>
      </w:r>
      <w:r>
        <w:rPr>
          <w:rFonts w:hint="eastAsia" w:ascii="宋体" w:hAnsi="宋体" w:eastAsia="方正小标宋简体"/>
          <w:color w:val="auto"/>
          <w:sz w:val="44"/>
          <w:szCs w:val="44"/>
          <w:highlight w:val="none"/>
          <w:lang w:eastAsia="zh-CN"/>
        </w:rPr>
        <w:t>）</w:t>
      </w:r>
    </w:p>
    <w:tbl>
      <w:tblPr>
        <w:tblStyle w:val="9"/>
        <w:tblW w:w="54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133"/>
        <w:gridCol w:w="1167"/>
        <w:gridCol w:w="654"/>
        <w:gridCol w:w="914"/>
        <w:gridCol w:w="804"/>
        <w:gridCol w:w="709"/>
        <w:gridCol w:w="1269"/>
        <w:gridCol w:w="4526"/>
        <w:gridCol w:w="764"/>
        <w:gridCol w:w="2836"/>
      </w:tblGrid>
      <w:tr w14:paraId="56A0F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4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岗位编号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C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招聘企业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E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职位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3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D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</w:p>
          <w:p w14:paraId="3BED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4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3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1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1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招考方式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52A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85DD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福建省晋江人力资本有限公司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会计主管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6B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59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62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5B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会计与审计类、财政金融类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DCB9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具有会计初级职称及以上；</w:t>
            </w:r>
          </w:p>
          <w:p w14:paraId="38AEDF3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具有5年及以上财务会计工作经验，其中2年及以上总账会计工作经验。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F4EBF">
            <w:pPr>
              <w:widowControl/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笔试+面试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465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中共党员总成绩加1分；</w:t>
            </w:r>
          </w:p>
          <w:p w14:paraId="5A20ED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持有中级会计职称证书，总成绩加1分；持有注册会计师或高级会计职称证书，总成绩加2分；</w:t>
            </w:r>
          </w:p>
          <w:p w14:paraId="168D9B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具有1年及以上央国企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（以用工主体的工作经验为准）财务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工作经验总成绩加1分；</w:t>
            </w:r>
          </w:p>
          <w:p w14:paraId="486CCF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以上加分项可累计，所加总分不超过2分。</w:t>
            </w:r>
          </w:p>
        </w:tc>
      </w:tr>
      <w:tr w14:paraId="7623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  <w:jc w:val="center"/>
        </w:trPr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537D5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福建省晋江人力资本有限公司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考务专员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1E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9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78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52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哲学、文学、历史学大类，经济学、管理学大类，教育学大类，理学、工学大类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4979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1.具有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highlight w:val="none"/>
              </w:rPr>
              <w:t>年及以上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人力资源管理</w:t>
            </w:r>
            <w:r>
              <w:rPr>
                <w:rFonts w:hint="eastAsia" w:ascii="宋体" w:hAnsi="宋体"/>
                <w:highlight w:val="none"/>
              </w:rPr>
              <w:t>等相关工作经验；</w:t>
            </w:r>
            <w:r>
              <w:rPr>
                <w:rFonts w:hint="eastAsia" w:ascii="宋体" w:hAnsi="宋体"/>
                <w:highlight w:val="none"/>
              </w:rPr>
              <w:br w:type="textWrapping"/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highlight w:val="none"/>
              </w:rPr>
              <w:t>持有中级经济师（人力资源方向）及以上职称证书，或</w:t>
            </w:r>
            <w:r>
              <w:rPr>
                <w:rFonts w:hint="eastAsia" w:ascii="宋体" w:hAnsi="宋体"/>
                <w:highlight w:val="none"/>
                <w:lang w:eastAsia="zh-CN"/>
              </w:rPr>
              <w:t>企业</w:t>
            </w:r>
            <w:r>
              <w:rPr>
                <w:rFonts w:hint="eastAsia" w:ascii="宋体" w:hAnsi="宋体"/>
                <w:highlight w:val="none"/>
              </w:rPr>
              <w:t>人力资源管理师（二级）及以上职业技能等级证书；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具</w:t>
            </w:r>
            <w:r>
              <w:rPr>
                <w:rFonts w:hint="eastAsia" w:ascii="宋体" w:hAnsi="宋体"/>
                <w:highlight w:val="none"/>
              </w:rPr>
              <w:t>有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highlight w:val="none"/>
              </w:rPr>
              <w:t>年及以上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人力资源管理</w:t>
            </w:r>
            <w:r>
              <w:rPr>
                <w:rFonts w:hint="eastAsia" w:ascii="宋体" w:hAnsi="宋体"/>
                <w:highlight w:val="none"/>
              </w:rPr>
              <w:t>等相关工作经验者，证书要求可放宽至企业人力资源管理师（三级）职业技能等级证书；</w:t>
            </w:r>
          </w:p>
          <w:p w14:paraId="7BBF6E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highlight w:val="none"/>
              </w:rPr>
              <w:t>3.具备较强的数据统计分析与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沟通协调</w:t>
            </w:r>
            <w:r>
              <w:rPr>
                <w:rFonts w:hint="eastAsia" w:ascii="宋体" w:hAnsi="宋体"/>
                <w:highlight w:val="none"/>
              </w:rPr>
              <w:t>能力。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DB909">
            <w:pPr>
              <w:widowControl/>
              <w:adjustRightInd w:val="0"/>
              <w:snapToGrid w:val="0"/>
              <w:spacing w:line="300" w:lineRule="exact"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笔试+面试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61F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1.中共党员总成绩加1分；2.持有企业人力资源管理师（人才测评师）证书，总成绩加1分；</w:t>
            </w:r>
          </w:p>
          <w:p w14:paraId="6E8D40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3.拥有人力资源服务行业从业经验1年及以上，总成绩加1分；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以上加分项可累计，所加总分不超过2分。</w:t>
            </w:r>
          </w:p>
        </w:tc>
      </w:tr>
    </w:tbl>
    <w:p w14:paraId="0FFA5283">
      <w:pPr>
        <w:pStyle w:val="4"/>
        <w:rPr>
          <w:rFonts w:hint="eastAsia" w:hAnsi="宋体" w:cs="Courier New"/>
          <w:sz w:val="21"/>
          <w:szCs w:val="21"/>
          <w:highlight w:val="none"/>
          <w:lang w:eastAsia="zh-CN"/>
        </w:rPr>
      </w:pPr>
      <w:r>
        <w:rPr>
          <w:rFonts w:hint="eastAsia" w:ascii="宋体" w:hAnsi="宋体"/>
          <w:highlight w:val="none"/>
          <w:lang w:val="en-US" w:eastAsia="zh-CN"/>
        </w:rPr>
        <w:t>注：以上岗位</w:t>
      </w:r>
      <w:r>
        <w:rPr>
          <w:rFonts w:hint="eastAsia" w:ascii="宋体" w:hAnsi="宋体" w:cs="Courier New" w:eastAsiaTheme="minorEastAsia"/>
          <w:sz w:val="21"/>
          <w:szCs w:val="21"/>
          <w:highlight w:val="none"/>
        </w:rPr>
        <w:t>总成绩</w:t>
      </w:r>
      <w:r>
        <w:rPr>
          <w:rFonts w:hint="eastAsia" w:ascii="宋体" w:hAnsi="宋体" w:cs="Courier New" w:eastAsiaTheme="minorEastAsia"/>
          <w:sz w:val="21"/>
          <w:szCs w:val="21"/>
          <w:highlight w:val="none"/>
          <w:lang w:val="en-US" w:eastAsia="zh-CN"/>
        </w:rPr>
        <w:t>均</w:t>
      </w:r>
      <w:r>
        <w:rPr>
          <w:rFonts w:hint="eastAsia" w:ascii="宋体" w:hAnsi="宋体" w:cs="Courier New" w:eastAsiaTheme="minorEastAsia"/>
          <w:sz w:val="21"/>
          <w:szCs w:val="21"/>
          <w:highlight w:val="none"/>
        </w:rPr>
        <w:t>以“笔试</w:t>
      </w:r>
      <w:r>
        <w:rPr>
          <w:rFonts w:hint="eastAsia" w:ascii="宋体" w:hAnsi="宋体" w:cs="Courier New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Courier New" w:eastAsiaTheme="minorEastAsia"/>
          <w:sz w:val="21"/>
          <w:szCs w:val="21"/>
          <w:highlight w:val="none"/>
        </w:rPr>
        <w:t>0%+面试</w:t>
      </w:r>
      <w:r>
        <w:rPr>
          <w:rFonts w:hint="eastAsia" w:ascii="宋体" w:hAnsi="宋体" w:cs="Courier New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Courier New" w:eastAsiaTheme="minorEastAsia"/>
          <w:sz w:val="21"/>
          <w:szCs w:val="21"/>
          <w:highlight w:val="none"/>
        </w:rPr>
        <w:t>0%</w:t>
      </w:r>
      <w:r>
        <w:rPr>
          <w:rFonts w:hint="eastAsia" w:ascii="宋体" w:hAnsi="宋体" w:cs="Courier New"/>
          <w:sz w:val="21"/>
          <w:szCs w:val="21"/>
          <w:highlight w:val="none"/>
          <w:lang w:val="en-US" w:eastAsia="zh-CN"/>
        </w:rPr>
        <w:t>+加分</w:t>
      </w:r>
      <w:r>
        <w:rPr>
          <w:rFonts w:hint="eastAsia" w:ascii="宋体" w:hAnsi="宋体" w:cs="Courier New" w:eastAsiaTheme="minorEastAsia"/>
          <w:sz w:val="21"/>
          <w:szCs w:val="21"/>
          <w:highlight w:val="none"/>
        </w:rPr>
        <w:t>”的方式计算</w:t>
      </w:r>
      <w:r>
        <w:rPr>
          <w:rFonts w:hint="eastAsia" w:hAnsi="宋体" w:cs="Courier New"/>
          <w:sz w:val="21"/>
          <w:szCs w:val="21"/>
          <w:highlight w:val="none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6838" w:h="11905" w:orient="landscape"/>
      <w:pgMar w:top="1417" w:right="1417" w:bottom="1417" w:left="1417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723AFB-0800-46CF-825D-B1D85DD91B6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2" w:fontKey="{D565A00C-8D49-4AD0-81AF-A7567BB02B8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宋体_x0004_f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F83DDC0-BB02-40D9-A328-5EB33D20F47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A2EAE07-2093-40A4-A53D-BB943DEFF4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686B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01969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01969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A7BEDC"/>
    <w:multiLevelType w:val="singleLevel"/>
    <w:tmpl w:val="D6A7BED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ZGE1OTkzNmNlMThhZDQyNmIxMTE3ZGZmMmRmZGUifQ=="/>
  </w:docVars>
  <w:rsids>
    <w:rsidRoot w:val="4E7A4F02"/>
    <w:rsid w:val="008B4948"/>
    <w:rsid w:val="00D41750"/>
    <w:rsid w:val="01050F22"/>
    <w:rsid w:val="012E2F47"/>
    <w:rsid w:val="02DD1A2B"/>
    <w:rsid w:val="035E5896"/>
    <w:rsid w:val="03E272F9"/>
    <w:rsid w:val="06EC4B9D"/>
    <w:rsid w:val="073C32FE"/>
    <w:rsid w:val="07DC6755"/>
    <w:rsid w:val="08EB5AF7"/>
    <w:rsid w:val="0A870BFA"/>
    <w:rsid w:val="0B156923"/>
    <w:rsid w:val="0B561106"/>
    <w:rsid w:val="0BC93830"/>
    <w:rsid w:val="0BD06709"/>
    <w:rsid w:val="0C5B5F14"/>
    <w:rsid w:val="0D903C4C"/>
    <w:rsid w:val="0E122E3B"/>
    <w:rsid w:val="0E2F5830"/>
    <w:rsid w:val="0E3C7F4D"/>
    <w:rsid w:val="0F021AEF"/>
    <w:rsid w:val="0FA61354"/>
    <w:rsid w:val="10A04813"/>
    <w:rsid w:val="10D206F5"/>
    <w:rsid w:val="1100087F"/>
    <w:rsid w:val="11196A9C"/>
    <w:rsid w:val="13385187"/>
    <w:rsid w:val="13E34A19"/>
    <w:rsid w:val="13FC61B5"/>
    <w:rsid w:val="1476536F"/>
    <w:rsid w:val="14E02577"/>
    <w:rsid w:val="14E755B6"/>
    <w:rsid w:val="157D69FB"/>
    <w:rsid w:val="158C17BA"/>
    <w:rsid w:val="16C94AD2"/>
    <w:rsid w:val="176D7021"/>
    <w:rsid w:val="1A036756"/>
    <w:rsid w:val="1A18361C"/>
    <w:rsid w:val="1A58610F"/>
    <w:rsid w:val="1AEF7892"/>
    <w:rsid w:val="1B636ABB"/>
    <w:rsid w:val="1B7136DD"/>
    <w:rsid w:val="1C0320AA"/>
    <w:rsid w:val="1C3B5CE8"/>
    <w:rsid w:val="1EB61656"/>
    <w:rsid w:val="1FD26EC4"/>
    <w:rsid w:val="21C47010"/>
    <w:rsid w:val="223B434C"/>
    <w:rsid w:val="22CC1448"/>
    <w:rsid w:val="23A925E7"/>
    <w:rsid w:val="24ED0821"/>
    <w:rsid w:val="256C2A6E"/>
    <w:rsid w:val="25DB3070"/>
    <w:rsid w:val="27A11F36"/>
    <w:rsid w:val="27A765BD"/>
    <w:rsid w:val="27EA3355"/>
    <w:rsid w:val="280B656E"/>
    <w:rsid w:val="28A316FD"/>
    <w:rsid w:val="292F44DF"/>
    <w:rsid w:val="293B2570"/>
    <w:rsid w:val="294A1318"/>
    <w:rsid w:val="29D66273"/>
    <w:rsid w:val="2ADF134B"/>
    <w:rsid w:val="2AEA2DB3"/>
    <w:rsid w:val="2B263262"/>
    <w:rsid w:val="2BEF61A7"/>
    <w:rsid w:val="2D3055BF"/>
    <w:rsid w:val="2FD435A4"/>
    <w:rsid w:val="300C5A0E"/>
    <w:rsid w:val="30395C43"/>
    <w:rsid w:val="30DF28B6"/>
    <w:rsid w:val="328511DE"/>
    <w:rsid w:val="34291E85"/>
    <w:rsid w:val="34A014D7"/>
    <w:rsid w:val="356B689E"/>
    <w:rsid w:val="35AC4D72"/>
    <w:rsid w:val="35B01DE6"/>
    <w:rsid w:val="37133692"/>
    <w:rsid w:val="378974B0"/>
    <w:rsid w:val="38B1308D"/>
    <w:rsid w:val="38F32269"/>
    <w:rsid w:val="394C4C39"/>
    <w:rsid w:val="394D3327"/>
    <w:rsid w:val="39E67DCE"/>
    <w:rsid w:val="39EF3CBB"/>
    <w:rsid w:val="3AE668DF"/>
    <w:rsid w:val="3AEA68AF"/>
    <w:rsid w:val="3C225DFD"/>
    <w:rsid w:val="3CD6371B"/>
    <w:rsid w:val="3D3532B2"/>
    <w:rsid w:val="3DB66B25"/>
    <w:rsid w:val="4071391F"/>
    <w:rsid w:val="41263FC1"/>
    <w:rsid w:val="41362456"/>
    <w:rsid w:val="421468C7"/>
    <w:rsid w:val="43776D56"/>
    <w:rsid w:val="43960878"/>
    <w:rsid w:val="43E9173C"/>
    <w:rsid w:val="444943E8"/>
    <w:rsid w:val="44D1645F"/>
    <w:rsid w:val="452F5B3A"/>
    <w:rsid w:val="4710374A"/>
    <w:rsid w:val="475D5424"/>
    <w:rsid w:val="484F599D"/>
    <w:rsid w:val="498C29FF"/>
    <w:rsid w:val="4AEA540B"/>
    <w:rsid w:val="4AEE2CFE"/>
    <w:rsid w:val="4B3F0E3A"/>
    <w:rsid w:val="4CC96900"/>
    <w:rsid w:val="4DA075BB"/>
    <w:rsid w:val="4E476667"/>
    <w:rsid w:val="4E7A4F02"/>
    <w:rsid w:val="4FB37368"/>
    <w:rsid w:val="506524D0"/>
    <w:rsid w:val="519C1106"/>
    <w:rsid w:val="535766E3"/>
    <w:rsid w:val="547C6B27"/>
    <w:rsid w:val="560F4224"/>
    <w:rsid w:val="567E7BF0"/>
    <w:rsid w:val="5897610D"/>
    <w:rsid w:val="5978301B"/>
    <w:rsid w:val="5ABD1400"/>
    <w:rsid w:val="5AED7177"/>
    <w:rsid w:val="5B7E3AA0"/>
    <w:rsid w:val="5C9E2324"/>
    <w:rsid w:val="5D0B4B27"/>
    <w:rsid w:val="5DAA4B86"/>
    <w:rsid w:val="5E773CDD"/>
    <w:rsid w:val="610E2338"/>
    <w:rsid w:val="63926968"/>
    <w:rsid w:val="64440528"/>
    <w:rsid w:val="64C06E29"/>
    <w:rsid w:val="6A715B6B"/>
    <w:rsid w:val="6A9B1AAC"/>
    <w:rsid w:val="6AB63832"/>
    <w:rsid w:val="6AE53126"/>
    <w:rsid w:val="6D505FDC"/>
    <w:rsid w:val="71EE467B"/>
    <w:rsid w:val="72E6342D"/>
    <w:rsid w:val="743E6255"/>
    <w:rsid w:val="76336C2A"/>
    <w:rsid w:val="76F33B29"/>
    <w:rsid w:val="78E84C32"/>
    <w:rsid w:val="7A911ED0"/>
    <w:rsid w:val="7B3F2EDB"/>
    <w:rsid w:val="7C1B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 Indent"/>
    <w:basedOn w:val="1"/>
    <w:autoRedefine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autoRedefine/>
    <w:qFormat/>
    <w:uiPriority w:val="99"/>
    <w:pPr>
      <w:spacing w:after="0" w:line="360" w:lineRule="auto"/>
      <w:ind w:left="0" w:leftChars="0" w:firstLine="420" w:firstLineChars="200"/>
    </w:pPr>
    <w:rPr>
      <w:rFonts w:cs="宋体_x0004_fal"/>
      <w:sz w:val="28"/>
      <w:szCs w:val="28"/>
    </w:rPr>
  </w:style>
  <w:style w:type="character" w:customStyle="1" w:styleId="11">
    <w:name w:val="font1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637</Characters>
  <Lines>0</Lines>
  <Paragraphs>0</Paragraphs>
  <TotalTime>1</TotalTime>
  <ScaleCrop>false</ScaleCrop>
  <LinksUpToDate>false</LinksUpToDate>
  <CharactersWithSpaces>637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2024-01-24T01:17:00Z</dcterms:created>
  <dc:creator>欧嘎欣</dc:creator>
  <cp:lastModifiedBy>WPS_832631130</cp:lastModifiedBy>
  <cp:lastPrinted>2025-01-01T03:53:00Z</cp:lastPrinted>
  <dcterms:modified xsi:type="dcterms:W3CDTF">2026-10-15T01:50:42Z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6ED21776F43C4089B9E8494708814CA0_13</vt:lpwstr>
  </property>
  <property fmtid="{D5CDD505-2E9C-101B-9397-08002B2CF9AE}" pid="4" name="KSOTemplateDocerSaveRecord">
    <vt:lpwstr>eyJoZGlkIjoiZTgxZDE4OGRmMzgwMDhhMzUxM2FhODFiZjc2MGNhMGEiLCJ1c2VySWQiOiI4MzI2MzExMzAifQ==</vt:lpwstr>
  </property>
</Properties>
</file>