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16C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附件3：</w:t>
      </w:r>
    </w:p>
    <w:p w14:paraId="7F4B99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天心区南托街道沿江村情况简介</w:t>
      </w:r>
    </w:p>
    <w:p w14:paraId="7B75DB6E">
      <w:pPr>
        <w:bidi w:val="0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7FBD65E9">
      <w:pPr>
        <w:bidi w:val="0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南托街道沿江村位于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长沙市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天心区南部，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属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长株潭一体化发展核心区域。全村总面积4.32平方公里，常住人口5680人。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该村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地处长株潭融城核心圈，紧邻京港澳高速及多条城市主干道，交通可达性与区域连通性良好，为承接城市功能外溢、融入区域一体化发展奠定了空间基础。</w:t>
      </w:r>
    </w:p>
    <w:p w14:paraId="30536A0A">
      <w:pPr>
        <w:bidi w:val="0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生态环境方面，沿江村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坐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拥丰富的湘江岸线资源，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拥有开阔的滨水空间；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村域内空气质量优良，分布有兴农果园百亩林果基地与友邦园林生态景观，共同构成天然氧吧。整体生态环境优越，水、气、绿要素组合协调，为宜居宜游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发展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奠定了坚实的生态本底。</w:t>
      </w:r>
    </w:p>
    <w:p w14:paraId="281D3A59">
      <w:pPr>
        <w:pStyle w:val="2"/>
        <w:bidi w:val="0"/>
        <w:ind w:left="0" w:leftChars="0" w:firstLine="600" w:firstLineChars="200"/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文化资源优势突出，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主要体现在历史遗存、建筑风貌与农耕传统三个维度，共同构成深厚独特的人文底蕴：包爷庙作为重要历史文化遗存，传承了廉洁奉公的乡风民俗，承载着区域人文精神；</w:t>
      </w:r>
      <w:r>
        <w:rPr>
          <w:rStyle w:val="6"/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20世纪70年代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建成的南托小学老校舍为苏式红砖建筑，形制独特、时代特征鲜明，</w:t>
      </w:r>
      <w:r>
        <w:rPr>
          <w:rStyle w:val="6"/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具备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较高的历史与建筑文化价值；农耕文化积淀深厚，孕育出丰富的乡土文化内涵，至今仍</w:t>
      </w:r>
      <w:r>
        <w:rPr>
          <w:rStyle w:val="6"/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保有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持久魅力；田园居生态餐饮将乡土元素与园林景致融合，探索</w:t>
      </w:r>
      <w:r>
        <w:rPr>
          <w:rStyle w:val="6"/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出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文化资源向生活化、体验化转化的</w:t>
      </w:r>
      <w:r>
        <w:rPr>
          <w:rStyle w:val="6"/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可行</w:t>
      </w:r>
      <w:r>
        <w:rPr>
          <w:rStyle w:val="6"/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路径。</w:t>
      </w:r>
    </w:p>
    <w:p w14:paraId="1343AE27">
      <w:pPr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基于上述区位、生态与文化条件，沿江村致力于打造长沙南部知名农文旅融合项目，探索形成可复制、可推广的乡村振兴模式，推动实现村集体经济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村民收入双重增长，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建设成为长株潭都市圈内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具备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影响力的休闲度假目的地。未来，期望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依托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乡村CEO的专业能力与资源整合优势，全面提升市场化运营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水平，持续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深化农文旅融合发展路径，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完善产业链条，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提升综合服务质量，扩大品牌影响力。通过持续创新发展，沿江村将努力建设成为集文化传承、生态宜居、产业兴旺于一体的美丽乡村典范，为乡村振兴战略的深入实施贡献沿江智慧与沿江方案。</w:t>
      </w:r>
    </w:p>
    <w:p w14:paraId="64758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5DFAA013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3E2CDB49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2FD8D1BE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7A4E41A6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7A6BBD20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40315235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5F61FB8A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3E2F7288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14A66420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031CE5F2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1E04F7B3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1169DE49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0F357B9B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1671EC6D">
      <w:pPr>
        <w:pStyle w:val="2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p w14:paraId="340403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天心区暮云街道暮云新村情况简介</w:t>
      </w:r>
    </w:p>
    <w:p w14:paraId="40F0A4C5">
      <w:pPr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</w:t>
      </w:r>
    </w:p>
    <w:p w14:paraId="37EFB1BA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暮云新村地处长沙市天心区最南端，属长株潭三市融城中心地带、长株潭城市群绿心核心区域，2004年由原黄金村和暮云村合并而成，历经区划调整，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由</w:t>
      </w:r>
      <w:r>
        <w:rPr>
          <w:rFonts w:hint="default" w:ascii="Times New Roman" w:hAnsi="Times New Roman" w:eastAsia="仿宋_GB2312" w:cs="Times New Roman"/>
          <w:sz w:val="30"/>
          <w:szCs w:val="30"/>
        </w:rPr>
        <w:t>长沙县并入天心区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。全村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下辖17个村民小组，集体经济组织成员3441人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村党委下设5个党支部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，共有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党员190人。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全村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土地总面积5.7平方公里，地理区位突出，是长株潭融城发展的前沿枢纽。</w:t>
      </w:r>
    </w:p>
    <w:p w14:paraId="64CAABB8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暮云新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村交通区位优势明显，京广铁路、长株潭城际铁路、芙蓉南路、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天心大</w:t>
      </w:r>
      <w:r>
        <w:rPr>
          <w:rFonts w:hint="default" w:ascii="Times New Roman" w:hAnsi="Times New Roman" w:eastAsia="仿宋_GB2312" w:cs="Times New Roman"/>
          <w:sz w:val="30"/>
          <w:szCs w:val="30"/>
        </w:rPr>
        <w:t>道穿境而过，便捷路网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可实现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与长沙主城区、株洲、湘潭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快速联通。境内留存暮云老火车站等历史遗存，兼具铁路工业记忆与乡土田园风光，生态基底良好。</w:t>
      </w:r>
    </w:p>
    <w:p w14:paraId="2474CA6E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暮云新村以“长株潭融城乡土文旅综合体”为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发展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定位，围绕“农、文、旅、商”深度融合的发展路径，全力打造乡村振兴示范片区。依托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湖南龙原生态农业</w:t>
      </w:r>
      <w:r>
        <w:rPr>
          <w:rFonts w:hint="default" w:ascii="Times New Roman" w:hAnsi="Times New Roman" w:eastAsia="仿宋_GB2312" w:cs="Times New Roman"/>
          <w:sz w:val="30"/>
          <w:szCs w:val="30"/>
        </w:rPr>
        <w:t>、君途房车露营、51露营区、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齐聚</w:t>
      </w:r>
      <w:r>
        <w:rPr>
          <w:rFonts w:hint="default" w:ascii="Times New Roman" w:hAnsi="Times New Roman" w:eastAsia="仿宋_GB2312" w:cs="Times New Roman"/>
          <w:sz w:val="30"/>
          <w:szCs w:val="30"/>
        </w:rPr>
        <w:t>露营基地等项目，重点培育生态农业、房车露营、乡野休闲等多元业态，塑造差异化竞争优势。此外，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该村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深度挖掘暮云老火车站工业历史、本土红色乡土故事等文化资源，讲好本土先辈故事，打造融乡土记忆、红色教育于一体的特色IP，推动农文旅产业深度融合创新发展。</w:t>
      </w:r>
    </w:p>
    <w:p w14:paraId="47BCDBEE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本次选聘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期望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依托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专业运营团队的能力与资源整合优势，全面提升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村庄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市场化运营能力，精准把握市场需求，整合区域资源，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进一步塑造差异化竞争优势，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挖掘整合暮云新村农业、文化、旅游等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各类</w:t>
      </w:r>
      <w:r>
        <w:rPr>
          <w:rFonts w:hint="default" w:ascii="Times New Roman" w:hAnsi="Times New Roman" w:eastAsia="仿宋_GB2312" w:cs="Times New Roman"/>
          <w:sz w:val="30"/>
          <w:szCs w:val="30"/>
        </w:rPr>
        <w:t>资源，促进城乡人口、资源、信息等要素流动，实现城乡在经济、文化、社会等多方面的深度融合，带动当地经济发展，增加村民收入，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创造更多就业岗位，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提升村民的获得感与幸福感，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实现乡村全面振兴的发展目标。</w:t>
      </w:r>
    </w:p>
    <w:p w14:paraId="56080B6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5F2F266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6C74CA2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957AFB8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22C9E6A6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DAD76C9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12B8988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6F2980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C297610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9516395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2203AD1D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421BC71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3EA54C30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EFE9DF8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2065EA6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C235A0E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333A21D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31C83F0D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4C5A55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35B15F8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1289D70B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B412D1E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CCB6317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F4D8BC7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2C424507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3C0329ED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7F5BA2AF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60AB892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12512B5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320AA2EC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413A2FB2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B1348F4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1543A4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1F6E2E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暮云街道高云集体经济组织情况简介</w:t>
      </w:r>
    </w:p>
    <w:p w14:paraId="080BD6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</w:pPr>
    </w:p>
    <w:p w14:paraId="73CDE8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暮云街道高云集体经济组织坐落于天心区暮云街道长株潭融城核心、生态绿心片区，下设15个集体经济小组，集体成员3236人，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分为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高云安置小区、涉农片区两大板块，是城乡融合绿色发展示范集体经济主体。</w:t>
      </w:r>
    </w:p>
    <w:p w14:paraId="077531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片区紧邻万家丽南路、新韶南路，毗邻长沙理工大学云塘校区，东接雨花同升、南邻跳马镇，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区位交通条件优越。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安置小区占地323亩，建筑面积24万平方米，常住人口约8000人，居民自持临街门面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可对外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出租，商业氛围浓厚；涉农片区总面积4200亩，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其中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耕地710.5亩，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已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流转土地800亩，生态农林资源充沛。</w:t>
      </w:r>
    </w:p>
    <w:p w14:paraId="79F3A8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集体经营性资产类型多元、收益稳定，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涵盖建材市场、邻里中心、留用地租赁、小区停车、商业街运营等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领域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，集体年经营性收入约600万元。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集体经济组织推进“三资”精细化规范化管理，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每年为失地群众发放分红，同时培育物业、劳务配套业态，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拓宽集体与群众增收渠道。</w:t>
      </w:r>
    </w:p>
    <w:p w14:paraId="77C599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集体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经济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组织坚持“安置区资产提质+涉农片区生态增收”双轮驱动发展思路，严守绿心区域生态优先、绿色可持续发展原则。为破除传统农业发展局限，盘活农村闲置土地、提升资源经济效益，片区通过规范化土地流转、市场化对外招租，大力发展生态农文旅产业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已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成功落地菉心谷、高云生态公园、我家小院、梅山院子等一批特色项目，业态涵盖田园休闲、户外体验、文创艺术等领域。其中，菉心谷、高云生态公园已成为天心区地标性生态文旅项目，形成辨识度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突出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的绿心生态产业集群。</w:t>
      </w:r>
    </w:p>
    <w:p w14:paraId="57D4B8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安置片区盘活商铺、邻里中心存量资产，优化商业运营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管理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；涉农片区依托农庄集群探索“党建+文体+农旅”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发展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模式，同步完善道路水利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配套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设施，化解征拆遗留问题，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常态化开展人居环境整治。依托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党建引领基层治理，搭建民情协商平台，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成立专项工作组开展环境、安全、秩序管控，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持续优化宜居宜业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发展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环境。</w:t>
      </w:r>
    </w:p>
    <w:p w14:paraId="22C09D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下一步，高云集体经济组织将持续建强骨干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运营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队伍、激活内生发展动力，期望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依托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乡村CEO的专业能力与资源整合优势，全面提升集体资产市场化运营、产业项目精细化管理、文旅品牌市场化推广水平。深度整合安置区商贸资源与涉农片区生态资源，推动城乡要素双向流动、高效配置，深耕绿心特色农文旅产业，持续壮大集体经济体量，稳步提高群众分红收益、拓展本地就业岗位，以产业提质、民生增效、治理升级助推乡村全面振兴，不断提升群众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获得感、幸福感、安全感。</w:t>
      </w:r>
    </w:p>
    <w:p w14:paraId="2F1B3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1436309D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p w14:paraId="093745D4">
      <w:pPr>
        <w:pStyle w:val="2"/>
        <w:rPr>
          <w:rFonts w:hint="default" w:ascii="Times New Roman" w:hAnsi="Times New Roman" w:eastAsia="仿宋_GB2312" w:cs="Times New Roman"/>
          <w:sz w:val="16"/>
          <w:szCs w:val="16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F963B8-5592-45B8-B86A-B0CFCFA5A6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22CEB25-7CBA-419E-943F-33172C407FA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BD8ED2-2874-474E-9A22-67CBFC12029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ODIyMzc2ZDlhMzYyZTUxNjI5MmJkNzFmYzRhOTcifQ=="/>
  </w:docVars>
  <w:rsids>
    <w:rsidRoot w:val="00000000"/>
    <w:rsid w:val="00501EAC"/>
    <w:rsid w:val="01F96FFB"/>
    <w:rsid w:val="046917C8"/>
    <w:rsid w:val="051C2CDE"/>
    <w:rsid w:val="05B60A3D"/>
    <w:rsid w:val="0701218C"/>
    <w:rsid w:val="07755A3B"/>
    <w:rsid w:val="07A86AAB"/>
    <w:rsid w:val="08830C2D"/>
    <w:rsid w:val="09FB7366"/>
    <w:rsid w:val="0AB614DF"/>
    <w:rsid w:val="0AE07BE6"/>
    <w:rsid w:val="0B3F3282"/>
    <w:rsid w:val="0B511CE6"/>
    <w:rsid w:val="0FDA7A1E"/>
    <w:rsid w:val="10036C9C"/>
    <w:rsid w:val="10282537"/>
    <w:rsid w:val="12064AFA"/>
    <w:rsid w:val="12541D09"/>
    <w:rsid w:val="13871C6A"/>
    <w:rsid w:val="138C7281"/>
    <w:rsid w:val="147321EF"/>
    <w:rsid w:val="15051099"/>
    <w:rsid w:val="153E27FD"/>
    <w:rsid w:val="16104199"/>
    <w:rsid w:val="162E2871"/>
    <w:rsid w:val="170C2768"/>
    <w:rsid w:val="17F263D4"/>
    <w:rsid w:val="18756535"/>
    <w:rsid w:val="197C1B46"/>
    <w:rsid w:val="197D7D98"/>
    <w:rsid w:val="19A406B7"/>
    <w:rsid w:val="1A3E4B0B"/>
    <w:rsid w:val="1B4548E5"/>
    <w:rsid w:val="1CEE060E"/>
    <w:rsid w:val="1D4330A6"/>
    <w:rsid w:val="1DE859FC"/>
    <w:rsid w:val="1ED43DFF"/>
    <w:rsid w:val="1F912F67"/>
    <w:rsid w:val="1FF71F26"/>
    <w:rsid w:val="209043E7"/>
    <w:rsid w:val="22EE36F5"/>
    <w:rsid w:val="23C14D25"/>
    <w:rsid w:val="24336E35"/>
    <w:rsid w:val="24B91EA0"/>
    <w:rsid w:val="24F627AC"/>
    <w:rsid w:val="254C061E"/>
    <w:rsid w:val="25A06D43"/>
    <w:rsid w:val="279938C3"/>
    <w:rsid w:val="27B54BA0"/>
    <w:rsid w:val="27D651C1"/>
    <w:rsid w:val="291C7A80"/>
    <w:rsid w:val="2AA9206F"/>
    <w:rsid w:val="2AB32EED"/>
    <w:rsid w:val="2B964CE9"/>
    <w:rsid w:val="2CDF621C"/>
    <w:rsid w:val="2CFF066C"/>
    <w:rsid w:val="2E9574DA"/>
    <w:rsid w:val="2F2443BA"/>
    <w:rsid w:val="31197F4E"/>
    <w:rsid w:val="31807FCD"/>
    <w:rsid w:val="32326DEE"/>
    <w:rsid w:val="32B83797"/>
    <w:rsid w:val="34C37FA6"/>
    <w:rsid w:val="356D6ABA"/>
    <w:rsid w:val="382C02CD"/>
    <w:rsid w:val="384A6C3F"/>
    <w:rsid w:val="38B247E4"/>
    <w:rsid w:val="39050DB8"/>
    <w:rsid w:val="39F96B6F"/>
    <w:rsid w:val="3AF85078"/>
    <w:rsid w:val="3BDD7DCA"/>
    <w:rsid w:val="3BE92C13"/>
    <w:rsid w:val="3C3E2F5F"/>
    <w:rsid w:val="3D344362"/>
    <w:rsid w:val="3D4B049C"/>
    <w:rsid w:val="3DA768E2"/>
    <w:rsid w:val="3DF77869"/>
    <w:rsid w:val="3F1104B7"/>
    <w:rsid w:val="407A208B"/>
    <w:rsid w:val="42220C2D"/>
    <w:rsid w:val="4302227B"/>
    <w:rsid w:val="44451961"/>
    <w:rsid w:val="44780FD8"/>
    <w:rsid w:val="44EF211C"/>
    <w:rsid w:val="45E306D3"/>
    <w:rsid w:val="480C3F11"/>
    <w:rsid w:val="481C7F97"/>
    <w:rsid w:val="48ED35B0"/>
    <w:rsid w:val="4A7E6C1C"/>
    <w:rsid w:val="4B7222D9"/>
    <w:rsid w:val="4C7E73A7"/>
    <w:rsid w:val="4CB80E4F"/>
    <w:rsid w:val="4DEB6377"/>
    <w:rsid w:val="4ECD181D"/>
    <w:rsid w:val="51217012"/>
    <w:rsid w:val="56485B5D"/>
    <w:rsid w:val="56827116"/>
    <w:rsid w:val="56CA3343"/>
    <w:rsid w:val="56EA18C1"/>
    <w:rsid w:val="58A40196"/>
    <w:rsid w:val="59561490"/>
    <w:rsid w:val="59F6057D"/>
    <w:rsid w:val="5A010CB1"/>
    <w:rsid w:val="5A8E4C59"/>
    <w:rsid w:val="5B5F03A4"/>
    <w:rsid w:val="5C9245C9"/>
    <w:rsid w:val="5E751597"/>
    <w:rsid w:val="5F061196"/>
    <w:rsid w:val="605A119F"/>
    <w:rsid w:val="605D1C94"/>
    <w:rsid w:val="60DE3591"/>
    <w:rsid w:val="6166423A"/>
    <w:rsid w:val="620022B5"/>
    <w:rsid w:val="63350368"/>
    <w:rsid w:val="643E7A02"/>
    <w:rsid w:val="64CF659A"/>
    <w:rsid w:val="66501015"/>
    <w:rsid w:val="679171F9"/>
    <w:rsid w:val="69D56401"/>
    <w:rsid w:val="6A9F4F31"/>
    <w:rsid w:val="6BD12BF8"/>
    <w:rsid w:val="6C9B6380"/>
    <w:rsid w:val="6D1F1741"/>
    <w:rsid w:val="6E7F4D77"/>
    <w:rsid w:val="6FAA5C3A"/>
    <w:rsid w:val="705D2CAC"/>
    <w:rsid w:val="71080E6A"/>
    <w:rsid w:val="717464FF"/>
    <w:rsid w:val="7238577F"/>
    <w:rsid w:val="731A1328"/>
    <w:rsid w:val="73E7745D"/>
    <w:rsid w:val="75504B8E"/>
    <w:rsid w:val="77CF26E1"/>
    <w:rsid w:val="77D00208"/>
    <w:rsid w:val="79B24069"/>
    <w:rsid w:val="7B0406CD"/>
    <w:rsid w:val="7D050953"/>
    <w:rsid w:val="7E002EC9"/>
    <w:rsid w:val="7E19444E"/>
    <w:rsid w:val="7E61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rPr>
      <w:rFonts w:ascii="Times New Roman" w:hAnsi="Times New Roman" w:eastAsia="宋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22478d6f-9ec4-4e8e-a916-eecf7209082a</errorID>
      <errorWord>补助</errorWord>
      <group>L1_Word</group>
      <groupName>字词问题</groupName>
      <ability>L2_Typo</ability>
      <abilityName>字词错误</abilityName>
      <candidateList>
        <item>支付</item>
      </candidateList>
      <explain/>
      <paraID>440A2234</paraID>
      <start>105</start>
      <end>107</end>
      <status>ignored</status>
      <modifiedWord/>
      <trackRevisions>false</trackRevisions>
    </reviewItem>
    <reviewItem>
      <errorID>83c76446-fbc7-47f9-aa8b-22c0185fa9b0</errorID>
      <errorWord>经济</errorWord>
      <group>L1_Grammar</group>
      <groupName>语法问题</groupName>
      <ability>L2_Grammar</ability>
      <abilityName>语法错误</abilityName>
      <candidateList>
        <item>集体经济</item>
      </candidateList>
      <explain/>
      <paraID>7772B8CA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c550e0-2994-4944-b4de-431e232c0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5419</Words>
  <Characters>5675</Characters>
  <Lines>0</Lines>
  <Paragraphs>0</Paragraphs>
  <TotalTime>41</TotalTime>
  <ScaleCrop>false</ScaleCrop>
  <LinksUpToDate>false</LinksUpToDate>
  <CharactersWithSpaces>5689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2026-09-22T02:25:00Z</dcterms:created>
  <dc:creator>ASUS</dc:creator>
  <cp:lastModifiedBy>刘小敏</cp:lastModifiedBy>
  <cp:lastPrinted>2026-10-09T07:44:00Z</cp:lastPrinted>
  <dcterms:modified xsi:type="dcterms:W3CDTF">2026-10-15T02:35:34Z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eyJoZGlkIjoiMzEwY2Q4OTAzMDk0NzZiYzE0OWYzOTM0ODdlZGFjOWYiLCJ1c2VySWQiOiIyNzk5OTQyNjQifQ==</vt:lpwstr>
  </property>
  <property fmtid="{D5CDD505-2E9C-101B-9397-08002B2CF9AE}" pid="4" name="ICV">
    <vt:lpwstr>4E8D5DBBEB274BE39FB59BA5958A060A_13</vt:lpwstr>
  </property>
</Properties>
</file>