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8B18">
      <w:pPr>
        <w:spacing w:line="540" w:lineRule="exact"/>
        <w:jc w:val="center"/>
        <w:rPr>
          <w:rFonts w:hint="default" w:ascii="仿宋_GB2312" w:hAnsi="仿宋_GB2312" w:eastAsia="仿宋_GB2312" w:cs="仿宋_GB2312"/>
          <w:color w:val="auto"/>
          <w:sz w:val="24"/>
          <w:szCs w:val="24"/>
          <w:u w:val="none"/>
          <w:lang w:val="en-US" w:eastAsia="zh-CN"/>
        </w:rPr>
      </w:pPr>
      <w:r>
        <w:rPr>
          <w:rFonts w:hint="eastAsia" w:ascii="方正小标宋简体" w:hAnsi="方正小标宋简体" w:eastAsia="方正小标宋简体" w:cs="方正小标宋简体"/>
          <w:color w:val="auto"/>
          <w:sz w:val="44"/>
          <w:szCs w:val="44"/>
        </w:rPr>
        <w:t>金华市</w:t>
      </w:r>
      <w:r>
        <w:rPr>
          <w:rFonts w:hint="eastAsia" w:ascii="方正小标宋简体" w:hAnsi="方正小标宋简体" w:eastAsia="方正小标宋简体" w:cs="方正小标宋简体"/>
          <w:color w:val="auto"/>
          <w:sz w:val="44"/>
          <w:szCs w:val="44"/>
          <w:lang w:eastAsia="zh-CN"/>
        </w:rPr>
        <w:t>城市规划设计院有限公司岗位</w:t>
      </w:r>
      <w:r>
        <w:rPr>
          <w:rFonts w:hint="eastAsia" w:ascii="方正小标宋简体" w:hAnsi="方正小标宋简体" w:eastAsia="方正小标宋简体" w:cs="方正小标宋简体"/>
          <w:color w:val="auto"/>
          <w:sz w:val="44"/>
          <w:szCs w:val="44"/>
        </w:rPr>
        <w:t>需求表</w:t>
      </w:r>
      <w:r>
        <w:rPr>
          <w:rFonts w:hint="eastAsia" w:ascii="仿宋_GB2312" w:hAnsi="仿宋_GB2312" w:eastAsia="仿宋_GB2312" w:cs="仿宋_GB2312"/>
          <w:color w:val="auto"/>
          <w:sz w:val="24"/>
          <w:szCs w:val="24"/>
          <w:u w:val="none"/>
          <w:lang w:val="en-US" w:eastAsia="zh-CN"/>
        </w:rPr>
        <w:t xml:space="preserve">                                                               </w:t>
      </w:r>
    </w:p>
    <w:tbl>
      <w:tblPr>
        <w:tblStyle w:val="6"/>
        <w:tblW w:w="14996" w:type="dxa"/>
        <w:tblInd w:w="-2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488"/>
        <w:gridCol w:w="782"/>
        <w:gridCol w:w="1437"/>
        <w:gridCol w:w="1391"/>
        <w:gridCol w:w="1509"/>
        <w:gridCol w:w="4810"/>
        <w:gridCol w:w="1440"/>
        <w:gridCol w:w="1289"/>
      </w:tblGrid>
      <w:tr w14:paraId="2537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50" w:type="dxa"/>
            <w:noWrap w:val="0"/>
            <w:vAlign w:val="center"/>
          </w:tcPr>
          <w:p w14:paraId="2BDE8FA7">
            <w:pPr>
              <w:spacing w:line="300" w:lineRule="exact"/>
              <w:jc w:val="center"/>
              <w:rPr>
                <w:rFonts w:hint="eastAsia"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val="en-US" w:eastAsia="zh-CN" w:bidi="ar-SA"/>
              </w:rPr>
              <w:t>岗位序号</w:t>
            </w:r>
          </w:p>
        </w:tc>
        <w:tc>
          <w:tcPr>
            <w:tcW w:w="1488" w:type="dxa"/>
            <w:noWrap w:val="0"/>
            <w:vAlign w:val="center"/>
          </w:tcPr>
          <w:p w14:paraId="601D8732">
            <w:pPr>
              <w:spacing w:line="300" w:lineRule="exact"/>
              <w:ind w:firstLine="0" w:firstLineChars="0"/>
              <w:jc w:val="center"/>
              <w:rPr>
                <w:rFonts w:hint="eastAsia"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岗位</w:t>
            </w:r>
            <w:r>
              <w:rPr>
                <w:rFonts w:hint="eastAsia" w:ascii="Times New Roman" w:hAnsi="Times New Roman" w:eastAsia="仿宋_GB2312" w:cs="Times New Roman"/>
                <w:color w:val="auto"/>
                <w:kern w:val="0"/>
                <w:sz w:val="24"/>
                <w:szCs w:val="24"/>
                <w:lang w:eastAsia="zh-CN"/>
              </w:rPr>
              <w:t>名称</w:t>
            </w:r>
          </w:p>
        </w:tc>
        <w:tc>
          <w:tcPr>
            <w:tcW w:w="782" w:type="dxa"/>
            <w:noWrap w:val="0"/>
            <w:vAlign w:val="center"/>
          </w:tcPr>
          <w:p w14:paraId="3F9FBE07">
            <w:pPr>
              <w:spacing w:line="300" w:lineRule="exact"/>
              <w:jc w:val="center"/>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人数</w:t>
            </w:r>
          </w:p>
        </w:tc>
        <w:tc>
          <w:tcPr>
            <w:tcW w:w="1437" w:type="dxa"/>
            <w:noWrap w:val="0"/>
            <w:vAlign w:val="center"/>
          </w:tcPr>
          <w:p w14:paraId="091CE032">
            <w:pPr>
              <w:spacing w:line="300" w:lineRule="exact"/>
              <w:jc w:val="center"/>
              <w:rPr>
                <w:rFonts w:hint="eastAsia"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eastAsia="zh-CN"/>
              </w:rPr>
              <w:t>年龄</w:t>
            </w:r>
          </w:p>
        </w:tc>
        <w:tc>
          <w:tcPr>
            <w:tcW w:w="1391" w:type="dxa"/>
            <w:noWrap w:val="0"/>
            <w:vAlign w:val="center"/>
          </w:tcPr>
          <w:p w14:paraId="13EB5270">
            <w:pPr>
              <w:spacing w:line="300" w:lineRule="exact"/>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eastAsia="zh-CN"/>
              </w:rPr>
              <w:t>学历</w:t>
            </w:r>
            <w:r>
              <w:rPr>
                <w:rFonts w:hint="eastAsia" w:ascii="Times New Roman" w:hAnsi="Times New Roman" w:eastAsia="仿宋_GB2312" w:cs="Times New Roman"/>
                <w:color w:val="auto"/>
                <w:kern w:val="0"/>
                <w:sz w:val="24"/>
                <w:szCs w:val="24"/>
                <w:lang w:val="en-US" w:eastAsia="zh-CN"/>
              </w:rPr>
              <w:t>学位</w:t>
            </w:r>
          </w:p>
          <w:p w14:paraId="4D763B9C">
            <w:pPr>
              <w:spacing w:line="300" w:lineRule="exact"/>
              <w:jc w:val="center"/>
              <w:rPr>
                <w:rFonts w:hint="default"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val="en-US" w:eastAsia="zh-CN"/>
              </w:rPr>
              <w:t>要求</w:t>
            </w:r>
          </w:p>
        </w:tc>
        <w:tc>
          <w:tcPr>
            <w:tcW w:w="1509" w:type="dxa"/>
            <w:noWrap w:val="0"/>
            <w:vAlign w:val="center"/>
          </w:tcPr>
          <w:p w14:paraId="6DC6D103">
            <w:pPr>
              <w:spacing w:line="300" w:lineRule="exact"/>
              <w:jc w:val="center"/>
              <w:rPr>
                <w:rFonts w:hint="default" w:ascii="Times New Roman" w:hAnsi="Times New Roman" w:eastAsia="仿宋_GB2312" w:cs="Times New Roman"/>
                <w:color w:val="auto"/>
                <w:sz w:val="24"/>
                <w:szCs w:val="24"/>
                <w:vertAlign w:val="baseline"/>
                <w:lang w:val="en-US"/>
              </w:rPr>
            </w:pPr>
            <w:r>
              <w:rPr>
                <w:rFonts w:hint="eastAsia" w:ascii="Times New Roman" w:hAnsi="Times New Roman" w:eastAsia="仿宋_GB2312" w:cs="Times New Roman"/>
                <w:color w:val="auto"/>
                <w:kern w:val="0"/>
                <w:sz w:val="24"/>
                <w:szCs w:val="24"/>
                <w:lang w:eastAsia="zh-CN"/>
              </w:rPr>
              <w:t>专业</w:t>
            </w:r>
            <w:r>
              <w:rPr>
                <w:rFonts w:hint="eastAsia" w:ascii="Times New Roman" w:hAnsi="Times New Roman" w:eastAsia="仿宋_GB2312" w:cs="Times New Roman"/>
                <w:color w:val="auto"/>
                <w:kern w:val="0"/>
                <w:sz w:val="24"/>
                <w:szCs w:val="24"/>
                <w:lang w:val="en-US" w:eastAsia="zh-CN"/>
              </w:rPr>
              <w:t>要求</w:t>
            </w:r>
          </w:p>
        </w:tc>
        <w:tc>
          <w:tcPr>
            <w:tcW w:w="4810" w:type="dxa"/>
            <w:noWrap w:val="0"/>
            <w:vAlign w:val="center"/>
          </w:tcPr>
          <w:p w14:paraId="152A7DDE">
            <w:pPr>
              <w:jc w:val="center"/>
              <w:rPr>
                <w:rFonts w:hint="eastAsia" w:ascii="Times New Roman" w:hAnsi="Times New Roman" w:eastAsia="仿宋_GB2312" w:cs="Times New Roman"/>
                <w:color w:val="auto"/>
                <w:sz w:val="24"/>
                <w:szCs w:val="24"/>
                <w:vertAlign w:val="baseline"/>
              </w:rPr>
            </w:pPr>
            <w:r>
              <w:rPr>
                <w:rFonts w:hint="default" w:ascii="Times New Roman" w:hAnsi="Times New Roman" w:eastAsia="仿宋_GB2312" w:cs="Times New Roman"/>
                <w:color w:val="auto"/>
                <w:kern w:val="0"/>
                <w:sz w:val="24"/>
                <w:szCs w:val="24"/>
              </w:rPr>
              <w:t>岗位要求</w:t>
            </w:r>
          </w:p>
        </w:tc>
        <w:tc>
          <w:tcPr>
            <w:tcW w:w="1440" w:type="dxa"/>
            <w:noWrap w:val="0"/>
            <w:vAlign w:val="center"/>
          </w:tcPr>
          <w:p w14:paraId="1201A753">
            <w:pPr>
              <w:spacing w:line="300" w:lineRule="exact"/>
              <w:jc w:val="center"/>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用工类别</w:t>
            </w:r>
          </w:p>
        </w:tc>
        <w:tc>
          <w:tcPr>
            <w:tcW w:w="1289" w:type="dxa"/>
            <w:noWrap w:val="0"/>
            <w:vAlign w:val="center"/>
          </w:tcPr>
          <w:p w14:paraId="5CF652F7">
            <w:pPr>
              <w:spacing w:line="300" w:lineRule="exact"/>
              <w:jc w:val="center"/>
              <w:rPr>
                <w:rFonts w:hint="eastAsia" w:ascii="Times New Roman" w:hAnsi="Times New Roman" w:eastAsia="仿宋_GB2312" w:cs="Times New Roman"/>
                <w:color w:val="auto"/>
                <w:sz w:val="24"/>
                <w:szCs w:val="24"/>
                <w:vertAlign w:val="baseline"/>
                <w:lang w:eastAsia="zh-CN"/>
              </w:rPr>
            </w:pPr>
            <w:r>
              <w:rPr>
                <w:rFonts w:hint="eastAsia" w:ascii="Times New Roman" w:hAnsi="Times New Roman" w:eastAsia="仿宋_GB2312" w:cs="Times New Roman"/>
                <w:color w:val="auto"/>
                <w:sz w:val="24"/>
                <w:szCs w:val="24"/>
                <w:vertAlign w:val="baseline"/>
                <w:lang w:eastAsia="zh-CN"/>
              </w:rPr>
              <w:t>考试方式</w:t>
            </w:r>
          </w:p>
        </w:tc>
      </w:tr>
      <w:tr w14:paraId="1FAD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25C7F7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w:t>
            </w:r>
          </w:p>
        </w:tc>
        <w:tc>
          <w:tcPr>
            <w:tcW w:w="1488" w:type="dxa"/>
            <w:noWrap w:val="0"/>
            <w:vAlign w:val="center"/>
          </w:tcPr>
          <w:p w14:paraId="252961B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规划设计岗1</w:t>
            </w:r>
          </w:p>
        </w:tc>
        <w:tc>
          <w:tcPr>
            <w:tcW w:w="782" w:type="dxa"/>
            <w:noWrap w:val="0"/>
            <w:vAlign w:val="center"/>
          </w:tcPr>
          <w:p w14:paraId="72557E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w:t>
            </w:r>
          </w:p>
        </w:tc>
        <w:tc>
          <w:tcPr>
            <w:tcW w:w="1437" w:type="dxa"/>
            <w:noWrap w:val="0"/>
            <w:vAlign w:val="center"/>
          </w:tcPr>
          <w:p w14:paraId="126050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default"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大学学历：25周岁及以下</w:t>
            </w:r>
          </w:p>
          <w:p w14:paraId="79F9BF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研究生学历：28周岁及以下</w:t>
            </w:r>
          </w:p>
        </w:tc>
        <w:tc>
          <w:tcPr>
            <w:tcW w:w="1391" w:type="dxa"/>
            <w:noWrap w:val="0"/>
            <w:vAlign w:val="center"/>
          </w:tcPr>
          <w:p w14:paraId="6CC5BE1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7378DD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学士学位</w:t>
            </w:r>
          </w:p>
        </w:tc>
        <w:tc>
          <w:tcPr>
            <w:tcW w:w="1509" w:type="dxa"/>
            <w:noWrap w:val="0"/>
            <w:vAlign w:val="center"/>
          </w:tcPr>
          <w:p w14:paraId="1135EE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城乡规划、城乡规划学等相关专业</w:t>
            </w:r>
          </w:p>
        </w:tc>
        <w:tc>
          <w:tcPr>
            <w:tcW w:w="4810" w:type="dxa"/>
            <w:noWrap w:val="0"/>
            <w:vAlign w:val="center"/>
          </w:tcPr>
          <w:p w14:paraId="5DB8C2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color w:val="auto"/>
                <w:sz w:val="20"/>
                <w:szCs w:val="20"/>
                <w:vertAlign w:val="baseline"/>
                <w:lang w:val="en-US" w:eastAsia="zh-CN"/>
              </w:rPr>
            </w:pPr>
            <w:r>
              <w:rPr>
                <w:rFonts w:hint="eastAsia" w:ascii="仿宋_GB2312" w:hAnsi="仿宋_GB2312" w:eastAsia="仿宋_GB2312" w:cs="仿宋_GB2312"/>
                <w:color w:val="auto"/>
                <w:sz w:val="20"/>
                <w:szCs w:val="20"/>
                <w:vertAlign w:val="baseline"/>
                <w:lang w:val="en-US" w:eastAsia="zh-CN"/>
              </w:rPr>
              <w:t>1.有较强的独立工作能力、沟通协调能力和团队协作精神；</w:t>
            </w:r>
          </w:p>
          <w:p w14:paraId="01F306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color w:val="auto"/>
                <w:sz w:val="20"/>
                <w:szCs w:val="20"/>
                <w:vertAlign w:val="baseline"/>
                <w:lang w:val="en-US" w:eastAsia="zh-CN"/>
              </w:rPr>
            </w:pPr>
            <w:r>
              <w:rPr>
                <w:rFonts w:hint="eastAsia" w:ascii="仿宋_GB2312" w:hAnsi="仿宋_GB2312" w:eastAsia="仿宋_GB2312" w:cs="仿宋_GB2312"/>
                <w:color w:val="auto"/>
                <w:sz w:val="20"/>
                <w:szCs w:val="20"/>
                <w:vertAlign w:val="baseline"/>
                <w:lang w:val="en-US" w:eastAsia="zh-CN"/>
              </w:rPr>
              <w:t>2.能承受较大的工作压力；</w:t>
            </w:r>
          </w:p>
          <w:p w14:paraId="0877C79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color w:val="auto"/>
                <w:sz w:val="20"/>
                <w:szCs w:val="20"/>
                <w:vertAlign w:val="baseline"/>
                <w:lang w:val="en-US" w:eastAsia="zh-CN"/>
              </w:rPr>
            </w:pPr>
            <w:r>
              <w:rPr>
                <w:rFonts w:hint="eastAsia" w:ascii="仿宋_GB2312" w:hAnsi="仿宋_GB2312" w:eastAsia="仿宋_GB2312" w:cs="仿宋_GB2312"/>
                <w:color w:val="auto"/>
                <w:sz w:val="20"/>
                <w:szCs w:val="20"/>
                <w:vertAlign w:val="baseline"/>
                <w:lang w:val="en-US" w:eastAsia="zh-CN"/>
              </w:rPr>
              <w:t>3.有人工智能软件使用经验者优先；</w:t>
            </w:r>
          </w:p>
          <w:p w14:paraId="0BB83C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color w:val="auto"/>
                <w:sz w:val="22"/>
                <w:szCs w:val="28"/>
                <w:lang w:val="en-US" w:eastAsia="zh-CN"/>
              </w:rPr>
            </w:pPr>
            <w:r>
              <w:rPr>
                <w:rFonts w:hint="eastAsia" w:ascii="仿宋_GB2312" w:hAnsi="仿宋_GB2312" w:eastAsia="仿宋_GB2312" w:cs="仿宋_GB2312"/>
                <w:color w:val="auto"/>
                <w:sz w:val="20"/>
                <w:szCs w:val="20"/>
                <w:vertAlign w:val="baseline"/>
                <w:lang w:val="en-US" w:eastAsia="zh-CN"/>
              </w:rPr>
              <w:t>4.需经常出差，适合男性</w:t>
            </w:r>
            <w:r>
              <w:rPr>
                <w:rFonts w:hint="eastAsia" w:ascii="仿宋_GB2312" w:hAnsi="仿宋_GB2312" w:eastAsia="仿宋_GB2312" w:cs="仿宋_GB2312"/>
                <w:color w:val="auto"/>
                <w:sz w:val="22"/>
                <w:szCs w:val="28"/>
                <w:lang w:val="en-US" w:eastAsia="zh-CN"/>
              </w:rPr>
              <w:t>；</w:t>
            </w:r>
          </w:p>
          <w:p w14:paraId="54353E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default"/>
                <w:color w:val="auto"/>
                <w:lang w:val="en-US" w:eastAsia="zh-CN"/>
              </w:rPr>
            </w:pPr>
            <w:r>
              <w:rPr>
                <w:rFonts w:hint="eastAsia" w:ascii="仿宋_GB2312" w:hAnsi="仿宋_GB2312" w:eastAsia="仿宋_GB2312" w:cs="仿宋_GB2312"/>
                <w:color w:val="auto"/>
                <w:sz w:val="20"/>
                <w:szCs w:val="20"/>
                <w:vertAlign w:val="baseline"/>
                <w:lang w:val="en-US" w:eastAsia="zh-CN"/>
              </w:rPr>
              <w:t>5.含2027届毕业生。</w:t>
            </w:r>
          </w:p>
        </w:tc>
        <w:tc>
          <w:tcPr>
            <w:tcW w:w="1440" w:type="dxa"/>
            <w:noWrap w:val="0"/>
            <w:vAlign w:val="center"/>
          </w:tcPr>
          <w:p w14:paraId="11B362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劳动合同工</w:t>
            </w:r>
          </w:p>
        </w:tc>
        <w:tc>
          <w:tcPr>
            <w:tcW w:w="1289" w:type="dxa"/>
            <w:noWrap w:val="0"/>
            <w:vAlign w:val="center"/>
          </w:tcPr>
          <w:p w14:paraId="5E14C3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面谈+面试</w:t>
            </w:r>
          </w:p>
        </w:tc>
      </w:tr>
      <w:tr w14:paraId="06B5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70FAC3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w:t>
            </w:r>
          </w:p>
        </w:tc>
        <w:tc>
          <w:tcPr>
            <w:tcW w:w="1488" w:type="dxa"/>
            <w:shd w:val="clear" w:color="auto" w:fill="auto"/>
            <w:noWrap w:val="0"/>
            <w:vAlign w:val="center"/>
          </w:tcPr>
          <w:p w14:paraId="46FCAD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规划设计岗2</w:t>
            </w:r>
          </w:p>
        </w:tc>
        <w:tc>
          <w:tcPr>
            <w:tcW w:w="782" w:type="dxa"/>
            <w:shd w:val="clear" w:color="auto" w:fill="auto"/>
            <w:noWrap w:val="0"/>
            <w:vAlign w:val="center"/>
          </w:tcPr>
          <w:p w14:paraId="6007A1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4D467C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695F74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489ED4F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54AEC6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城乡规划、城乡规划学等相关专业</w:t>
            </w:r>
          </w:p>
        </w:tc>
        <w:tc>
          <w:tcPr>
            <w:tcW w:w="4810" w:type="dxa"/>
            <w:shd w:val="clear" w:color="auto" w:fill="auto"/>
            <w:noWrap w:val="0"/>
            <w:vAlign w:val="center"/>
          </w:tcPr>
          <w:p w14:paraId="1B391C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1.具有3年及以上甲级资质设计单位工作经验，或甲级以下资质单位设计部门（岗位）5年及以上工作经验；</w:t>
            </w:r>
          </w:p>
          <w:p w14:paraId="441A35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2.具有省级及以上单位工作相关经验或具有人工智能软件使用经验的优先；</w:t>
            </w:r>
          </w:p>
          <w:p w14:paraId="58D7B7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3.具有注册城乡规划师优先。</w:t>
            </w:r>
          </w:p>
        </w:tc>
        <w:tc>
          <w:tcPr>
            <w:tcW w:w="1440" w:type="dxa"/>
            <w:shd w:val="clear" w:color="auto" w:fill="auto"/>
            <w:noWrap w:val="0"/>
            <w:vAlign w:val="center"/>
          </w:tcPr>
          <w:p w14:paraId="379C9C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3E500A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1D6E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60BB92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3</w:t>
            </w:r>
          </w:p>
        </w:tc>
        <w:tc>
          <w:tcPr>
            <w:tcW w:w="1488" w:type="dxa"/>
            <w:shd w:val="clear" w:color="auto" w:fill="auto"/>
            <w:noWrap w:val="0"/>
            <w:vAlign w:val="center"/>
          </w:tcPr>
          <w:p w14:paraId="50E75B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规划设计岗3</w:t>
            </w:r>
          </w:p>
        </w:tc>
        <w:tc>
          <w:tcPr>
            <w:tcW w:w="782" w:type="dxa"/>
            <w:shd w:val="clear" w:color="auto" w:fill="auto"/>
            <w:noWrap w:val="0"/>
            <w:vAlign w:val="center"/>
          </w:tcPr>
          <w:p w14:paraId="12DFBA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7A2C2E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6FEEB98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0E2130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5DFDCE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城乡规划、地理信息科学、土地资源规划等相关专业</w:t>
            </w:r>
          </w:p>
        </w:tc>
        <w:tc>
          <w:tcPr>
            <w:tcW w:w="4810" w:type="dxa"/>
            <w:shd w:val="clear" w:color="auto" w:fill="auto"/>
            <w:noWrap w:val="0"/>
            <w:vAlign w:val="center"/>
          </w:tcPr>
          <w:p w14:paraId="2857AF3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1.具有3年及以上甲级资质设计单位工作经验，或甲级以下资质单位设计部门（岗位）5年及以上工作经验；</w:t>
            </w:r>
          </w:p>
          <w:p w14:paraId="26F010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2.具有省级及以上单位工作相关经验或具有人工智能软件使用经验的优先；</w:t>
            </w:r>
          </w:p>
          <w:p w14:paraId="711C6A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3.具有注册城乡规划师优先。</w:t>
            </w:r>
          </w:p>
        </w:tc>
        <w:tc>
          <w:tcPr>
            <w:tcW w:w="1440" w:type="dxa"/>
            <w:shd w:val="clear" w:color="auto" w:fill="auto"/>
            <w:noWrap w:val="0"/>
            <w:vAlign w:val="center"/>
          </w:tcPr>
          <w:p w14:paraId="38E0B2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490E9A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33BD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50" w:type="dxa"/>
            <w:noWrap w:val="0"/>
            <w:vAlign w:val="center"/>
          </w:tcPr>
          <w:p w14:paraId="414228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4</w:t>
            </w:r>
          </w:p>
        </w:tc>
        <w:tc>
          <w:tcPr>
            <w:tcW w:w="1488" w:type="dxa"/>
            <w:shd w:val="clear" w:color="auto" w:fill="auto"/>
            <w:noWrap w:val="0"/>
            <w:vAlign w:val="center"/>
          </w:tcPr>
          <w:p w14:paraId="4B7F8CF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给排水设计岗</w:t>
            </w:r>
          </w:p>
        </w:tc>
        <w:tc>
          <w:tcPr>
            <w:tcW w:w="782" w:type="dxa"/>
            <w:shd w:val="clear" w:color="auto" w:fill="auto"/>
            <w:noWrap w:val="0"/>
            <w:vAlign w:val="center"/>
          </w:tcPr>
          <w:p w14:paraId="78D13D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5D407A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1DEA48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w:t>
            </w:r>
            <w:bookmarkStart w:id="0" w:name="_GoBack"/>
            <w:bookmarkEnd w:id="0"/>
            <w:r>
              <w:rPr>
                <w:rFonts w:hint="eastAsia" w:ascii="仿宋_GB2312" w:hAnsi="仿宋_GB2312" w:eastAsia="仿宋_GB2312" w:cs="仿宋_GB2312"/>
                <w:sz w:val="20"/>
                <w:szCs w:val="20"/>
                <w:vertAlign w:val="baseline"/>
                <w:lang w:val="en-US" w:eastAsia="zh-CN"/>
              </w:rPr>
              <w:t>上，</w:t>
            </w:r>
          </w:p>
          <w:p w14:paraId="16A2EE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00C0E4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给排水科学与工程等相关专业</w:t>
            </w:r>
          </w:p>
        </w:tc>
        <w:tc>
          <w:tcPr>
            <w:tcW w:w="4810" w:type="dxa"/>
            <w:shd w:val="clear" w:color="auto" w:fill="auto"/>
            <w:noWrap w:val="0"/>
            <w:vAlign w:val="center"/>
          </w:tcPr>
          <w:p w14:paraId="7D1478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1.具有3年及以上市政给水、排水、管网或泵站设计经验；</w:t>
            </w:r>
          </w:p>
          <w:p w14:paraId="2D527DF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2.具有人工智能软件使用经验或有大型项目设计经验的优先；</w:t>
            </w:r>
          </w:p>
          <w:p w14:paraId="3A86132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3.具有注册公用设备工程师优先。</w:t>
            </w:r>
          </w:p>
        </w:tc>
        <w:tc>
          <w:tcPr>
            <w:tcW w:w="1440" w:type="dxa"/>
            <w:shd w:val="clear" w:color="auto" w:fill="auto"/>
            <w:noWrap w:val="0"/>
            <w:vAlign w:val="center"/>
          </w:tcPr>
          <w:p w14:paraId="4816B0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0D52A7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面谈+面试</w:t>
            </w:r>
          </w:p>
        </w:tc>
      </w:tr>
      <w:tr w14:paraId="6BCA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850" w:type="dxa"/>
            <w:noWrap w:val="0"/>
            <w:vAlign w:val="center"/>
          </w:tcPr>
          <w:p w14:paraId="6AEC70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5</w:t>
            </w:r>
          </w:p>
        </w:tc>
        <w:tc>
          <w:tcPr>
            <w:tcW w:w="1488" w:type="dxa"/>
            <w:shd w:val="clear" w:color="auto" w:fill="auto"/>
            <w:noWrap w:val="0"/>
            <w:vAlign w:val="center"/>
          </w:tcPr>
          <w:p w14:paraId="56547D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市政道路设计岗</w:t>
            </w:r>
          </w:p>
        </w:tc>
        <w:tc>
          <w:tcPr>
            <w:tcW w:w="782" w:type="dxa"/>
            <w:shd w:val="clear" w:color="auto" w:fill="auto"/>
            <w:noWrap w:val="0"/>
            <w:vAlign w:val="center"/>
          </w:tcPr>
          <w:p w14:paraId="257DEC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1DAE4F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default"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大学学历：25周岁及以下</w:t>
            </w:r>
          </w:p>
          <w:p w14:paraId="763CA8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研究生学历：28周岁及以下</w:t>
            </w:r>
          </w:p>
        </w:tc>
        <w:tc>
          <w:tcPr>
            <w:tcW w:w="1391" w:type="dxa"/>
            <w:shd w:val="clear" w:color="auto" w:fill="auto"/>
            <w:noWrap w:val="0"/>
            <w:vAlign w:val="center"/>
          </w:tcPr>
          <w:p w14:paraId="5199BC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3E229E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391E63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道路桥梁与渡河工程；道路与铁道工程等相关专业</w:t>
            </w:r>
          </w:p>
        </w:tc>
        <w:tc>
          <w:tcPr>
            <w:tcW w:w="4810" w:type="dxa"/>
            <w:shd w:val="clear" w:color="auto" w:fill="auto"/>
            <w:noWrap w:val="0"/>
            <w:vAlign w:val="center"/>
          </w:tcPr>
          <w:p w14:paraId="239B08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1.有较强的独立工作能力、沟通协调能力和团队协作精神；</w:t>
            </w:r>
          </w:p>
          <w:p w14:paraId="7961C3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2.能承受较大的工作压力；</w:t>
            </w:r>
          </w:p>
          <w:p w14:paraId="28E40C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color w:val="auto"/>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3</w:t>
            </w:r>
            <w:r>
              <w:rPr>
                <w:rFonts w:hint="eastAsia" w:ascii="仿宋_GB2312" w:hAnsi="仿宋_GB2312" w:eastAsia="仿宋_GB2312" w:cs="仿宋_GB2312"/>
                <w:color w:val="auto"/>
                <w:sz w:val="20"/>
                <w:szCs w:val="20"/>
                <w:vertAlign w:val="baseline"/>
                <w:lang w:val="en-US" w:eastAsia="zh-CN"/>
              </w:rPr>
              <w:t>.有人工智能软件使用经验者优先；</w:t>
            </w:r>
          </w:p>
          <w:p w14:paraId="20A1A7D4">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lang w:val="en-US" w:eastAsia="zh-CN"/>
              </w:rPr>
            </w:pPr>
            <w:r>
              <w:rPr>
                <w:rFonts w:hint="eastAsia" w:ascii="仿宋_GB2312" w:hAnsi="仿宋_GB2312" w:eastAsia="仿宋_GB2312" w:cs="仿宋_GB2312"/>
                <w:color w:val="auto"/>
                <w:sz w:val="20"/>
                <w:szCs w:val="20"/>
                <w:vertAlign w:val="baseline"/>
                <w:lang w:val="en-US" w:eastAsia="zh-CN"/>
              </w:rPr>
              <w:t>4.含2027届毕业生。</w:t>
            </w:r>
          </w:p>
        </w:tc>
        <w:tc>
          <w:tcPr>
            <w:tcW w:w="1440" w:type="dxa"/>
            <w:shd w:val="clear" w:color="auto" w:fill="auto"/>
            <w:noWrap w:val="0"/>
            <w:vAlign w:val="center"/>
          </w:tcPr>
          <w:p w14:paraId="76713F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47093C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63F7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850" w:type="dxa"/>
            <w:noWrap w:val="0"/>
            <w:vAlign w:val="center"/>
          </w:tcPr>
          <w:p w14:paraId="1EA986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6</w:t>
            </w:r>
          </w:p>
        </w:tc>
        <w:tc>
          <w:tcPr>
            <w:tcW w:w="1488" w:type="dxa"/>
            <w:shd w:val="clear" w:color="auto" w:fill="auto"/>
            <w:noWrap w:val="0"/>
            <w:vAlign w:val="center"/>
          </w:tcPr>
          <w:p w14:paraId="3831C9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交通规划设计岗</w:t>
            </w:r>
          </w:p>
        </w:tc>
        <w:tc>
          <w:tcPr>
            <w:tcW w:w="782" w:type="dxa"/>
            <w:shd w:val="clear" w:color="auto" w:fill="auto"/>
            <w:noWrap w:val="0"/>
            <w:vAlign w:val="center"/>
          </w:tcPr>
          <w:p w14:paraId="67A7A0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557A9E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1CEC42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4E56B4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62D849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交通运输规划与管理、交通工程等相关专业</w:t>
            </w:r>
          </w:p>
        </w:tc>
        <w:tc>
          <w:tcPr>
            <w:tcW w:w="4810" w:type="dxa"/>
            <w:shd w:val="clear" w:color="auto" w:fill="auto"/>
            <w:noWrap w:val="0"/>
            <w:vAlign w:val="center"/>
          </w:tcPr>
          <w:p w14:paraId="1E4C40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1.具有3年以上相关工作经验，有一定的大数据处理相关经历；</w:t>
            </w:r>
          </w:p>
          <w:p w14:paraId="774411A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2.具有人工智能软件使用经验的优先；</w:t>
            </w:r>
          </w:p>
          <w:p w14:paraId="04A7C1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3.具有注册城乡规划师优先。</w:t>
            </w:r>
          </w:p>
        </w:tc>
        <w:tc>
          <w:tcPr>
            <w:tcW w:w="1440" w:type="dxa"/>
            <w:shd w:val="clear" w:color="auto" w:fill="auto"/>
            <w:noWrap w:val="0"/>
            <w:vAlign w:val="center"/>
          </w:tcPr>
          <w:p w14:paraId="50CDB1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6C9905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6CBC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5A7AC2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7</w:t>
            </w:r>
          </w:p>
        </w:tc>
        <w:tc>
          <w:tcPr>
            <w:tcW w:w="1488" w:type="dxa"/>
            <w:shd w:val="clear" w:color="auto" w:fill="auto"/>
            <w:noWrap w:val="0"/>
            <w:vAlign w:val="center"/>
          </w:tcPr>
          <w:p w14:paraId="2CA893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建筑设计岗1</w:t>
            </w:r>
          </w:p>
        </w:tc>
        <w:tc>
          <w:tcPr>
            <w:tcW w:w="782" w:type="dxa"/>
            <w:shd w:val="clear" w:color="auto" w:fill="auto"/>
            <w:noWrap w:val="0"/>
            <w:vAlign w:val="center"/>
          </w:tcPr>
          <w:p w14:paraId="4C61D0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5A0A4B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03CF8F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300F36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2D0EE0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建筑学及相关专业</w:t>
            </w:r>
          </w:p>
        </w:tc>
        <w:tc>
          <w:tcPr>
            <w:tcW w:w="4810" w:type="dxa"/>
            <w:shd w:val="clear" w:color="auto" w:fill="auto"/>
            <w:noWrap w:val="0"/>
            <w:vAlign w:val="center"/>
          </w:tcPr>
          <w:p w14:paraId="515581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1.具有3年及以上甲级资质设计单位工作经验，或甲级以下资质单位设计部门（岗位）5年及以上工作经验，具有较强的方案设计经验；</w:t>
            </w:r>
          </w:p>
          <w:p w14:paraId="5FE740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2"/>
                <w:szCs w:val="28"/>
                <w:lang w:val="en-US" w:eastAsia="zh-CN"/>
              </w:rPr>
            </w:pPr>
            <w:r>
              <w:rPr>
                <w:rFonts w:hint="eastAsia" w:ascii="仿宋_GB2312" w:hAnsi="仿宋_GB2312" w:eastAsia="仿宋_GB2312" w:cs="仿宋_GB2312"/>
                <w:sz w:val="20"/>
                <w:szCs w:val="20"/>
                <w:vertAlign w:val="baseline"/>
                <w:lang w:val="en-US" w:eastAsia="zh-CN"/>
              </w:rPr>
              <w:t>2.具有省级及以上单位工作相关经验或具有人工智能软件使用经验的优先；</w:t>
            </w:r>
          </w:p>
          <w:p w14:paraId="6BF06A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3.具有一级注册建筑师优先。</w:t>
            </w:r>
          </w:p>
        </w:tc>
        <w:tc>
          <w:tcPr>
            <w:tcW w:w="1440" w:type="dxa"/>
            <w:shd w:val="clear" w:color="auto" w:fill="auto"/>
            <w:noWrap w:val="0"/>
            <w:vAlign w:val="center"/>
          </w:tcPr>
          <w:p w14:paraId="1E4E53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0E720C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3FAA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339B5D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8</w:t>
            </w:r>
          </w:p>
        </w:tc>
        <w:tc>
          <w:tcPr>
            <w:tcW w:w="1488" w:type="dxa"/>
            <w:shd w:val="clear" w:color="auto" w:fill="auto"/>
            <w:noWrap w:val="0"/>
            <w:vAlign w:val="center"/>
          </w:tcPr>
          <w:p w14:paraId="2ACC25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建筑设计岗2</w:t>
            </w:r>
          </w:p>
        </w:tc>
        <w:tc>
          <w:tcPr>
            <w:tcW w:w="782" w:type="dxa"/>
            <w:shd w:val="clear" w:color="auto" w:fill="auto"/>
            <w:noWrap w:val="0"/>
            <w:vAlign w:val="center"/>
          </w:tcPr>
          <w:p w14:paraId="1C4A25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4697E0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32A3DEE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34D0E9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0168F4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建筑学及相关专业</w:t>
            </w:r>
          </w:p>
        </w:tc>
        <w:tc>
          <w:tcPr>
            <w:tcW w:w="4810" w:type="dxa"/>
            <w:shd w:val="clear" w:color="auto" w:fill="auto"/>
            <w:noWrap w:val="0"/>
            <w:vAlign w:val="center"/>
          </w:tcPr>
          <w:p w14:paraId="785B73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1.具有3年及以上甲级资质设计单位工作经验，或甲级以下资质单位设计部门（岗位）5年及以上工作经验；</w:t>
            </w:r>
          </w:p>
          <w:p w14:paraId="0D2315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2.具有省级及以上单位工作相关经验或具有人工智能软件使用经验的优先；</w:t>
            </w:r>
          </w:p>
          <w:p w14:paraId="7A90B6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3.具有一级注册建筑师优先。</w:t>
            </w:r>
          </w:p>
        </w:tc>
        <w:tc>
          <w:tcPr>
            <w:tcW w:w="1440" w:type="dxa"/>
            <w:shd w:val="clear" w:color="auto" w:fill="auto"/>
            <w:noWrap w:val="0"/>
            <w:vAlign w:val="center"/>
          </w:tcPr>
          <w:p w14:paraId="27776D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1170AB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5255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850" w:type="dxa"/>
            <w:noWrap w:val="0"/>
            <w:vAlign w:val="center"/>
          </w:tcPr>
          <w:p w14:paraId="32A90A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9</w:t>
            </w:r>
          </w:p>
        </w:tc>
        <w:tc>
          <w:tcPr>
            <w:tcW w:w="1488" w:type="dxa"/>
            <w:shd w:val="clear" w:color="auto" w:fill="auto"/>
            <w:noWrap w:val="0"/>
            <w:vAlign w:val="center"/>
          </w:tcPr>
          <w:p w14:paraId="69CD6B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结构工程岗</w:t>
            </w:r>
          </w:p>
        </w:tc>
        <w:tc>
          <w:tcPr>
            <w:tcW w:w="782" w:type="dxa"/>
            <w:shd w:val="clear" w:color="auto" w:fill="auto"/>
            <w:noWrap w:val="0"/>
            <w:vAlign w:val="center"/>
          </w:tcPr>
          <w:p w14:paraId="1178CC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280C46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4B2A2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17009A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7143A4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土木工程类等相关专业</w:t>
            </w:r>
          </w:p>
        </w:tc>
        <w:tc>
          <w:tcPr>
            <w:tcW w:w="4810" w:type="dxa"/>
            <w:shd w:val="clear" w:color="auto" w:fill="auto"/>
            <w:noWrap w:val="0"/>
            <w:vAlign w:val="center"/>
          </w:tcPr>
          <w:p w14:paraId="4E4ADB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1.具有3年及以上甲级资质设计单位工作经验，或甲级以下资质单位设计部门（岗位）5年及以上工作经验；</w:t>
            </w:r>
          </w:p>
          <w:p w14:paraId="00D334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2.具有省级及以上单位工作相关经验或具有人工智能软件使用经验的优先；</w:t>
            </w:r>
          </w:p>
          <w:p w14:paraId="0C01F6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3.具有一级注册结构工程师优先。</w:t>
            </w:r>
          </w:p>
        </w:tc>
        <w:tc>
          <w:tcPr>
            <w:tcW w:w="1440" w:type="dxa"/>
            <w:shd w:val="clear" w:color="auto" w:fill="auto"/>
            <w:noWrap w:val="0"/>
            <w:vAlign w:val="center"/>
          </w:tcPr>
          <w:p w14:paraId="213B6E2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4C2E37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4B75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850" w:type="dxa"/>
            <w:noWrap w:val="0"/>
            <w:vAlign w:val="center"/>
          </w:tcPr>
          <w:p w14:paraId="2116D2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10</w:t>
            </w:r>
          </w:p>
        </w:tc>
        <w:tc>
          <w:tcPr>
            <w:tcW w:w="1488" w:type="dxa"/>
            <w:shd w:val="clear" w:color="auto" w:fill="auto"/>
            <w:noWrap w:val="0"/>
            <w:vAlign w:val="center"/>
          </w:tcPr>
          <w:p w14:paraId="48EFBD8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测绘工程岗1</w:t>
            </w:r>
          </w:p>
        </w:tc>
        <w:tc>
          <w:tcPr>
            <w:tcW w:w="782" w:type="dxa"/>
            <w:shd w:val="clear" w:color="auto" w:fill="auto"/>
            <w:noWrap w:val="0"/>
            <w:vAlign w:val="center"/>
          </w:tcPr>
          <w:p w14:paraId="484D86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2CA895B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6B88C7B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2CB9F7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56FBB42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测绘工程及测绘等相关专业</w:t>
            </w:r>
          </w:p>
        </w:tc>
        <w:tc>
          <w:tcPr>
            <w:tcW w:w="4810" w:type="dxa"/>
            <w:shd w:val="clear" w:color="auto" w:fill="auto"/>
            <w:noWrap w:val="0"/>
            <w:vAlign w:val="center"/>
          </w:tcPr>
          <w:p w14:paraId="5BA1F7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1.具有3年以上相关工作经验；</w:t>
            </w:r>
          </w:p>
          <w:p w14:paraId="06C2AE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sz w:val="20"/>
                <w:szCs w:val="20"/>
                <w:highlight w:val="none"/>
                <w:vertAlign w:val="baseline"/>
                <w:lang w:val="en-US" w:eastAsia="zh-CN"/>
              </w:rPr>
            </w:pPr>
            <w:r>
              <w:rPr>
                <w:rFonts w:hint="eastAsia" w:ascii="仿宋_GB2312" w:hAnsi="仿宋_GB2312" w:eastAsia="仿宋_GB2312" w:cs="仿宋_GB2312"/>
                <w:sz w:val="20"/>
                <w:szCs w:val="20"/>
                <w:vertAlign w:val="baseline"/>
                <w:lang w:val="en-US" w:eastAsia="zh-CN"/>
              </w:rPr>
              <w:t>2.具有测绘专业中级及以上职称的，</w:t>
            </w:r>
            <w:r>
              <w:rPr>
                <w:rFonts w:hint="eastAsia" w:ascii="仿宋_GB2312" w:hAnsi="仿宋_GB2312" w:eastAsia="仿宋_GB2312" w:cs="仿宋_GB2312"/>
                <w:sz w:val="20"/>
                <w:szCs w:val="20"/>
                <w:highlight w:val="none"/>
                <w:vertAlign w:val="baseline"/>
                <w:lang w:val="en-US" w:eastAsia="zh-CN"/>
              </w:rPr>
              <w:t>学历学位要求可放宽至本科及以上；</w:t>
            </w:r>
          </w:p>
          <w:p w14:paraId="3AAACA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2"/>
                <w:szCs w:val="28"/>
                <w:lang w:val="en-US" w:eastAsia="zh-CN" w:bidi="ar-SA"/>
              </w:rPr>
            </w:pPr>
            <w:r>
              <w:rPr>
                <w:rFonts w:hint="eastAsia" w:ascii="仿宋_GB2312" w:hAnsi="仿宋_GB2312" w:eastAsia="仿宋_GB2312" w:cs="仿宋_GB2312"/>
                <w:sz w:val="20"/>
                <w:szCs w:val="20"/>
                <w:vertAlign w:val="baseline"/>
                <w:lang w:val="en-US" w:eastAsia="zh-CN"/>
              </w:rPr>
              <w:t>3.需野外作业，适合男性。</w:t>
            </w:r>
          </w:p>
        </w:tc>
        <w:tc>
          <w:tcPr>
            <w:tcW w:w="1440" w:type="dxa"/>
            <w:shd w:val="clear" w:color="auto" w:fill="auto"/>
            <w:noWrap w:val="0"/>
            <w:vAlign w:val="center"/>
          </w:tcPr>
          <w:p w14:paraId="192B87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74C572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196B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850" w:type="dxa"/>
            <w:noWrap w:val="0"/>
            <w:vAlign w:val="center"/>
          </w:tcPr>
          <w:p w14:paraId="23F590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11</w:t>
            </w:r>
          </w:p>
        </w:tc>
        <w:tc>
          <w:tcPr>
            <w:tcW w:w="1488" w:type="dxa"/>
            <w:shd w:val="clear" w:color="auto" w:fill="auto"/>
            <w:noWrap w:val="0"/>
            <w:vAlign w:val="center"/>
          </w:tcPr>
          <w:p w14:paraId="74611B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工程咨询岗</w:t>
            </w:r>
          </w:p>
        </w:tc>
        <w:tc>
          <w:tcPr>
            <w:tcW w:w="782" w:type="dxa"/>
            <w:shd w:val="clear" w:color="auto" w:fill="auto"/>
            <w:noWrap w:val="0"/>
            <w:vAlign w:val="center"/>
          </w:tcPr>
          <w:p w14:paraId="594C29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1</w:t>
            </w:r>
          </w:p>
        </w:tc>
        <w:tc>
          <w:tcPr>
            <w:tcW w:w="1437" w:type="dxa"/>
            <w:shd w:val="clear" w:color="auto" w:fill="auto"/>
            <w:noWrap w:val="0"/>
            <w:vAlign w:val="center"/>
          </w:tcPr>
          <w:p w14:paraId="42C4A1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38周岁及以下</w:t>
            </w:r>
          </w:p>
        </w:tc>
        <w:tc>
          <w:tcPr>
            <w:tcW w:w="1391" w:type="dxa"/>
            <w:shd w:val="clear" w:color="auto" w:fill="auto"/>
            <w:noWrap w:val="0"/>
            <w:vAlign w:val="center"/>
          </w:tcPr>
          <w:p w14:paraId="03FE2C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本科及以上，</w:t>
            </w:r>
          </w:p>
          <w:p w14:paraId="36F9EB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学士学位</w:t>
            </w:r>
          </w:p>
        </w:tc>
        <w:tc>
          <w:tcPr>
            <w:tcW w:w="1509" w:type="dxa"/>
            <w:shd w:val="clear" w:color="auto" w:fill="auto"/>
            <w:noWrap w:val="0"/>
            <w:vAlign w:val="center"/>
          </w:tcPr>
          <w:p w14:paraId="28214C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工程管理、工程造价等相关专业</w:t>
            </w:r>
          </w:p>
        </w:tc>
        <w:tc>
          <w:tcPr>
            <w:tcW w:w="4810" w:type="dxa"/>
            <w:shd w:val="clear" w:color="auto" w:fill="auto"/>
            <w:noWrap w:val="0"/>
            <w:vAlign w:val="center"/>
          </w:tcPr>
          <w:p w14:paraId="44DF630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1.具有3年及以上工程咨询或社会风险评估工作经验；</w:t>
            </w:r>
          </w:p>
          <w:p w14:paraId="5B096D1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Chars="0" w:right="0" w:rightChars="0"/>
              <w:jc w:val="left"/>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2.熟悉CAD等绘图软件，了解建筑工程的投资估算；</w:t>
            </w:r>
          </w:p>
          <w:p w14:paraId="0DD196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3.具有注册造价工程师或注册咨询工程师资格优先。</w:t>
            </w:r>
          </w:p>
        </w:tc>
        <w:tc>
          <w:tcPr>
            <w:tcW w:w="1440" w:type="dxa"/>
            <w:shd w:val="clear" w:color="auto" w:fill="auto"/>
            <w:noWrap w:val="0"/>
            <w:vAlign w:val="center"/>
          </w:tcPr>
          <w:p w14:paraId="38F75D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劳动合同工</w:t>
            </w:r>
          </w:p>
        </w:tc>
        <w:tc>
          <w:tcPr>
            <w:tcW w:w="1289" w:type="dxa"/>
            <w:shd w:val="clear" w:color="auto" w:fill="auto"/>
            <w:noWrap w:val="0"/>
            <w:vAlign w:val="center"/>
          </w:tcPr>
          <w:p w14:paraId="5550BE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面谈+面试</w:t>
            </w:r>
          </w:p>
        </w:tc>
      </w:tr>
      <w:tr w14:paraId="1C8E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338" w:type="dxa"/>
            <w:gridSpan w:val="2"/>
            <w:noWrap w:val="0"/>
            <w:vAlign w:val="center"/>
          </w:tcPr>
          <w:p w14:paraId="12A2CB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合计</w:t>
            </w:r>
          </w:p>
        </w:tc>
        <w:tc>
          <w:tcPr>
            <w:tcW w:w="782" w:type="dxa"/>
            <w:noWrap w:val="0"/>
            <w:vAlign w:val="center"/>
          </w:tcPr>
          <w:p w14:paraId="0B8C12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12</w:t>
            </w:r>
          </w:p>
        </w:tc>
        <w:tc>
          <w:tcPr>
            <w:tcW w:w="1437" w:type="dxa"/>
            <w:noWrap w:val="0"/>
            <w:vAlign w:val="center"/>
          </w:tcPr>
          <w:p w14:paraId="11DB07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p>
        </w:tc>
        <w:tc>
          <w:tcPr>
            <w:tcW w:w="1391" w:type="dxa"/>
            <w:noWrap w:val="0"/>
            <w:vAlign w:val="center"/>
          </w:tcPr>
          <w:p w14:paraId="434BB1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left"/>
              <w:textAlignment w:val="auto"/>
              <w:outlineLvl w:val="9"/>
              <w:rPr>
                <w:rFonts w:hint="eastAsia" w:ascii="仿宋_GB2312" w:hAnsi="仿宋_GB2312" w:eastAsia="仿宋_GB2312" w:cs="仿宋_GB2312"/>
                <w:sz w:val="20"/>
                <w:szCs w:val="20"/>
                <w:vertAlign w:val="baseline"/>
                <w:lang w:val="en-US" w:eastAsia="zh-CN"/>
              </w:rPr>
            </w:pPr>
          </w:p>
        </w:tc>
        <w:tc>
          <w:tcPr>
            <w:tcW w:w="1509" w:type="dxa"/>
            <w:noWrap w:val="0"/>
            <w:vAlign w:val="center"/>
          </w:tcPr>
          <w:p w14:paraId="2A0D3C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p>
        </w:tc>
        <w:tc>
          <w:tcPr>
            <w:tcW w:w="4810" w:type="dxa"/>
            <w:noWrap w:val="0"/>
            <w:vAlign w:val="center"/>
          </w:tcPr>
          <w:p w14:paraId="245F76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Chars="0" w:right="0" w:rightChars="0"/>
              <w:jc w:val="left"/>
              <w:textAlignment w:val="auto"/>
              <w:outlineLvl w:val="9"/>
              <w:rPr>
                <w:rFonts w:hint="eastAsia" w:ascii="仿宋_GB2312" w:hAnsi="仿宋_GB2312" w:eastAsia="仿宋_GB2312" w:cs="仿宋_GB2312"/>
                <w:sz w:val="20"/>
                <w:szCs w:val="20"/>
                <w:vertAlign w:val="baseline"/>
                <w:lang w:val="en-US" w:eastAsia="zh-CN"/>
              </w:rPr>
            </w:pPr>
          </w:p>
        </w:tc>
        <w:tc>
          <w:tcPr>
            <w:tcW w:w="1440" w:type="dxa"/>
            <w:noWrap w:val="0"/>
            <w:vAlign w:val="center"/>
          </w:tcPr>
          <w:p w14:paraId="472AF5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p>
        </w:tc>
        <w:tc>
          <w:tcPr>
            <w:tcW w:w="1289" w:type="dxa"/>
            <w:noWrap w:val="0"/>
            <w:vAlign w:val="center"/>
          </w:tcPr>
          <w:p w14:paraId="67E067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center"/>
              <w:textAlignment w:val="auto"/>
              <w:outlineLvl w:val="9"/>
              <w:rPr>
                <w:rFonts w:hint="eastAsia" w:ascii="仿宋_GB2312" w:hAnsi="仿宋_GB2312" w:eastAsia="仿宋_GB2312" w:cs="仿宋_GB2312"/>
                <w:sz w:val="20"/>
                <w:szCs w:val="20"/>
                <w:vertAlign w:val="baseline"/>
                <w:lang w:val="en-US" w:eastAsia="zh-CN"/>
              </w:rPr>
            </w:pPr>
          </w:p>
        </w:tc>
      </w:tr>
    </w:tbl>
    <w:p w14:paraId="4480AF68"/>
    <w:sectPr>
      <w:pgSz w:w="16838" w:h="11906" w:orient="landscape"/>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0E7A8C"/>
    <w:rsid w:val="00AB08DA"/>
    <w:rsid w:val="01B01248"/>
    <w:rsid w:val="01E32F28"/>
    <w:rsid w:val="063F3A2E"/>
    <w:rsid w:val="07474D3F"/>
    <w:rsid w:val="0C0F69E1"/>
    <w:rsid w:val="0C7A6DEA"/>
    <w:rsid w:val="0D7A331A"/>
    <w:rsid w:val="0EB935A3"/>
    <w:rsid w:val="0F1E417B"/>
    <w:rsid w:val="0FA279CD"/>
    <w:rsid w:val="107F7BE1"/>
    <w:rsid w:val="115E47C0"/>
    <w:rsid w:val="198F1A7F"/>
    <w:rsid w:val="2176108E"/>
    <w:rsid w:val="245252BB"/>
    <w:rsid w:val="261A0E7D"/>
    <w:rsid w:val="263D2988"/>
    <w:rsid w:val="280F0A4B"/>
    <w:rsid w:val="29073360"/>
    <w:rsid w:val="29222454"/>
    <w:rsid w:val="2E8231AF"/>
    <w:rsid w:val="2FAD1BE1"/>
    <w:rsid w:val="3014453E"/>
    <w:rsid w:val="30685738"/>
    <w:rsid w:val="336D6F09"/>
    <w:rsid w:val="3955397B"/>
    <w:rsid w:val="3B016CA9"/>
    <w:rsid w:val="3B4E0801"/>
    <w:rsid w:val="3E2F594E"/>
    <w:rsid w:val="40F5313E"/>
    <w:rsid w:val="41C21C32"/>
    <w:rsid w:val="45A25F18"/>
    <w:rsid w:val="45F91950"/>
    <w:rsid w:val="47527F9C"/>
    <w:rsid w:val="4A170EA1"/>
    <w:rsid w:val="518A5ECD"/>
    <w:rsid w:val="524E2C2B"/>
    <w:rsid w:val="545B29CA"/>
    <w:rsid w:val="55176802"/>
    <w:rsid w:val="59D05CFD"/>
    <w:rsid w:val="5D8036BB"/>
    <w:rsid w:val="5DA321E0"/>
    <w:rsid w:val="5DA946DE"/>
    <w:rsid w:val="5FE66D69"/>
    <w:rsid w:val="60A972A5"/>
    <w:rsid w:val="62770E91"/>
    <w:rsid w:val="651B57FB"/>
    <w:rsid w:val="656E712C"/>
    <w:rsid w:val="67340E7B"/>
    <w:rsid w:val="687D10A5"/>
    <w:rsid w:val="691F62A9"/>
    <w:rsid w:val="6A7D7EC3"/>
    <w:rsid w:val="6CB87583"/>
    <w:rsid w:val="6F103885"/>
    <w:rsid w:val="72407DC1"/>
    <w:rsid w:val="72783308"/>
    <w:rsid w:val="74643A37"/>
    <w:rsid w:val="74EA32EF"/>
    <w:rsid w:val="77C37108"/>
    <w:rsid w:val="790E7A8C"/>
    <w:rsid w:val="7A8847E7"/>
    <w:rsid w:val="7C837F36"/>
    <w:rsid w:val="7FC35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line="640" w:lineRule="exact"/>
      <w:ind w:firstLine="0" w:firstLineChars="0"/>
      <w:jc w:val="center"/>
      <w:outlineLvl w:val="0"/>
    </w:pPr>
    <w:rPr>
      <w:rFonts w:ascii="方正公文小标宋" w:hAnsi="方正公文小标宋" w:eastAsia="方正小标宋简体" w:cs="方正公文小标宋"/>
      <w:sz w:val="44"/>
      <w:szCs w:val="36"/>
    </w:rPr>
  </w:style>
  <w:style w:type="paragraph" w:styleId="5">
    <w:name w:val="heading 3"/>
    <w:basedOn w:val="1"/>
    <w:next w:val="1"/>
    <w:link w:val="8"/>
    <w:semiHidden/>
    <w:unhideWhenUsed/>
    <w:qFormat/>
    <w:uiPriority w:val="0"/>
    <w:pPr>
      <w:widowControl w:val="0"/>
      <w:spacing w:line="700" w:lineRule="exact"/>
      <w:ind w:firstLine="602"/>
      <w:outlineLvl w:val="2"/>
    </w:pPr>
    <w:rPr>
      <w:rFonts w:ascii="楷体_GB2312" w:hAnsi="楷体_GB2312" w:eastAsia="楷体_GB2312" w:cs="楷体_GB2312"/>
      <w:b/>
      <w:bCs/>
      <w:color w:val="05073B"/>
      <w:kern w:val="0"/>
      <w:sz w:val="32"/>
      <w:szCs w:val="32"/>
      <w:shd w:val="clear" w:fill="FDFDFE"/>
      <w:lang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style>
  <w:style w:type="paragraph" w:styleId="3">
    <w:name w:val="Body Text Indent"/>
    <w:basedOn w:val="1"/>
    <w:qFormat/>
    <w:uiPriority w:val="0"/>
    <w:pPr>
      <w:spacing w:after="120"/>
      <w:ind w:left="420" w:leftChars="200"/>
    </w:pPr>
  </w:style>
  <w:style w:type="character" w:customStyle="1" w:styleId="8">
    <w:name w:val="标题 3 字符"/>
    <w:link w:val="5"/>
    <w:semiHidden/>
    <w:qFormat/>
    <w:uiPriority w:val="0"/>
    <w:rPr>
      <w:rFonts w:ascii="楷体_GB2312" w:hAnsi="楷体_GB2312" w:eastAsia="楷体_GB2312" w:cs="楷体_GB2312"/>
      <w:b/>
      <w:bCs/>
      <w:color w:val="05073B"/>
      <w:kern w:val="0"/>
      <w:sz w:val="32"/>
      <w:szCs w:val="32"/>
      <w:shd w:val="clear" w:fill="FDFDFE"/>
      <w:lang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1495</Words>
  <Characters>1555</Characters>
  <Lines>0</Lines>
  <Paragraphs>0</Paragraphs>
  <TotalTime>0</TotalTime>
  <ScaleCrop>false</ScaleCrop>
  <LinksUpToDate>false</LinksUpToDate>
  <CharactersWithSpaces>1618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2025-10-20T07:02:00Z</dcterms:created>
  <dc:creator>abby</dc:creator>
  <cp:lastModifiedBy>abby</cp:lastModifiedBy>
  <dcterms:modified xsi:type="dcterms:W3CDTF">2026-10-08T01:35:00Z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D58AD3B1163D4FB680CC47E322B7D528_11</vt:lpwstr>
  </property>
  <property fmtid="{D5CDD505-2E9C-101B-9397-08002B2CF9AE}" pid="4" name="KSOTemplateDocerSaveRecord">
    <vt:lpwstr>eyJoZGlkIjoiZTYwOGQ5NjM5YzNmMjhkYzBjYjM0NDlkNjYzMTgyYTMiLCJ1c2VySWQiOiIyNzM4NjY0NzkifQ==</vt:lpwstr>
  </property>
</Properties>
</file>