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8D748">
      <w:pPr>
        <w:spacing w:before="101" w:line="224" w:lineRule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pacing w:val="-5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pacing w:val="-5"/>
          <w:sz w:val="32"/>
          <w:szCs w:val="32"/>
          <w:lang w:val="en-US" w:eastAsia="zh-CN"/>
        </w:rPr>
        <w:t>3</w:t>
      </w:r>
    </w:p>
    <w:p w14:paraId="3493CB94">
      <w:pPr>
        <w:spacing w:line="57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公务员录用体检通用标准（试行）</w:t>
      </w:r>
    </w:p>
    <w:p w14:paraId="4C90CC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 </w:t>
      </w:r>
    </w:p>
    <w:p w14:paraId="7762F4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第一条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风湿性心脏病、心肌病、冠心病、先天性心脏病等器质性心脏病，不合格。先天性心脏病不需手术者或经手术治愈者，合格。</w:t>
      </w:r>
    </w:p>
    <w:p w14:paraId="0F57F3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遇有下列情况之一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的，排除病理性改变，合格：</w:t>
      </w:r>
    </w:p>
    <w:p w14:paraId="5E49C0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27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（一）心脏听诊有杂音；</w:t>
      </w:r>
    </w:p>
    <w:p w14:paraId="5A8DA1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27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（二）频发期前收缩；</w:t>
      </w:r>
    </w:p>
    <w:p w14:paraId="5C56D9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27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（三）心率每分钟小于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50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次或大于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110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次；</w:t>
      </w:r>
    </w:p>
    <w:p w14:paraId="4DF2BF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（四）心电图有异常的其他情况。</w:t>
      </w:r>
    </w:p>
    <w:p w14:paraId="66320B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27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第二条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血压在下列范围内，合格：收缩压小于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140mmHg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；舒张压小于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90mmHg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。</w:t>
      </w:r>
    </w:p>
    <w:p w14:paraId="4C13FC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27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第三条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血液系统疾病，不合格。单纯性缺铁性贫血，血红蛋白男性高于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90g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／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L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、女性高于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80g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／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L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，合格。</w:t>
      </w:r>
    </w:p>
    <w:p w14:paraId="05A689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第四条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结核病不合格。但下列情况合格：</w:t>
      </w:r>
    </w:p>
    <w:p w14:paraId="7EE821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（一）原发性肺结核、继发性肺结核、结核性胸膜炎，临床治愈后稳定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年无变化者；</w:t>
      </w:r>
    </w:p>
    <w:p w14:paraId="1B2164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（二）肺外结核病：肾结核、骨结核、腹膜结核、淋巴结核等，临床治愈后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年无复发，经专科医院检查无变化者。</w:t>
      </w:r>
    </w:p>
    <w:p w14:paraId="0B55E7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第五条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慢性支气管炎伴阻塞性肺气肿、支气管扩张、支气管哮喘，不合格。</w:t>
      </w:r>
    </w:p>
    <w:p w14:paraId="0C16A5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第六条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慢性胰腺炎、溃疡性结肠炎、克罗恩病等严重慢性消化系统疾病，不合格。胃次全切除术后无严重并发症者，合格。</w:t>
      </w:r>
    </w:p>
    <w:p w14:paraId="7D0E0F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第七条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各种急慢性肝炎及肝硬化，不合格。</w:t>
      </w:r>
    </w:p>
    <w:p w14:paraId="2EC195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第八条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恶性肿瘤，不合格。</w:t>
      </w:r>
    </w:p>
    <w:p w14:paraId="647613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第九条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肾炎、慢性肾盂肾炎、多囊肾、肾功能不全，不合格。</w:t>
      </w:r>
    </w:p>
    <w:p w14:paraId="33FC92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糖尿病、尿崩症、肢端肥大症等内分泌系统疾病，不合格。甲状腺功能亢进治愈后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年无症状和体征者，合格。</w:t>
      </w:r>
    </w:p>
    <w:p w14:paraId="1A608D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第十一条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有癫痫病史、精神病史、癔病史、夜游症、严重的神经官能症（经常头痛头晕、失眠、记忆力明显下降等），精神活性物质滥用和依赖者，不合格。</w:t>
      </w:r>
    </w:p>
    <w:p w14:paraId="0899A5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第十二条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红斑狼疮、皮肌炎和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或多发性肌炎、硬皮病、结节性多动脉炎、类风湿性关节炎等各种弥漫性结缔组织疾病，大动脉炎，不合格。</w:t>
      </w:r>
    </w:p>
    <w:p w14:paraId="333C81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第十三条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晚期血吸虫病，晚期血丝虫病兼有橡皮肿或有乳糜尿，不合格。</w:t>
      </w:r>
    </w:p>
    <w:p w14:paraId="349035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第十四条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颅骨缺损、颅内异物存留、颅脑畸形、脑外伤后综合征，不合格。</w:t>
      </w:r>
    </w:p>
    <w:p w14:paraId="4ECF8E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第十五条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严重的慢性骨髓炎，不合格。</w:t>
      </w:r>
    </w:p>
    <w:p w14:paraId="3D09B9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第十六条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三度单纯性甲状腺肿，不合格。</w:t>
      </w:r>
    </w:p>
    <w:p w14:paraId="5F0799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第十七条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有梗阻的胆结石或泌尿系结石，不合格。</w:t>
      </w:r>
    </w:p>
    <w:p w14:paraId="5FA630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第十八条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淋病、梅毒、软下疳、性病性淋巴肉芽肿、尖锐湿疣、生殖器疱疹，艾滋病，不合格。</w:t>
      </w:r>
    </w:p>
    <w:p w14:paraId="25C549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第十九条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双眼矫正视力均低于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4.8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（小数视力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0.6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），一眼失明另一眼矫正视力低于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4.9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（小数视力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0.8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），有明显视功能损害眼病者，不合格。</w:t>
      </w:r>
    </w:p>
    <w:p w14:paraId="47585E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第二十条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双耳均有听力障碍，在使用人工听觉装置情况下，双耳在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米以内耳语仍听不见者，不合格。</w:t>
      </w:r>
    </w:p>
    <w:p w14:paraId="1A4949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第二十一条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43434"/>
          <w:spacing w:val="0"/>
          <w:kern w:val="0"/>
          <w:sz w:val="32"/>
          <w:szCs w:val="32"/>
          <w:lang w:val="en-US" w:eastAsia="zh-CN" w:bidi="ar"/>
        </w:rPr>
        <w:t>未纳入体检标准，影响正常履行职责的其他严重疾病，不合格。</w:t>
      </w:r>
    </w:p>
    <w:p w14:paraId="3E9CDE0F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A5E7B8-A7A8-4019-BAB7-6F65C97E5A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D17A54C-9680-4652-83AE-9032469CA46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097D258-9149-4F22-A214-42EF508702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ODgzMzQ3ZDIzYTBjMGM4ZDkxNDJkMmI0N2ExM2IifQ=="/>
  </w:docVars>
  <w:rsids>
    <w:rsidRoot w:val="00000000"/>
    <w:rsid w:val="0C8325E1"/>
    <w:rsid w:val="0D453B5D"/>
    <w:rsid w:val="0FCB23B3"/>
    <w:rsid w:val="1CC324F7"/>
    <w:rsid w:val="536C4A31"/>
    <w:rsid w:val="5AA2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ascii="Tahoma" w:hAnsi="Tahoma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989</Characters>
  <Lines>0</Lines>
  <Paragraphs>0</Paragraphs>
  <TotalTime>6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2024-04-23T16:07:00Z</dcterms:created>
  <dc:creator>HP</dc:creator>
  <cp:lastModifiedBy>FlyiNg cAr</cp:lastModifiedBy>
  <dcterms:modified xsi:type="dcterms:W3CDTF">2026-09-23T10:05:43Z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1B38CFFB58664DB594CA77DE9EDE59D9_13</vt:lpwstr>
  </property>
  <property fmtid="{D5CDD505-2E9C-101B-9397-08002B2CF9AE}" pid="4" name="KSOTemplateDocerSaveRecord">
    <vt:lpwstr>eyJoZGlkIjoiMWIwYzFiMGI2Y2VhZDY1OTJmZWIwN2E3YjRiMmRiYzQiLCJ1c2VySWQiOiI1MTIwMDc3OTYifQ==</vt:lpwstr>
  </property>
</Properties>
</file>