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EBD81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650875</wp:posOffset>
                </wp:positionH>
                <wp:positionV relativeFrom="paragraph">
                  <wp:posOffset>960120</wp:posOffset>
                </wp:positionV>
                <wp:extent cx="6288405" cy="861314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56310" y="4854575"/>
                          <a:ext cx="6288405" cy="8613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A74D8A">
                            <w:pPr>
                              <w:spacing w:line="580" w:lineRule="exact"/>
                              <w:jc w:val="center"/>
                              <w:rPr>
                                <w:rFonts w:hint="eastAsia" w:ascii="黑体" w:hAnsi="黑体" w:eastAsia="黑体" w:cs="Arial"/>
                                <w:sz w:val="44"/>
                                <w:szCs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Arial"/>
                                <w:sz w:val="44"/>
                                <w:szCs w:val="44"/>
                              </w:rPr>
                              <w:t>新昌县人民医院</w:t>
                            </w:r>
                            <w:r>
                              <w:rPr>
                                <w:rFonts w:hint="eastAsia" w:ascii="黑体" w:hAnsi="黑体" w:eastAsia="黑体" w:cs="Arial"/>
                                <w:sz w:val="44"/>
                                <w:szCs w:val="44"/>
                                <w:lang w:eastAsia="zh-CN"/>
                              </w:rPr>
                              <w:t>医共体</w:t>
                            </w:r>
                          </w:p>
                          <w:p w14:paraId="46220A3A">
                            <w:pPr>
                              <w:spacing w:line="580" w:lineRule="exact"/>
                              <w:jc w:val="center"/>
                              <w:rPr>
                                <w:rFonts w:hint="eastAsia" w:ascii="黑体" w:hAnsi="黑体" w:eastAsia="黑体" w:cs="Arial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黑体" w:hAnsi="黑体" w:eastAsia="黑体" w:cs="Arial"/>
                                <w:sz w:val="44"/>
                                <w:szCs w:val="44"/>
                                <w:lang w:eastAsia="zh-CN"/>
                              </w:rPr>
                              <w:t>妇幼保健分院编外人员</w:t>
                            </w:r>
                            <w:r>
                              <w:rPr>
                                <w:rFonts w:hint="eastAsia" w:ascii="黑体" w:hAnsi="黑体" w:eastAsia="黑体" w:cs="Arial"/>
                                <w:sz w:val="44"/>
                                <w:szCs w:val="44"/>
                              </w:rPr>
                              <w:t>招聘信息</w:t>
                            </w:r>
                          </w:p>
                          <w:p w14:paraId="5D73AD6D">
                            <w:pPr>
                              <w:spacing w:line="580" w:lineRule="exact"/>
                              <w:ind w:firstLine="480" w:firstLineChars="150"/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</w:rPr>
                            </w:pPr>
                          </w:p>
                          <w:p w14:paraId="5387B2EC">
                            <w:pPr>
                              <w:spacing w:line="580" w:lineRule="exact"/>
                              <w:rPr>
                                <w:rFonts w:hint="eastAsia" w:ascii="黑体" w:hAnsi="黑体" w:eastAsia="黑体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Arial"/>
                                <w:sz w:val="32"/>
                                <w:szCs w:val="32"/>
                              </w:rPr>
                              <w:t>一、招聘岗位、人数、用工性质</w:t>
                            </w:r>
                          </w:p>
                          <w:p w14:paraId="66F44A54">
                            <w:pPr>
                              <w:numPr>
                                <w:ilvl w:val="0"/>
                                <w:numId w:val="0"/>
                              </w:numPr>
                              <w:spacing w:line="580" w:lineRule="exact"/>
                              <w:ind w:leftChars="0"/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城东综合保障部水电维修人员，1名， 编外技工。</w:t>
                            </w:r>
                          </w:p>
                          <w:p w14:paraId="261443E7">
                            <w:pPr>
                              <w:numPr>
                                <w:ilvl w:val="0"/>
                                <w:numId w:val="0"/>
                              </w:numPr>
                              <w:spacing w:line="580" w:lineRule="exact"/>
                              <w:ind w:leftChars="0"/>
                              <w:rPr>
                                <w:rFonts w:hint="default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Arial"/>
                                <w:sz w:val="32"/>
                                <w:szCs w:val="32"/>
                                <w:lang w:val="en-US" w:eastAsia="zh-CN"/>
                              </w:rPr>
                              <w:t>二、招聘</w:t>
                            </w:r>
                            <w:r>
                              <w:rPr>
                                <w:rFonts w:hint="eastAsia" w:ascii="黑体" w:hAnsi="黑体" w:eastAsia="黑体" w:cs="Arial"/>
                                <w:sz w:val="32"/>
                                <w:szCs w:val="32"/>
                              </w:rPr>
                              <w:t>条件</w:t>
                            </w:r>
                          </w:p>
                          <w:p w14:paraId="14E05961">
                            <w:pPr>
                              <w:numPr>
                                <w:ilvl w:val="0"/>
                                <w:numId w:val="1"/>
                              </w:numPr>
                              <w:spacing w:line="580" w:lineRule="exact"/>
                              <w:ind w:left="425" w:leftChars="0" w:hanging="425" w:firstLineChars="0"/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45周岁及以下，身体健康；</w:t>
                            </w:r>
                          </w:p>
                          <w:p w14:paraId="31FA6BAA">
                            <w:pPr>
                              <w:numPr>
                                <w:ilvl w:val="0"/>
                                <w:numId w:val="1"/>
                              </w:numPr>
                              <w:spacing w:line="580" w:lineRule="exact"/>
                              <w:ind w:left="425" w:leftChars="0" w:hanging="425" w:firstLineChars="0"/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高中及以上学历；</w:t>
                            </w:r>
                          </w:p>
                          <w:p w14:paraId="15D4D2AA">
                            <w:pPr>
                              <w:numPr>
                                <w:ilvl w:val="0"/>
                                <w:numId w:val="1"/>
                              </w:numPr>
                              <w:spacing w:line="580" w:lineRule="exact"/>
                              <w:ind w:left="425" w:leftChars="0" w:hanging="425" w:firstLineChars="0"/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持有效高压电工特种作业操作证、低压电工特种作业操作证；</w:t>
                            </w:r>
                          </w:p>
                          <w:p w14:paraId="476DCDDE">
                            <w:pPr>
                              <w:numPr>
                                <w:ilvl w:val="0"/>
                                <w:numId w:val="1"/>
                              </w:numPr>
                              <w:spacing w:line="580" w:lineRule="exact"/>
                              <w:ind w:left="425" w:leftChars="0" w:hanging="425" w:firstLineChars="0"/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有良好的职业道德、团队协作和主动服务意识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  <w:lang w:val="en-US" w:eastAsia="zh-CN"/>
                              </w:rPr>
                              <w:t>。</w:t>
                            </w:r>
                          </w:p>
                          <w:p w14:paraId="136B4E41">
                            <w:pPr>
                              <w:spacing w:line="580" w:lineRule="exact"/>
                              <w:rPr>
                                <w:rFonts w:hint="eastAsia" w:ascii="黑体" w:hAnsi="黑体" w:eastAsia="黑体" w:cs="Arial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Arial"/>
                                <w:color w:val="000000"/>
                                <w:sz w:val="32"/>
                                <w:szCs w:val="32"/>
                                <w:lang w:eastAsia="zh-CN"/>
                              </w:rPr>
                              <w:t>三</w:t>
                            </w:r>
                            <w:r>
                              <w:rPr>
                                <w:rFonts w:hint="eastAsia" w:ascii="黑体" w:hAnsi="黑体" w:eastAsia="黑体" w:cs="Arial"/>
                                <w:color w:val="000000"/>
                                <w:sz w:val="32"/>
                                <w:szCs w:val="32"/>
                              </w:rPr>
                              <w:t>、报名时间与方式</w:t>
                            </w:r>
                          </w:p>
                          <w:p w14:paraId="31415AA2">
                            <w:pPr>
                              <w:numPr>
                                <w:ilvl w:val="0"/>
                                <w:numId w:val="2"/>
                              </w:numPr>
                              <w:spacing w:line="580" w:lineRule="exact"/>
                              <w:ind w:left="425" w:leftChars="0" w:hanging="425" w:firstLineChars="0"/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报名时间：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  <w:t>即日起截止到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auto"/>
                                <w:sz w:val="32"/>
                                <w:szCs w:val="32"/>
                              </w:rPr>
                              <w:t>20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auto"/>
                                <w:sz w:val="32"/>
                                <w:szCs w:val="32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auto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auto"/>
                                <w:sz w:val="32"/>
                                <w:szCs w:val="32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auto"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auto"/>
                                <w:sz w:val="32"/>
                                <w:szCs w:val="32"/>
                                <w:lang w:val="en-US" w:eastAsia="zh-CN"/>
                              </w:rPr>
                              <w:t>13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auto"/>
                                <w:sz w:val="32"/>
                                <w:szCs w:val="32"/>
                              </w:rPr>
                              <w:t>日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auto"/>
                                <w:sz w:val="32"/>
                                <w:szCs w:val="32"/>
                                <w:lang w:eastAsia="zh-CN"/>
                              </w:rPr>
                              <w:t>，节假日不受理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；</w:t>
                            </w:r>
                          </w:p>
                          <w:p w14:paraId="0D59C200">
                            <w:pPr>
                              <w:numPr>
                                <w:ilvl w:val="0"/>
                                <w:numId w:val="2"/>
                              </w:numPr>
                              <w:spacing w:line="580" w:lineRule="exact"/>
                              <w:ind w:left="425" w:leftChars="0" w:hanging="425" w:firstLineChars="0"/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  <w:t>报名方式：带简历、身份证、毕业证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  <w:lang w:eastAsia="zh-CN"/>
                              </w:rPr>
                              <w:t>（大专及以上学历</w:t>
                            </w:r>
                            <w:r>
                              <w:rPr>
                                <w:rFonts w:ascii="仿宋" w:hAnsi="仿宋" w:eastAsia="仿宋" w:cs="仿宋"/>
                                <w:kern w:val="2"/>
                                <w:sz w:val="32"/>
                                <w:szCs w:val="32"/>
                                <w:lang w:val="en-US" w:eastAsia="zh-CN" w:bidi="ar"/>
                              </w:rPr>
                              <w:t>另提供学信网</w:t>
                            </w:r>
                            <w:r>
                              <w:rPr>
                                <w:rFonts w:hint="eastAsia" w:ascii="仿宋" w:hAnsi="仿宋" w:eastAsia="仿宋" w:cs="仿宋"/>
                                <w:kern w:val="2"/>
                                <w:sz w:val="32"/>
                                <w:szCs w:val="32"/>
                                <w:lang w:val="en-US" w:eastAsia="zh-CN" w:bidi="ar"/>
                              </w:rPr>
                              <w:t>《</w:t>
                            </w:r>
                            <w:r>
                              <w:rPr>
                                <w:rFonts w:ascii="仿宋" w:hAnsi="仿宋" w:eastAsia="仿宋" w:cs="仿宋"/>
                                <w:kern w:val="2"/>
                                <w:sz w:val="32"/>
                                <w:szCs w:val="32"/>
                                <w:lang w:val="en-US" w:eastAsia="zh-CN" w:bidi="ar"/>
                              </w:rPr>
                              <w:t>教育部学历证书电子注册备案表</w:t>
                            </w:r>
                            <w:r>
                              <w:rPr>
                                <w:rFonts w:hint="eastAsia" w:ascii="仿宋" w:hAnsi="仿宋" w:eastAsia="仿宋" w:cs="仿宋"/>
                                <w:kern w:val="2"/>
                                <w:sz w:val="32"/>
                                <w:szCs w:val="32"/>
                                <w:lang w:val="en-US" w:eastAsia="zh-CN" w:bidi="ar"/>
                              </w:rPr>
                              <w:t>》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  <w:lang w:eastAsia="zh-CN"/>
                              </w:rPr>
                              <w:t>）等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  <w:t>相应资格证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eastAsia="zh-CN"/>
                              </w:rPr>
                              <w:t>原件及复印件到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  <w:t>医院人力资源部（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eastAsia="zh-CN"/>
                              </w:rPr>
                              <w:t>新昌县七星街道孝行路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66号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eastAsia="zh-CN"/>
                              </w:rPr>
                              <w:t>行政楼六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  <w:t>楼）报名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eastAsia="zh-CN"/>
                              </w:rPr>
                              <w:t>；</w:t>
                            </w:r>
                          </w:p>
                          <w:p w14:paraId="60622F71">
                            <w:pPr>
                              <w:numPr>
                                <w:ilvl w:val="0"/>
                                <w:numId w:val="2"/>
                              </w:numPr>
                              <w:spacing w:line="580" w:lineRule="exact"/>
                              <w:ind w:left="425" w:leftChars="0" w:hanging="425" w:firstLineChars="0"/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  <w:t>咨询电话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  <w:t xml:space="preserve">人力资源部0575-86045123 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eastAsia="zh-CN"/>
                              </w:rPr>
                              <w:t>、内线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8603</w:t>
                            </w:r>
                            <w:r>
                              <w:rPr>
                                <w:rFonts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  <w:lang w:eastAsia="zh-CN"/>
                              </w:rPr>
                              <w:t>。</w:t>
                            </w:r>
                          </w:p>
                          <w:p w14:paraId="7D05C16B">
                            <w:pPr>
                              <w:numPr>
                                <w:ilvl w:val="0"/>
                                <w:numId w:val="0"/>
                              </w:numPr>
                              <w:spacing w:line="580" w:lineRule="exact"/>
                              <w:ind w:leftChars="0"/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Arial" w:hAnsi="Arial" w:eastAsia="仿宋" w:cs="Arial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Arial"/>
                                <w:color w:val="000000"/>
                                <w:sz w:val="32"/>
                                <w:szCs w:val="32"/>
                              </w:rPr>
                              <w:t>欢迎推荐符合条件的人员来应聘！</w:t>
                            </w:r>
                          </w:p>
                          <w:p w14:paraId="29D8EB63">
                            <w:pPr>
                              <w:pStyle w:val="2"/>
                              <w:spacing w:before="0" w:beforeAutospacing="0" w:after="0" w:afterAutospacing="0" w:line="580" w:lineRule="exact"/>
                              <w:jc w:val="both"/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</w:rPr>
                            </w:pPr>
                          </w:p>
                          <w:p w14:paraId="39584BCE">
                            <w:pPr>
                              <w:pStyle w:val="2"/>
                              <w:spacing w:before="0" w:beforeAutospacing="0" w:after="0" w:afterAutospacing="0" w:line="580" w:lineRule="exact"/>
                              <w:jc w:val="both"/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</w:rPr>
                            </w:pPr>
                          </w:p>
                          <w:p w14:paraId="0603555A">
                            <w:pPr>
                              <w:pStyle w:val="2"/>
                              <w:spacing w:before="0" w:beforeAutospacing="0" w:after="0" w:afterAutospacing="0" w:line="580" w:lineRule="exact"/>
                              <w:ind w:firstLine="480" w:firstLineChars="150"/>
                              <w:jc w:val="both"/>
                              <w:rPr>
                                <w:rFonts w:ascii="仿宋" w:hAnsi="仿宋" w:eastAsia="仿宋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eastAsia="仿宋" w:cs="Arial"/>
                                <w:sz w:val="32"/>
                                <w:szCs w:val="32"/>
                              </w:rPr>
                              <w:t>                                                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  <w:lang w:eastAsia="zh-CN"/>
                              </w:rPr>
                              <w:t>新昌县人民医院医共体</w:t>
                            </w:r>
                            <w:r>
                              <w:rPr>
                                <w:rFonts w:ascii="仿宋" w:hAnsi="仿宋" w:eastAsia="仿宋" w:cs="Arial"/>
                                <w:sz w:val="32"/>
                                <w:szCs w:val="3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 w:eastAsia="仿宋" w:cs="Arial"/>
                                <w:sz w:val="32"/>
                                <w:szCs w:val="32"/>
                              </w:rPr>
                              <w:t>                                             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仿宋" w:hAnsi="仿宋" w:eastAsia="仿宋" w:cs="Arial"/>
                                <w:sz w:val="32"/>
                                <w:szCs w:val="32"/>
                              </w:rPr>
                              <w:t>20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ascii="仿宋" w:hAnsi="仿宋" w:eastAsia="仿宋" w:cs="Arial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ascii="仿宋" w:hAnsi="仿宋" w:eastAsia="仿宋" w:cs="Arial"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hint="eastAsia" w:ascii="仿宋" w:hAnsi="仿宋" w:eastAsia="仿宋" w:cs="Arial"/>
                                <w:sz w:val="32"/>
                                <w:szCs w:val="32"/>
                                <w:lang w:val="en-US" w:eastAsia="zh-CN"/>
                              </w:rPr>
                              <w:t>28</w:t>
                            </w:r>
                            <w:r>
                              <w:rPr>
                                <w:rFonts w:ascii="仿宋" w:hAnsi="仿宋" w:eastAsia="仿宋" w:cs="Arial"/>
                                <w:sz w:val="32"/>
                                <w:szCs w:val="32"/>
                              </w:rPr>
                              <w:t>日</w:t>
                            </w:r>
                          </w:p>
                          <w:p w14:paraId="7BB2FE4B">
                            <w:pPr>
                              <w:spacing w:line="560" w:lineRule="exact"/>
                              <w:ind w:firstLine="4284" w:firstLineChars="2040"/>
                              <w:rPr>
                                <w:rFonts w:hint="eastAsia" w:ascii="Arial" w:hAnsi="Arial" w:cs="Arial"/>
                                <w:color w:val="000080"/>
                                <w:szCs w:val="21"/>
                              </w:rPr>
                            </w:pPr>
                          </w:p>
                          <w:p w14:paraId="65A399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.25pt;margin-top:75.6pt;height:678.2pt;width:495.15pt;z-index:251660288;mso-width-relative:page;mso-height-relative:page;" filled="f" stroked="f" coordsize="21600,21600" o:gfxdata="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rc8UG2wAAAA0BAAAPAAAAAAAA&#10;AAEAIAAAACIAAABkcnMvZG93bnJldi54bWxQSwECFAAUAAAACACHTuJA6Fg+ZUgCAABy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A74D8A">
                      <w:pPr>
                        <w:spacing w:line="580" w:lineRule="exact"/>
                        <w:jc w:val="center"/>
                        <w:rPr>
                          <w:rFonts w:hint="eastAsia" w:ascii="黑体" w:hAnsi="黑体" w:eastAsia="黑体" w:cs="Arial"/>
                          <w:sz w:val="44"/>
                          <w:szCs w:val="44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Arial"/>
                          <w:sz w:val="44"/>
                          <w:szCs w:val="44"/>
                        </w:rPr>
                        <w:t>新昌县人民医院</w:t>
                      </w:r>
                      <w:r>
                        <w:rPr>
                          <w:rFonts w:hint="eastAsia" w:ascii="黑体" w:hAnsi="黑体" w:eastAsia="黑体" w:cs="Arial"/>
                          <w:sz w:val="44"/>
                          <w:szCs w:val="44"/>
                          <w:lang w:eastAsia="zh-CN"/>
                        </w:rPr>
                        <w:t>医共体</w:t>
                      </w:r>
                    </w:p>
                    <w:p w14:paraId="46220A3A">
                      <w:pPr>
                        <w:spacing w:line="580" w:lineRule="exact"/>
                        <w:jc w:val="center"/>
                        <w:rPr>
                          <w:rFonts w:hint="eastAsia" w:ascii="黑体" w:hAnsi="黑体" w:eastAsia="黑体" w:cs="Arial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黑体" w:hAnsi="黑体" w:eastAsia="黑体" w:cs="Arial"/>
                          <w:sz w:val="44"/>
                          <w:szCs w:val="44"/>
                          <w:lang w:eastAsia="zh-CN"/>
                        </w:rPr>
                        <w:t>妇幼保健分院编外人员</w:t>
                      </w:r>
                      <w:r>
                        <w:rPr>
                          <w:rFonts w:hint="eastAsia" w:ascii="黑体" w:hAnsi="黑体" w:eastAsia="黑体" w:cs="Arial"/>
                          <w:sz w:val="44"/>
                          <w:szCs w:val="44"/>
                        </w:rPr>
                        <w:t>招聘信息</w:t>
                      </w:r>
                    </w:p>
                    <w:p w14:paraId="5D73AD6D">
                      <w:pPr>
                        <w:spacing w:line="580" w:lineRule="exact"/>
                        <w:ind w:firstLine="480" w:firstLineChars="150"/>
                        <w:rPr>
                          <w:rFonts w:hint="eastAsia" w:ascii="仿宋" w:hAnsi="仿宋" w:eastAsia="仿宋" w:cs="Arial"/>
                          <w:sz w:val="32"/>
                          <w:szCs w:val="32"/>
                        </w:rPr>
                      </w:pPr>
                    </w:p>
                    <w:p w14:paraId="5387B2EC">
                      <w:pPr>
                        <w:spacing w:line="580" w:lineRule="exact"/>
                        <w:rPr>
                          <w:rFonts w:hint="eastAsia" w:ascii="黑体" w:hAnsi="黑体" w:eastAsia="黑体" w:cs="Arial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Arial"/>
                          <w:sz w:val="32"/>
                          <w:szCs w:val="32"/>
                        </w:rPr>
                        <w:t>一、招聘岗位、人数、用工性质</w:t>
                      </w:r>
                    </w:p>
                    <w:p w14:paraId="66F44A54">
                      <w:pPr>
                        <w:numPr>
                          <w:ilvl w:val="0"/>
                          <w:numId w:val="0"/>
                        </w:numPr>
                        <w:spacing w:line="580" w:lineRule="exact"/>
                        <w:ind w:leftChars="0"/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  <w:t>城东综合保障部水电维修人员，1名， 编外技工。</w:t>
                      </w:r>
                    </w:p>
                    <w:p w14:paraId="261443E7">
                      <w:pPr>
                        <w:numPr>
                          <w:ilvl w:val="0"/>
                          <w:numId w:val="0"/>
                        </w:numPr>
                        <w:spacing w:line="580" w:lineRule="exact"/>
                        <w:ind w:leftChars="0"/>
                        <w:rPr>
                          <w:rFonts w:hint="default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Arial"/>
                          <w:sz w:val="32"/>
                          <w:szCs w:val="32"/>
                          <w:lang w:val="en-US" w:eastAsia="zh-CN"/>
                        </w:rPr>
                        <w:t>二、招聘</w:t>
                      </w:r>
                      <w:r>
                        <w:rPr>
                          <w:rFonts w:hint="eastAsia" w:ascii="黑体" w:hAnsi="黑体" w:eastAsia="黑体" w:cs="Arial"/>
                          <w:sz w:val="32"/>
                          <w:szCs w:val="32"/>
                        </w:rPr>
                        <w:t>条件</w:t>
                      </w:r>
                    </w:p>
                    <w:p w14:paraId="14E05961">
                      <w:pPr>
                        <w:numPr>
                          <w:ilvl w:val="0"/>
                          <w:numId w:val="1"/>
                        </w:numPr>
                        <w:spacing w:line="580" w:lineRule="exact"/>
                        <w:ind w:left="425" w:leftChars="0" w:hanging="425" w:firstLineChars="0"/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  <w:t>45周岁及以下，身体健康；</w:t>
                      </w:r>
                    </w:p>
                    <w:p w14:paraId="31FA6BAA">
                      <w:pPr>
                        <w:numPr>
                          <w:ilvl w:val="0"/>
                          <w:numId w:val="1"/>
                        </w:numPr>
                        <w:spacing w:line="580" w:lineRule="exact"/>
                        <w:ind w:left="425" w:leftChars="0" w:hanging="425" w:firstLineChars="0"/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  <w:t>高中及以上学历；</w:t>
                      </w:r>
                    </w:p>
                    <w:p w14:paraId="15D4D2AA">
                      <w:pPr>
                        <w:numPr>
                          <w:ilvl w:val="0"/>
                          <w:numId w:val="1"/>
                        </w:numPr>
                        <w:spacing w:line="580" w:lineRule="exact"/>
                        <w:ind w:left="425" w:leftChars="0" w:hanging="425" w:firstLineChars="0"/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  <w:t>持有效高压电工特种作业操作证、低压电工特种作业操作证；</w:t>
                      </w:r>
                    </w:p>
                    <w:p w14:paraId="476DCDDE">
                      <w:pPr>
                        <w:numPr>
                          <w:ilvl w:val="0"/>
                          <w:numId w:val="1"/>
                        </w:numPr>
                        <w:spacing w:line="580" w:lineRule="exact"/>
                        <w:ind w:left="425" w:leftChars="0" w:hanging="425" w:firstLineChars="0"/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  <w:t>有良好的职业道德、团队协作和主动服务意识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  <w:lang w:val="en-US" w:eastAsia="zh-CN"/>
                        </w:rPr>
                        <w:t>。</w:t>
                      </w:r>
                    </w:p>
                    <w:p w14:paraId="136B4E41">
                      <w:pPr>
                        <w:spacing w:line="580" w:lineRule="exact"/>
                        <w:rPr>
                          <w:rFonts w:hint="eastAsia" w:ascii="黑体" w:hAnsi="黑体" w:eastAsia="黑体" w:cs="Arial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Arial"/>
                          <w:color w:val="000000"/>
                          <w:sz w:val="32"/>
                          <w:szCs w:val="32"/>
                          <w:lang w:eastAsia="zh-CN"/>
                        </w:rPr>
                        <w:t>三</w:t>
                      </w:r>
                      <w:r>
                        <w:rPr>
                          <w:rFonts w:hint="eastAsia" w:ascii="黑体" w:hAnsi="黑体" w:eastAsia="黑体" w:cs="Arial"/>
                          <w:color w:val="000000"/>
                          <w:sz w:val="32"/>
                          <w:szCs w:val="32"/>
                        </w:rPr>
                        <w:t>、报名时间与方式</w:t>
                      </w:r>
                    </w:p>
                    <w:p w14:paraId="31415AA2">
                      <w:pPr>
                        <w:numPr>
                          <w:ilvl w:val="0"/>
                          <w:numId w:val="2"/>
                        </w:numPr>
                        <w:spacing w:line="580" w:lineRule="exact"/>
                        <w:ind w:left="425" w:leftChars="0" w:hanging="425" w:firstLineChars="0"/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  <w:t>报名时间：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</w:rPr>
                        <w:t>即日起截止到</w:t>
                      </w:r>
                      <w:r>
                        <w:rPr>
                          <w:rFonts w:hint="eastAsia" w:ascii="仿宋" w:hAnsi="仿宋" w:eastAsia="仿宋" w:cs="Arial"/>
                          <w:color w:val="auto"/>
                          <w:sz w:val="32"/>
                          <w:szCs w:val="32"/>
                        </w:rPr>
                        <w:t>20</w:t>
                      </w:r>
                      <w:r>
                        <w:rPr>
                          <w:rFonts w:hint="eastAsia" w:ascii="仿宋" w:hAnsi="仿宋" w:eastAsia="仿宋" w:cs="Arial"/>
                          <w:color w:val="auto"/>
                          <w:sz w:val="32"/>
                          <w:szCs w:val="32"/>
                          <w:lang w:val="en-US" w:eastAsia="zh-CN"/>
                        </w:rPr>
                        <w:t>26</w:t>
                      </w:r>
                      <w:r>
                        <w:rPr>
                          <w:rFonts w:hint="eastAsia" w:ascii="仿宋" w:hAnsi="仿宋" w:eastAsia="仿宋" w:cs="Arial"/>
                          <w:color w:val="auto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hint="eastAsia" w:ascii="仿宋" w:hAnsi="仿宋" w:eastAsia="仿宋" w:cs="Arial"/>
                          <w:color w:val="auto"/>
                          <w:sz w:val="32"/>
                          <w:szCs w:val="32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 w:ascii="仿宋" w:hAnsi="仿宋" w:eastAsia="仿宋" w:cs="Arial"/>
                          <w:color w:val="auto"/>
                          <w:sz w:val="32"/>
                          <w:szCs w:val="32"/>
                        </w:rPr>
                        <w:t>月</w:t>
                      </w:r>
                      <w:r>
                        <w:rPr>
                          <w:rFonts w:hint="eastAsia" w:ascii="仿宋" w:hAnsi="仿宋" w:eastAsia="仿宋" w:cs="Arial"/>
                          <w:color w:val="auto"/>
                          <w:sz w:val="32"/>
                          <w:szCs w:val="32"/>
                          <w:lang w:val="en-US" w:eastAsia="zh-CN"/>
                        </w:rPr>
                        <w:t>13</w:t>
                      </w:r>
                      <w:r>
                        <w:rPr>
                          <w:rFonts w:hint="eastAsia" w:ascii="仿宋" w:hAnsi="仿宋" w:eastAsia="仿宋" w:cs="Arial"/>
                          <w:color w:val="auto"/>
                          <w:sz w:val="32"/>
                          <w:szCs w:val="32"/>
                        </w:rPr>
                        <w:t>日</w:t>
                      </w:r>
                      <w:r>
                        <w:rPr>
                          <w:rFonts w:hint="eastAsia" w:ascii="仿宋" w:hAnsi="仿宋" w:eastAsia="仿宋" w:cs="Arial"/>
                          <w:color w:val="auto"/>
                          <w:sz w:val="32"/>
                          <w:szCs w:val="32"/>
                          <w:lang w:eastAsia="zh-CN"/>
                        </w:rPr>
                        <w:t>，节假日不受理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  <w:t>；</w:t>
                      </w:r>
                    </w:p>
                    <w:p w14:paraId="0D59C200">
                      <w:pPr>
                        <w:numPr>
                          <w:ilvl w:val="0"/>
                          <w:numId w:val="2"/>
                        </w:numPr>
                        <w:spacing w:line="580" w:lineRule="exact"/>
                        <w:ind w:left="425" w:leftChars="0" w:hanging="425" w:firstLineChars="0"/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</w:rPr>
                        <w:t>报名方式：带简历、身份证、毕业证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  <w:lang w:eastAsia="zh-CN"/>
                        </w:rPr>
                        <w:t>（大专及以上学历</w:t>
                      </w:r>
                      <w:r>
                        <w:rPr>
                          <w:rFonts w:ascii="仿宋" w:hAnsi="仿宋" w:eastAsia="仿宋" w:cs="仿宋"/>
                          <w:kern w:val="2"/>
                          <w:sz w:val="32"/>
                          <w:szCs w:val="32"/>
                          <w:lang w:val="en-US" w:eastAsia="zh-CN" w:bidi="ar"/>
                        </w:rPr>
                        <w:t>另提供学信网</w:t>
                      </w:r>
                      <w:r>
                        <w:rPr>
                          <w:rFonts w:hint="eastAsia" w:ascii="仿宋" w:hAnsi="仿宋" w:eastAsia="仿宋" w:cs="仿宋"/>
                          <w:kern w:val="2"/>
                          <w:sz w:val="32"/>
                          <w:szCs w:val="32"/>
                          <w:lang w:val="en-US" w:eastAsia="zh-CN" w:bidi="ar"/>
                        </w:rPr>
                        <w:t>《</w:t>
                      </w:r>
                      <w:r>
                        <w:rPr>
                          <w:rFonts w:ascii="仿宋" w:hAnsi="仿宋" w:eastAsia="仿宋" w:cs="仿宋"/>
                          <w:kern w:val="2"/>
                          <w:sz w:val="32"/>
                          <w:szCs w:val="32"/>
                          <w:lang w:val="en-US" w:eastAsia="zh-CN" w:bidi="ar"/>
                        </w:rPr>
                        <w:t>教育部学历证书电子注册备案表</w:t>
                      </w:r>
                      <w:r>
                        <w:rPr>
                          <w:rFonts w:hint="eastAsia" w:ascii="仿宋" w:hAnsi="仿宋" w:eastAsia="仿宋" w:cs="仿宋"/>
                          <w:kern w:val="2"/>
                          <w:sz w:val="32"/>
                          <w:szCs w:val="32"/>
                          <w:lang w:val="en-US" w:eastAsia="zh-CN" w:bidi="ar"/>
                        </w:rPr>
                        <w:t>》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  <w:lang w:eastAsia="zh-CN"/>
                        </w:rPr>
                        <w:t>）等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</w:rPr>
                        <w:t>相应资格证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eastAsia="zh-CN"/>
                        </w:rPr>
                        <w:t>原件及复印件到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</w:rPr>
                        <w:t>医院人力资源部（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eastAsia="zh-CN"/>
                        </w:rPr>
                        <w:t>新昌县七星街道孝行路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  <w:t>66号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eastAsia="zh-CN"/>
                        </w:rPr>
                        <w:t>行政楼六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</w:rPr>
                        <w:t>楼）报名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eastAsia="zh-CN"/>
                        </w:rPr>
                        <w:t>；</w:t>
                      </w:r>
                    </w:p>
                    <w:p w14:paraId="60622F71">
                      <w:pPr>
                        <w:numPr>
                          <w:ilvl w:val="0"/>
                          <w:numId w:val="2"/>
                        </w:numPr>
                        <w:spacing w:line="580" w:lineRule="exact"/>
                        <w:ind w:left="425" w:leftChars="0" w:hanging="425" w:firstLineChars="0"/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</w:rPr>
                        <w:t>咨询电话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eastAsia="zh-CN"/>
                        </w:rPr>
                        <w:t>：</w:t>
                      </w:r>
                      <w:r>
                        <w:rPr>
                          <w:rFonts w:ascii="仿宋" w:hAnsi="仿宋" w:eastAsia="仿宋" w:cs="Arial"/>
                          <w:color w:val="000000"/>
                          <w:sz w:val="32"/>
                          <w:szCs w:val="32"/>
                        </w:rPr>
                        <w:t xml:space="preserve">人力资源部0575-86045123 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eastAsia="zh-CN"/>
                        </w:rPr>
                        <w:t>、内线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  <w:t>8603</w:t>
                      </w:r>
                      <w:r>
                        <w:rPr>
                          <w:rFonts w:ascii="仿宋" w:hAnsi="仿宋" w:eastAsia="仿宋" w:cs="Arial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  <w:lang w:eastAsia="zh-CN"/>
                        </w:rPr>
                        <w:t>。</w:t>
                      </w:r>
                    </w:p>
                    <w:p w14:paraId="7D05C16B">
                      <w:pPr>
                        <w:numPr>
                          <w:ilvl w:val="0"/>
                          <w:numId w:val="0"/>
                        </w:numPr>
                        <w:spacing w:line="580" w:lineRule="exact"/>
                        <w:ind w:leftChars="0"/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Arial" w:hAnsi="Arial" w:eastAsia="仿宋" w:cs="Arial"/>
                          <w:color w:val="000000"/>
                          <w:sz w:val="32"/>
                          <w:szCs w:val="3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Arial"/>
                          <w:color w:val="000000"/>
                          <w:sz w:val="32"/>
                          <w:szCs w:val="32"/>
                        </w:rPr>
                        <w:t>欢迎推荐符合条件的人员来应聘！</w:t>
                      </w:r>
                    </w:p>
                    <w:p w14:paraId="29D8EB63">
                      <w:pPr>
                        <w:pStyle w:val="2"/>
                        <w:spacing w:before="0" w:beforeAutospacing="0" w:after="0" w:afterAutospacing="0" w:line="580" w:lineRule="exact"/>
                        <w:jc w:val="both"/>
                        <w:rPr>
                          <w:rFonts w:hint="eastAsia" w:ascii="仿宋" w:hAnsi="仿宋" w:eastAsia="仿宋" w:cs="Arial"/>
                          <w:sz w:val="32"/>
                          <w:szCs w:val="32"/>
                        </w:rPr>
                      </w:pPr>
                    </w:p>
                    <w:p w14:paraId="39584BCE">
                      <w:pPr>
                        <w:pStyle w:val="2"/>
                        <w:spacing w:before="0" w:beforeAutospacing="0" w:after="0" w:afterAutospacing="0" w:line="580" w:lineRule="exact"/>
                        <w:jc w:val="both"/>
                        <w:rPr>
                          <w:rFonts w:hint="eastAsia" w:ascii="仿宋" w:hAnsi="仿宋" w:eastAsia="仿宋" w:cs="Arial"/>
                          <w:sz w:val="32"/>
                          <w:szCs w:val="32"/>
                        </w:rPr>
                      </w:pPr>
                    </w:p>
                    <w:p w14:paraId="0603555A">
                      <w:pPr>
                        <w:pStyle w:val="2"/>
                        <w:spacing w:before="0" w:beforeAutospacing="0" w:after="0" w:afterAutospacing="0" w:line="580" w:lineRule="exact"/>
                        <w:ind w:firstLine="480" w:firstLineChars="150"/>
                        <w:jc w:val="both"/>
                        <w:rPr>
                          <w:rFonts w:ascii="仿宋" w:hAnsi="仿宋" w:eastAsia="仿宋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eastAsia="仿宋" w:cs="Arial"/>
                          <w:sz w:val="32"/>
                          <w:szCs w:val="32"/>
                        </w:rPr>
                        <w:t>                                                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  <w:lang w:eastAsia="zh-CN"/>
                        </w:rPr>
                        <w:t>新昌县人民医院医共体</w:t>
                      </w:r>
                      <w:r>
                        <w:rPr>
                          <w:rFonts w:ascii="仿宋" w:hAnsi="仿宋" w:eastAsia="仿宋" w:cs="Arial"/>
                          <w:sz w:val="32"/>
                          <w:szCs w:val="32"/>
                        </w:rPr>
                        <w:br w:type="textWrapping"/>
                      </w:r>
                      <w:r>
                        <w:rPr>
                          <w:rFonts w:ascii="Arial" w:hAnsi="Arial" w:eastAsia="仿宋" w:cs="Arial"/>
                          <w:sz w:val="32"/>
                          <w:szCs w:val="32"/>
                        </w:rPr>
                        <w:t>                                             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ascii="仿宋" w:hAnsi="仿宋" w:eastAsia="仿宋" w:cs="Arial"/>
                          <w:sz w:val="32"/>
                          <w:szCs w:val="32"/>
                        </w:rPr>
                        <w:t>20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ascii="仿宋" w:hAnsi="仿宋" w:eastAsia="仿宋" w:cs="Arial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  <w:lang w:val="en-US" w:eastAsia="zh-CN"/>
                        </w:rPr>
                        <w:t>9</w:t>
                      </w:r>
                      <w:r>
                        <w:rPr>
                          <w:rFonts w:ascii="仿宋" w:hAnsi="仿宋" w:eastAsia="仿宋" w:cs="Arial"/>
                          <w:sz w:val="32"/>
                          <w:szCs w:val="32"/>
                        </w:rPr>
                        <w:t>月</w:t>
                      </w:r>
                      <w:r>
                        <w:rPr>
                          <w:rFonts w:hint="eastAsia" w:ascii="仿宋" w:hAnsi="仿宋" w:eastAsia="仿宋" w:cs="Arial"/>
                          <w:sz w:val="32"/>
                          <w:szCs w:val="32"/>
                          <w:lang w:val="en-US" w:eastAsia="zh-CN"/>
                        </w:rPr>
                        <w:t>28</w:t>
                      </w:r>
                      <w:r>
                        <w:rPr>
                          <w:rFonts w:ascii="仿宋" w:hAnsi="仿宋" w:eastAsia="仿宋" w:cs="Arial"/>
                          <w:sz w:val="32"/>
                          <w:szCs w:val="32"/>
                        </w:rPr>
                        <w:t>日</w:t>
                      </w:r>
                    </w:p>
                    <w:p w14:paraId="7BB2FE4B">
                      <w:pPr>
                        <w:spacing w:line="560" w:lineRule="exact"/>
                        <w:ind w:firstLine="4284" w:firstLineChars="2040"/>
                        <w:rPr>
                          <w:rFonts w:hint="eastAsia" w:ascii="Arial" w:hAnsi="Arial" w:cs="Arial"/>
                          <w:color w:val="000080"/>
                          <w:szCs w:val="21"/>
                        </w:rPr>
                      </w:pPr>
                    </w:p>
                    <w:p w14:paraId="65A399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15240</wp:posOffset>
            </wp:positionV>
            <wp:extent cx="7558405" cy="10688320"/>
            <wp:effectExtent l="0" t="0" r="4445" b="17780"/>
            <wp:wrapNone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88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C7D9887-A8B3-88B8-241D-BA6A27C9BFAA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  <w:embedRegular r:id="rId2" w:fontKey="{6F1C9A9E-68F0-4708-241D-BA6A1172B40F}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DD2AE0"/>
    <w:multiLevelType w:val="singleLevel"/>
    <w:tmpl w:val="9ADD2AE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DB557FEF"/>
    <w:multiLevelType w:val="singleLevel"/>
    <w:tmpl w:val="DB557FE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doNotDisplayPageBoundaries w:val="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C556A3"/>
    <w:rsid w:val="FF77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小元</cp:lastModifiedBy>
  <dcterms:modified xsi:type="dcterms:W3CDTF">2026-09-28T15:54:12Z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KSOTemplateUUID">
    <vt:lpwstr>v1.0_mb_EAMpR3EveFZS3gN+ul7lQQ==</vt:lpwstr>
  </property>
  <property fmtid="{D5CDD505-2E9C-101B-9397-08002B2CF9AE}" pid="4" name="ICV">
    <vt:lpwstr>F0846882C5032D29241DBA6A271809BC_42</vt:lpwstr>
  </property>
</Properties>
</file>