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9CF8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138E1A34">
      <w:pPr>
        <w:jc w:val="center"/>
        <w:rPr>
          <w:rFonts w:ascii="华文中宋" w:eastAsia="华文中宋" w:cs="宋体"/>
          <w:b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年新余市工会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社会工作者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公开招聘岗位信息表</w:t>
      </w:r>
    </w:p>
    <w:p w14:paraId="B8FCD9E4">
      <w:pPr>
        <w:jc w:val="center"/>
        <w:rPr>
          <w:rFonts w:ascii="仿宋_GB2312" w:eastAsia="仿宋_GB2312" w:cs="宋体"/>
          <w:bCs/>
          <w:color w:val="3F3F3F"/>
          <w:kern w:val="0"/>
          <w:sz w:val="24"/>
          <w:szCs w:val="24"/>
        </w:rPr>
      </w:pPr>
    </w:p>
    <w:tbl>
      <w:tblPr>
        <w:tblStyle w:val="4"/>
        <w:tblW w:w="138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30"/>
        <w:gridCol w:w="1695"/>
        <w:gridCol w:w="1260"/>
        <w:gridCol w:w="4073"/>
        <w:gridCol w:w="2049"/>
        <w:gridCol w:w="2749"/>
      </w:tblGrid>
      <w:tr w14:paraId="934FA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95" w:type="dxa"/>
            <w:vAlign w:val="center"/>
          </w:tcPr>
          <w:p w14:paraId="F2F15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230" w:type="dxa"/>
            <w:vAlign w:val="center"/>
          </w:tcPr>
          <w:p w14:paraId="29116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用人单位</w:t>
            </w:r>
          </w:p>
        </w:tc>
        <w:tc>
          <w:tcPr>
            <w:tcW w:w="1695" w:type="dxa"/>
            <w:vAlign w:val="center"/>
          </w:tcPr>
          <w:p w14:paraId="C17BA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招聘岗位</w:t>
            </w:r>
          </w:p>
        </w:tc>
        <w:tc>
          <w:tcPr>
            <w:tcW w:w="1260" w:type="dxa"/>
            <w:vAlign w:val="center"/>
          </w:tcPr>
          <w:p w14:paraId="BB21C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招聘人数</w:t>
            </w:r>
          </w:p>
        </w:tc>
        <w:tc>
          <w:tcPr>
            <w:tcW w:w="4073" w:type="dxa"/>
            <w:vAlign w:val="center"/>
          </w:tcPr>
          <w:p w14:paraId="28F48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专业</w:t>
            </w:r>
          </w:p>
        </w:tc>
        <w:tc>
          <w:tcPr>
            <w:tcW w:w="2049" w:type="dxa"/>
            <w:vAlign w:val="center"/>
          </w:tcPr>
          <w:p w14:paraId="DDFB5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学历</w:t>
            </w:r>
          </w:p>
        </w:tc>
        <w:tc>
          <w:tcPr>
            <w:tcW w:w="2749" w:type="dxa"/>
            <w:vAlign w:val="center"/>
          </w:tcPr>
          <w:p w14:paraId="CA6B2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岗位条件</w:t>
            </w:r>
          </w:p>
        </w:tc>
      </w:tr>
      <w:tr w14:paraId="17755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95" w:type="dxa"/>
            <w:vAlign w:val="center"/>
          </w:tcPr>
          <w:p w14:paraId="46E4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51140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高新区</w:t>
            </w:r>
          </w:p>
          <w:p w14:paraId="C5A6F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68B5B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权益维护岗</w:t>
            </w:r>
          </w:p>
        </w:tc>
        <w:tc>
          <w:tcPr>
            <w:tcW w:w="1260" w:type="dxa"/>
            <w:vAlign w:val="center"/>
          </w:tcPr>
          <w:p w14:paraId="A3BF3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AEFFA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研究生：法学（0301）</w:t>
            </w:r>
          </w:p>
          <w:p w14:paraId="49EE2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本科：法学（030101K）、人力资源管理（120206）、劳动关系（120211T）</w:t>
            </w:r>
          </w:p>
        </w:tc>
        <w:tc>
          <w:tcPr>
            <w:tcW w:w="2049" w:type="dxa"/>
            <w:vAlign w:val="center"/>
          </w:tcPr>
          <w:p w14:paraId="0983E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本科及以上学历并取得相应学位</w:t>
            </w:r>
          </w:p>
        </w:tc>
        <w:tc>
          <w:tcPr>
            <w:tcW w:w="2749" w:type="dxa"/>
            <w:vAlign w:val="center"/>
          </w:tcPr>
          <w:p w14:paraId="528CB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1.年龄30周岁及以下；</w:t>
            </w:r>
          </w:p>
          <w:p w14:paraId="D559D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2.根据任职回避规定及相关工作要求，不接受新余高新区管委会机关、企事业单位干部职工近亲属报名。</w:t>
            </w:r>
          </w:p>
        </w:tc>
      </w:tr>
      <w:tr w14:paraId="2559D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95" w:type="dxa"/>
            <w:vAlign w:val="center"/>
          </w:tcPr>
          <w:p w14:paraId="904E1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1CF71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分宜县</w:t>
            </w:r>
          </w:p>
          <w:p w14:paraId="AE55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3C4EA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综合业务岗</w:t>
            </w:r>
          </w:p>
        </w:tc>
        <w:tc>
          <w:tcPr>
            <w:tcW w:w="1260" w:type="dxa"/>
            <w:vAlign w:val="center"/>
          </w:tcPr>
          <w:p w14:paraId="6A85E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E97F9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研究生：汉语言文字学（050103）</w:t>
            </w:r>
          </w:p>
          <w:p w14:paraId="9DAB1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本科：汉语言文学（050101）、人力资源管理（120206）、新闻学（050301）、      传播学（050304）</w:t>
            </w:r>
          </w:p>
        </w:tc>
        <w:tc>
          <w:tcPr>
            <w:tcW w:w="2049" w:type="dxa"/>
            <w:vAlign w:val="center"/>
          </w:tcPr>
          <w:p w14:paraId="13AD9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本科及以上学历并取得相应学位</w:t>
            </w:r>
          </w:p>
        </w:tc>
        <w:tc>
          <w:tcPr>
            <w:tcW w:w="2749" w:type="dxa"/>
            <w:vAlign w:val="center"/>
          </w:tcPr>
          <w:p w14:paraId="8742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35周岁以下</w:t>
            </w:r>
          </w:p>
        </w:tc>
      </w:tr>
      <w:tr w14:paraId="E3D5B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95" w:type="dxa"/>
            <w:vAlign w:val="center"/>
          </w:tcPr>
          <w:p w14:paraId="AEA9D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36986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渝水区</w:t>
            </w:r>
          </w:p>
          <w:p w14:paraId="8F942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F7C68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综合业务岗</w:t>
            </w:r>
          </w:p>
        </w:tc>
        <w:tc>
          <w:tcPr>
            <w:tcW w:w="1260" w:type="dxa"/>
            <w:vAlign w:val="center"/>
          </w:tcPr>
          <w:p w14:paraId="F9BA4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E6334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研究生：法学（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0301）、汉语言文字学（050103）</w:t>
            </w:r>
          </w:p>
          <w:p w14:paraId="57864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汉语言文学（050101）、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法学（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030301K）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、数字媒体艺（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130508）</w:t>
            </w:r>
          </w:p>
        </w:tc>
        <w:tc>
          <w:tcPr>
            <w:tcW w:w="2049" w:type="dxa"/>
            <w:vAlign w:val="center"/>
          </w:tcPr>
          <w:p w14:paraId="7F99B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本科及以上学历</w:t>
            </w:r>
          </w:p>
          <w:p w14:paraId="68880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9" w:type="dxa"/>
            <w:vAlign w:val="center"/>
          </w:tcPr>
          <w:p w14:paraId="A274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35周岁以下</w:t>
            </w:r>
          </w:p>
        </w:tc>
      </w:tr>
      <w:tr w14:paraId="E2321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95" w:type="dxa"/>
            <w:vAlign w:val="center"/>
          </w:tcPr>
          <w:p w14:paraId="1824E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0" w:type="dxa"/>
            <w:vAlign w:val="center"/>
          </w:tcPr>
          <w:p w14:paraId="D6DE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仙女湖区</w:t>
            </w:r>
          </w:p>
          <w:p w14:paraId="94300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86E5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综合业务岗</w:t>
            </w:r>
          </w:p>
        </w:tc>
        <w:tc>
          <w:tcPr>
            <w:tcW w:w="1260" w:type="dxa"/>
            <w:vAlign w:val="center"/>
          </w:tcPr>
          <w:p w14:paraId="71211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54DD7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研究生：体育学（0403）、汉语言文字学（050103）、电子信息（0854）</w:t>
            </w:r>
          </w:p>
          <w:p w14:paraId="0589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本科：体育学类（0402）、汉语言文学（050101）、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电子信息工程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（080701）</w:t>
            </w:r>
          </w:p>
        </w:tc>
        <w:tc>
          <w:tcPr>
            <w:tcW w:w="2049" w:type="dxa"/>
            <w:vAlign w:val="center"/>
          </w:tcPr>
          <w:p w14:paraId="5DA0D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本科及以上学历</w:t>
            </w:r>
          </w:p>
          <w:p w14:paraId="CC995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并取得相应学位</w:t>
            </w:r>
          </w:p>
        </w:tc>
        <w:tc>
          <w:tcPr>
            <w:tcW w:w="2749" w:type="dxa"/>
            <w:vAlign w:val="center"/>
          </w:tcPr>
          <w:p w14:paraId="DB5DC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30周岁及以下</w:t>
            </w:r>
          </w:p>
        </w:tc>
      </w:tr>
    </w:tbl>
    <w:p w14:paraId="343687D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60515"/>
    <w:rsid w:val="12A60515"/>
    <w:rsid w:val="3058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line="312" w:lineRule="atLeast"/>
    </w:pPr>
    <w:rPr>
      <w:rFonts w:ascii="Calibri" w:hAnsi="Calibri" w:eastAsia="宋体" w:cs="Times New Roman"/>
      <w:kern w:val="0"/>
      <w:szCs w:val="21"/>
    </w:r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471</Words>
  <Characters>599</Characters>
  <Lines>0</Lines>
  <Paragraphs>0</Paragraphs>
  <TotalTime>0</TotalTime>
  <ScaleCrop>false</ScaleCrop>
  <LinksUpToDate>false</LinksUpToDate>
  <CharactersWithSpaces>605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2026-09-15T02:44:00Z</dcterms:created>
  <dc:creator>小邹</dc:creator>
  <cp:lastModifiedBy>小邹</cp:lastModifiedBy>
  <dcterms:modified xsi:type="dcterms:W3CDTF">2026-09-16T03:14:55Z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447FD808A0C9455DB4ACA5E57C882B72_11</vt:lpwstr>
  </property>
  <property fmtid="{D5CDD505-2E9C-101B-9397-08002B2CF9AE}" pid="4" name="KSOTemplateDocerSaveRecord">
    <vt:lpwstr>eyJoZGlkIjoiZmNlMTY5N2JlOGJlMjE5YWExY2I3ZDM0MjJlM2Q4MWIiLCJ1c2VySWQiOiIzOTczNTY0MjkifQ==</vt:lpwstr>
  </property>
</Properties>
</file>