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0"/>
        <w:gridCol w:w="1139"/>
        <w:gridCol w:w="885"/>
        <w:gridCol w:w="1172"/>
        <w:gridCol w:w="2256"/>
        <w:gridCol w:w="2333"/>
        <w:gridCol w:w="3786"/>
        <w:gridCol w:w="178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val="en-US" w:eastAsia="zh-CN"/>
              </w:rPr>
              <w:t>附件1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sz w:val="44"/>
                <w:szCs w:val="44"/>
                <w:lang w:val="en-US" w:eastAsia="zh-CN"/>
              </w:rPr>
              <w:t>石棉县佳业劳务派遣有限公司公开招聘职位表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岗位</w:t>
            </w:r>
          </w:p>
        </w:tc>
        <w:tc>
          <w:tcPr>
            <w:tcW w:w="3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招聘名额　</w:t>
            </w:r>
          </w:p>
        </w:tc>
        <w:tc>
          <w:tcPr>
            <w:tcW w:w="33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报考资格条件</w:t>
            </w:r>
          </w:p>
        </w:tc>
        <w:tc>
          <w:tcPr>
            <w:tcW w:w="6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要求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报考条件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年龄要求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6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应急救援大队队员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（战斗员）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大专及以上文化程度（公告发布之日前取得毕业证）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1.因工作性质特殊，建议男性报名，女性慎报。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2.身高在1.68米以上，裸眼视力不低于4.6；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3.身心健康，五官端正，具备正常履行招聘岗位所需的身体条件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年满18周岁、不超过30周岁（1996年9月1日至2008 年 9月1日期间出生）；解放军、武警部队退役士兵、国家综合性消防救援队伍退出人员，年龄可放宽至32周岁（1994年9月 1 日至2008 年9 月1日期间出生）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同等条件下，有下列情形之一者优先录用：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 持有 A1、A2、B1 驾驶证且具备 2 年以上有效驾龄；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 持有无人机操作（CAAC民用无人机操控员执照）、车辆维修证（机动车维修工职业技能等级证书）、医疗急救（护士资格证、医师资格证）等国家职业资格证书，具备对应专业技能；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 烈士、因公牺牲、病故解放军和武警官兵、国家公职人员、消防救援人员子女。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rtl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因工作特殊性，建议男性报名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445F4"/>
    <w:rsid w:val="2F7445F4"/>
    <w:rsid w:val="34A246FE"/>
    <w:rsid w:val="6394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2026-09-14T04:05:00Z</dcterms:created>
  <dc:creator>天嵘</dc:creator>
  <cp:lastModifiedBy>天嵘</cp:lastModifiedBy>
  <dcterms:modified xsi:type="dcterms:W3CDTF">2026-09-14T04:07:26Z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0359DA916BA644B0977470BFE2E28259</vt:lpwstr>
  </property>
</Properties>
</file>