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F3DDD">
      <w:pPr>
        <w:spacing w:before="156" w:beforeLines="50" w:after="156" w:afterLines="50"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安徽省水电有限责任公司202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年度第</w:t>
      </w:r>
      <w:r>
        <w:rPr>
          <w:rFonts w:hint="eastAsia" w:ascii="方正小标宋简体" w:hAnsi="方正小标宋简体" w:eastAsia="方正小标宋简体" w:cs="方正小标宋简体"/>
          <w:sz w:val="44"/>
          <w:szCs w:val="44"/>
          <w:lang w:val="en-US" w:eastAsia="zh-CN"/>
        </w:rPr>
        <w:t>二</w:t>
      </w:r>
      <w:r>
        <w:rPr>
          <w:rFonts w:hint="eastAsia" w:ascii="方正小标宋简体" w:hAnsi="方正小标宋简体" w:eastAsia="方正小标宋简体" w:cs="方正小标宋简体"/>
          <w:sz w:val="44"/>
          <w:szCs w:val="44"/>
        </w:rPr>
        <w:t>次公开招聘岗位简章</w:t>
      </w:r>
    </w:p>
    <w:p w14:paraId="2F32961D">
      <w:pPr>
        <w:spacing w:before="156" w:beforeLines="50" w:after="156" w:afterLines="50" w:line="580" w:lineRule="exact"/>
        <w:jc w:val="center"/>
        <w:rPr>
          <w:rFonts w:hint="eastAsia" w:ascii="方正小标宋简体" w:hAnsi="方正小标宋简体" w:eastAsia="方正小标宋简体" w:cs="方正小标宋简体"/>
          <w:sz w:val="44"/>
          <w:szCs w:val="44"/>
        </w:rPr>
      </w:pPr>
    </w:p>
    <w:tbl>
      <w:tblPr>
        <w:tblStyle w:val="4"/>
        <w:tblW w:w="13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333"/>
        <w:gridCol w:w="1575"/>
        <w:gridCol w:w="572"/>
        <w:gridCol w:w="1425"/>
        <w:gridCol w:w="1144"/>
        <w:gridCol w:w="863"/>
        <w:gridCol w:w="4670"/>
        <w:gridCol w:w="1718"/>
      </w:tblGrid>
      <w:tr w14:paraId="1CBE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jc w:val="center"/>
        </w:trPr>
        <w:tc>
          <w:tcPr>
            <w:tcW w:w="637" w:type="dxa"/>
            <w:vMerge w:val="restart"/>
            <w:vAlign w:val="center"/>
          </w:tcPr>
          <w:p w14:paraId="3F157970">
            <w:pPr>
              <w:spacing w:line="260" w:lineRule="exact"/>
              <w:jc w:val="center"/>
              <w:rPr>
                <w:rFonts w:eastAsia="黑体"/>
                <w:bCs/>
                <w:color w:val="000000"/>
                <w:kern w:val="0"/>
                <w:sz w:val="20"/>
                <w:szCs w:val="20"/>
              </w:rPr>
            </w:pPr>
            <w:r>
              <w:rPr>
                <w:rFonts w:eastAsia="黑体"/>
                <w:bCs/>
                <w:color w:val="000000"/>
                <w:kern w:val="0"/>
                <w:sz w:val="20"/>
                <w:szCs w:val="20"/>
              </w:rPr>
              <w:t>岗位</w:t>
            </w:r>
          </w:p>
          <w:p w14:paraId="60E36330">
            <w:pPr>
              <w:spacing w:line="260" w:lineRule="exact"/>
              <w:jc w:val="center"/>
              <w:rPr>
                <w:rFonts w:eastAsia="黑体"/>
                <w:bCs/>
                <w:color w:val="000000"/>
                <w:kern w:val="0"/>
                <w:sz w:val="20"/>
                <w:szCs w:val="20"/>
              </w:rPr>
            </w:pPr>
            <w:r>
              <w:rPr>
                <w:rFonts w:eastAsia="黑体"/>
                <w:bCs/>
                <w:color w:val="000000"/>
                <w:kern w:val="0"/>
                <w:sz w:val="20"/>
                <w:szCs w:val="20"/>
              </w:rPr>
              <w:t>序号</w:t>
            </w:r>
          </w:p>
        </w:tc>
        <w:tc>
          <w:tcPr>
            <w:tcW w:w="1333" w:type="dxa"/>
            <w:vMerge w:val="restart"/>
            <w:vAlign w:val="center"/>
          </w:tcPr>
          <w:p w14:paraId="0964002E">
            <w:pPr>
              <w:spacing w:line="300" w:lineRule="exact"/>
              <w:jc w:val="center"/>
              <w:rPr>
                <w:rFonts w:eastAsia="黑体"/>
                <w:bCs/>
                <w:color w:val="000000"/>
                <w:kern w:val="0"/>
                <w:sz w:val="20"/>
                <w:szCs w:val="20"/>
              </w:rPr>
            </w:pPr>
            <w:r>
              <w:rPr>
                <w:rFonts w:hint="eastAsia" w:eastAsia="黑体"/>
                <w:bCs/>
                <w:color w:val="000000"/>
                <w:kern w:val="0"/>
                <w:sz w:val="20"/>
                <w:szCs w:val="20"/>
              </w:rPr>
              <w:t>招聘</w:t>
            </w:r>
            <w:r>
              <w:rPr>
                <w:rFonts w:eastAsia="黑体"/>
                <w:bCs/>
                <w:color w:val="000000"/>
                <w:kern w:val="0"/>
                <w:sz w:val="20"/>
                <w:szCs w:val="20"/>
              </w:rPr>
              <w:t>单位</w:t>
            </w:r>
          </w:p>
        </w:tc>
        <w:tc>
          <w:tcPr>
            <w:tcW w:w="1575" w:type="dxa"/>
            <w:vMerge w:val="restart"/>
            <w:vAlign w:val="center"/>
          </w:tcPr>
          <w:p w14:paraId="038DB2A7">
            <w:pPr>
              <w:spacing w:line="300" w:lineRule="exact"/>
              <w:jc w:val="center"/>
              <w:rPr>
                <w:rFonts w:eastAsia="黑体"/>
                <w:bCs/>
                <w:color w:val="000000"/>
                <w:kern w:val="0"/>
                <w:sz w:val="20"/>
                <w:szCs w:val="20"/>
              </w:rPr>
            </w:pPr>
            <w:r>
              <w:rPr>
                <w:rFonts w:eastAsia="黑体"/>
                <w:bCs/>
                <w:color w:val="000000"/>
                <w:kern w:val="0"/>
                <w:sz w:val="20"/>
                <w:szCs w:val="20"/>
              </w:rPr>
              <w:t>岗位</w:t>
            </w:r>
          </w:p>
        </w:tc>
        <w:tc>
          <w:tcPr>
            <w:tcW w:w="572" w:type="dxa"/>
            <w:vMerge w:val="restart"/>
            <w:vAlign w:val="center"/>
          </w:tcPr>
          <w:p w14:paraId="47329B76">
            <w:pPr>
              <w:spacing w:line="260" w:lineRule="exact"/>
              <w:jc w:val="center"/>
              <w:rPr>
                <w:kern w:val="0"/>
                <w:sz w:val="16"/>
                <w:szCs w:val="18"/>
              </w:rPr>
            </w:pPr>
            <w:r>
              <w:rPr>
                <w:rFonts w:hint="eastAsia" w:eastAsia="黑体"/>
                <w:bCs/>
                <w:color w:val="000000"/>
                <w:kern w:val="0"/>
                <w:sz w:val="20"/>
                <w:szCs w:val="20"/>
              </w:rPr>
              <w:t>招聘</w:t>
            </w:r>
            <w:r>
              <w:rPr>
                <w:rFonts w:eastAsia="黑体"/>
                <w:bCs/>
                <w:color w:val="000000"/>
                <w:kern w:val="0"/>
                <w:sz w:val="20"/>
                <w:szCs w:val="20"/>
              </w:rPr>
              <w:t>人数</w:t>
            </w:r>
          </w:p>
        </w:tc>
        <w:tc>
          <w:tcPr>
            <w:tcW w:w="8102" w:type="dxa"/>
            <w:gridSpan w:val="4"/>
            <w:vAlign w:val="center"/>
          </w:tcPr>
          <w:p w14:paraId="1ADE4111">
            <w:pPr>
              <w:spacing w:line="300" w:lineRule="exact"/>
              <w:jc w:val="center"/>
              <w:rPr>
                <w:kern w:val="0"/>
                <w:sz w:val="20"/>
                <w:szCs w:val="20"/>
              </w:rPr>
            </w:pPr>
            <w:r>
              <w:rPr>
                <w:rFonts w:eastAsia="黑体"/>
                <w:bCs/>
                <w:color w:val="000000"/>
                <w:kern w:val="0"/>
                <w:sz w:val="28"/>
                <w:szCs w:val="28"/>
              </w:rPr>
              <w:t>应  聘  条  件  要  求</w:t>
            </w:r>
          </w:p>
        </w:tc>
        <w:tc>
          <w:tcPr>
            <w:tcW w:w="1718" w:type="dxa"/>
            <w:vMerge w:val="restart"/>
            <w:vAlign w:val="center"/>
          </w:tcPr>
          <w:p w14:paraId="137A916A">
            <w:pPr>
              <w:spacing w:line="300" w:lineRule="exact"/>
              <w:jc w:val="center"/>
              <w:rPr>
                <w:rFonts w:eastAsia="黑体"/>
                <w:bCs/>
                <w:color w:val="000000"/>
                <w:kern w:val="0"/>
                <w:sz w:val="24"/>
                <w:szCs w:val="24"/>
              </w:rPr>
            </w:pPr>
            <w:r>
              <w:rPr>
                <w:rFonts w:hint="eastAsia" w:eastAsia="黑体"/>
                <w:bCs/>
                <w:color w:val="000000"/>
                <w:kern w:val="0"/>
                <w:sz w:val="24"/>
                <w:szCs w:val="24"/>
              </w:rPr>
              <w:t>备注</w:t>
            </w:r>
          </w:p>
        </w:tc>
      </w:tr>
      <w:tr w14:paraId="577C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blHeader/>
          <w:jc w:val="center"/>
        </w:trPr>
        <w:tc>
          <w:tcPr>
            <w:tcW w:w="637" w:type="dxa"/>
            <w:vMerge w:val="continue"/>
            <w:vAlign w:val="center"/>
          </w:tcPr>
          <w:p w14:paraId="46F67087">
            <w:pPr>
              <w:spacing w:line="20" w:lineRule="exact"/>
              <w:jc w:val="center"/>
              <w:rPr>
                <w:kern w:val="0"/>
                <w:sz w:val="20"/>
                <w:szCs w:val="20"/>
              </w:rPr>
            </w:pPr>
          </w:p>
        </w:tc>
        <w:tc>
          <w:tcPr>
            <w:tcW w:w="1333" w:type="dxa"/>
            <w:vMerge w:val="continue"/>
            <w:vAlign w:val="center"/>
          </w:tcPr>
          <w:p w14:paraId="4410AC1B">
            <w:pPr>
              <w:spacing w:line="20" w:lineRule="exact"/>
              <w:jc w:val="center"/>
              <w:rPr>
                <w:kern w:val="0"/>
                <w:sz w:val="20"/>
                <w:szCs w:val="20"/>
              </w:rPr>
            </w:pPr>
          </w:p>
        </w:tc>
        <w:tc>
          <w:tcPr>
            <w:tcW w:w="1575" w:type="dxa"/>
            <w:vMerge w:val="continue"/>
            <w:vAlign w:val="center"/>
          </w:tcPr>
          <w:p w14:paraId="1417FE57">
            <w:pPr>
              <w:spacing w:line="20" w:lineRule="exact"/>
              <w:jc w:val="center"/>
              <w:rPr>
                <w:kern w:val="0"/>
                <w:sz w:val="20"/>
                <w:szCs w:val="20"/>
              </w:rPr>
            </w:pPr>
          </w:p>
        </w:tc>
        <w:tc>
          <w:tcPr>
            <w:tcW w:w="572" w:type="dxa"/>
            <w:vMerge w:val="continue"/>
            <w:vAlign w:val="center"/>
          </w:tcPr>
          <w:p w14:paraId="7DBD6627">
            <w:pPr>
              <w:spacing w:line="20" w:lineRule="exact"/>
              <w:jc w:val="center"/>
              <w:rPr>
                <w:kern w:val="0"/>
                <w:sz w:val="20"/>
                <w:szCs w:val="20"/>
              </w:rPr>
            </w:pPr>
          </w:p>
        </w:tc>
        <w:tc>
          <w:tcPr>
            <w:tcW w:w="1425" w:type="dxa"/>
            <w:vAlign w:val="center"/>
          </w:tcPr>
          <w:p w14:paraId="405D7DF2">
            <w:pPr>
              <w:spacing w:line="300" w:lineRule="exact"/>
              <w:jc w:val="center"/>
              <w:rPr>
                <w:kern w:val="0"/>
                <w:sz w:val="20"/>
                <w:szCs w:val="20"/>
              </w:rPr>
            </w:pPr>
            <w:r>
              <w:rPr>
                <w:rFonts w:eastAsia="黑体"/>
                <w:bCs/>
                <w:color w:val="000000"/>
                <w:kern w:val="0"/>
                <w:sz w:val="20"/>
                <w:szCs w:val="21"/>
              </w:rPr>
              <w:t>专业</w:t>
            </w:r>
          </w:p>
        </w:tc>
        <w:tc>
          <w:tcPr>
            <w:tcW w:w="1144" w:type="dxa"/>
            <w:vAlign w:val="center"/>
          </w:tcPr>
          <w:p w14:paraId="53C8142F">
            <w:pPr>
              <w:spacing w:line="300" w:lineRule="exact"/>
              <w:jc w:val="center"/>
              <w:rPr>
                <w:kern w:val="0"/>
                <w:sz w:val="20"/>
                <w:szCs w:val="20"/>
              </w:rPr>
            </w:pPr>
            <w:r>
              <w:rPr>
                <w:rFonts w:eastAsia="黑体"/>
                <w:bCs/>
                <w:color w:val="000000"/>
                <w:kern w:val="0"/>
                <w:sz w:val="20"/>
                <w:szCs w:val="21"/>
              </w:rPr>
              <w:t>学历（学位）要求</w:t>
            </w:r>
          </w:p>
        </w:tc>
        <w:tc>
          <w:tcPr>
            <w:tcW w:w="863" w:type="dxa"/>
            <w:vAlign w:val="center"/>
          </w:tcPr>
          <w:p w14:paraId="2D0C4379">
            <w:pPr>
              <w:spacing w:line="300" w:lineRule="exact"/>
              <w:jc w:val="center"/>
              <w:rPr>
                <w:kern w:val="0"/>
                <w:sz w:val="20"/>
                <w:szCs w:val="20"/>
              </w:rPr>
            </w:pPr>
            <w:r>
              <w:rPr>
                <w:rFonts w:eastAsia="黑体"/>
                <w:bCs/>
                <w:color w:val="000000"/>
                <w:kern w:val="0"/>
                <w:sz w:val="20"/>
                <w:szCs w:val="21"/>
              </w:rPr>
              <w:t>年龄</w:t>
            </w:r>
          </w:p>
        </w:tc>
        <w:tc>
          <w:tcPr>
            <w:tcW w:w="4670" w:type="dxa"/>
            <w:vAlign w:val="center"/>
          </w:tcPr>
          <w:p w14:paraId="6E69E4C1">
            <w:pPr>
              <w:spacing w:line="300" w:lineRule="exact"/>
              <w:jc w:val="center"/>
              <w:rPr>
                <w:rFonts w:eastAsia="黑体"/>
                <w:bCs/>
                <w:color w:val="000000"/>
                <w:kern w:val="0"/>
                <w:sz w:val="20"/>
                <w:szCs w:val="21"/>
              </w:rPr>
            </w:pPr>
            <w:r>
              <w:rPr>
                <w:rFonts w:eastAsia="黑体"/>
                <w:bCs/>
                <w:color w:val="000000"/>
                <w:kern w:val="0"/>
                <w:sz w:val="20"/>
                <w:szCs w:val="21"/>
              </w:rPr>
              <w:t>应聘资格</w:t>
            </w:r>
          </w:p>
        </w:tc>
        <w:tc>
          <w:tcPr>
            <w:tcW w:w="1718" w:type="dxa"/>
            <w:vMerge w:val="continue"/>
            <w:vAlign w:val="center"/>
          </w:tcPr>
          <w:p w14:paraId="0F1BC40F">
            <w:pPr>
              <w:spacing w:line="20" w:lineRule="exact"/>
              <w:jc w:val="center"/>
              <w:rPr>
                <w:kern w:val="0"/>
                <w:sz w:val="20"/>
                <w:szCs w:val="20"/>
              </w:rPr>
            </w:pPr>
          </w:p>
        </w:tc>
      </w:tr>
      <w:tr w14:paraId="4C1A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jc w:val="center"/>
        </w:trPr>
        <w:tc>
          <w:tcPr>
            <w:tcW w:w="637" w:type="dxa"/>
            <w:vAlign w:val="center"/>
          </w:tcPr>
          <w:p w14:paraId="1EA536A0">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1</w:t>
            </w:r>
          </w:p>
        </w:tc>
        <w:tc>
          <w:tcPr>
            <w:tcW w:w="1333" w:type="dxa"/>
            <w:vAlign w:val="center"/>
          </w:tcPr>
          <w:p w14:paraId="75478A4B">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安徽省河川项目管理咨询有限公司</w:t>
            </w:r>
          </w:p>
        </w:tc>
        <w:tc>
          <w:tcPr>
            <w:tcW w:w="1575" w:type="dxa"/>
            <w:vAlign w:val="center"/>
          </w:tcPr>
          <w:p w14:paraId="43550AD6">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lang w:val="en-US" w:eastAsia="zh-CN"/>
              </w:rPr>
              <w:t>水利工程施工项目经理</w:t>
            </w:r>
          </w:p>
        </w:tc>
        <w:tc>
          <w:tcPr>
            <w:tcW w:w="572" w:type="dxa"/>
            <w:vAlign w:val="center"/>
          </w:tcPr>
          <w:p w14:paraId="171B3588">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1</w:t>
            </w:r>
          </w:p>
        </w:tc>
        <w:tc>
          <w:tcPr>
            <w:tcW w:w="1425" w:type="dxa"/>
            <w:vAlign w:val="center"/>
          </w:tcPr>
          <w:p w14:paraId="56B6F098">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rPr>
              <w:t>水利水电工程、土木工程</w:t>
            </w:r>
            <w:r>
              <w:rPr>
                <w:rFonts w:hint="eastAsia" w:ascii="方正仿宋_GB2312" w:hAnsi="方正仿宋_GB2312" w:eastAsia="方正仿宋_GB2312" w:cs="方正仿宋_GB2312"/>
                <w:color w:val="000000"/>
                <w:kern w:val="0"/>
                <w:sz w:val="21"/>
                <w:szCs w:val="21"/>
                <w:lang w:eastAsia="zh-CN"/>
              </w:rPr>
              <w:t>、</w:t>
            </w:r>
            <w:r>
              <w:rPr>
                <w:rFonts w:hint="eastAsia" w:ascii="方正仿宋_GB2312" w:hAnsi="方正仿宋_GB2312" w:eastAsia="方正仿宋_GB2312" w:cs="方正仿宋_GB2312"/>
                <w:color w:val="000000"/>
                <w:kern w:val="0"/>
                <w:sz w:val="21"/>
                <w:szCs w:val="21"/>
                <w:lang w:val="en-US" w:eastAsia="zh-CN"/>
              </w:rPr>
              <w:t>工程管理</w:t>
            </w:r>
            <w:r>
              <w:rPr>
                <w:rFonts w:hint="eastAsia" w:ascii="方正仿宋_GB2312" w:hAnsi="方正仿宋_GB2312" w:eastAsia="方正仿宋_GB2312" w:cs="方正仿宋_GB2312"/>
                <w:color w:val="000000"/>
                <w:kern w:val="0"/>
                <w:sz w:val="21"/>
                <w:szCs w:val="21"/>
              </w:rPr>
              <w:t>等</w:t>
            </w:r>
            <w:r>
              <w:rPr>
                <w:rFonts w:hint="eastAsia" w:ascii="方正仿宋_GB2312" w:hAnsi="方正仿宋_GB2312" w:eastAsia="方正仿宋_GB2312" w:cs="方正仿宋_GB2312"/>
                <w:color w:val="000000"/>
                <w:kern w:val="0"/>
                <w:sz w:val="21"/>
                <w:szCs w:val="21"/>
                <w:lang w:val="en-US" w:eastAsia="zh-CN"/>
              </w:rPr>
              <w:t>工程类</w:t>
            </w:r>
            <w:r>
              <w:rPr>
                <w:rFonts w:hint="eastAsia" w:ascii="方正仿宋_GB2312" w:hAnsi="方正仿宋_GB2312" w:eastAsia="方正仿宋_GB2312" w:cs="方正仿宋_GB2312"/>
                <w:color w:val="000000"/>
                <w:kern w:val="0"/>
                <w:sz w:val="21"/>
                <w:szCs w:val="21"/>
              </w:rPr>
              <w:t>相关专业</w:t>
            </w:r>
          </w:p>
        </w:tc>
        <w:tc>
          <w:tcPr>
            <w:tcW w:w="1144" w:type="dxa"/>
            <w:vAlign w:val="center"/>
          </w:tcPr>
          <w:p w14:paraId="47A05BD4">
            <w:pPr>
              <w:spacing w:line="300" w:lineRule="exact"/>
              <w:jc w:val="center"/>
              <w:rPr>
                <w:rFonts w:hint="eastAsia" w:ascii="方正仿宋_GB2312" w:hAnsi="方正仿宋_GB2312" w:eastAsia="方正仿宋_GB2312" w:cs="方正仿宋_GB2312"/>
                <w:color w:val="000000"/>
                <w:kern w:val="0"/>
                <w:sz w:val="21"/>
                <w:szCs w:val="21"/>
              </w:rPr>
            </w:pPr>
            <w:r>
              <w:rPr>
                <w:rFonts w:hint="eastAsia" w:ascii="方正仿宋_GB2312" w:hAnsi="方正仿宋_GB2312" w:eastAsia="方正仿宋_GB2312" w:cs="方正仿宋_GB2312"/>
                <w:color w:val="000000"/>
                <w:kern w:val="0"/>
                <w:sz w:val="21"/>
                <w:szCs w:val="21"/>
                <w:lang w:val="en-US" w:eastAsia="zh-CN"/>
              </w:rPr>
              <w:t>专科</w:t>
            </w:r>
            <w:r>
              <w:rPr>
                <w:rFonts w:hint="eastAsia" w:ascii="方正仿宋_GB2312" w:hAnsi="方正仿宋_GB2312" w:eastAsia="方正仿宋_GB2312" w:cs="方正仿宋_GB2312"/>
                <w:color w:val="000000"/>
                <w:kern w:val="0"/>
                <w:sz w:val="21"/>
                <w:szCs w:val="21"/>
              </w:rPr>
              <w:t>及以上</w:t>
            </w:r>
          </w:p>
        </w:tc>
        <w:tc>
          <w:tcPr>
            <w:tcW w:w="863" w:type="dxa"/>
            <w:vAlign w:val="center"/>
          </w:tcPr>
          <w:p w14:paraId="342A80F8">
            <w:pPr>
              <w:spacing w:line="300" w:lineRule="exact"/>
              <w:jc w:val="center"/>
              <w:rPr>
                <w:rFonts w:hint="default" w:ascii="方正仿宋_GB2312" w:hAnsi="方正仿宋_GB2312" w:eastAsia="方正仿宋_GB2312" w:cs="方正仿宋_GB2312"/>
                <w:color w:val="000000"/>
                <w:kern w:val="0"/>
                <w:sz w:val="21"/>
                <w:szCs w:val="21"/>
                <w:lang w:val="en-US" w:eastAsia="zh-CN"/>
              </w:rPr>
            </w:pPr>
            <w:r>
              <w:rPr>
                <w:rFonts w:hint="eastAsia" w:ascii="方正仿宋_GB2312" w:hAnsi="方正仿宋_GB2312" w:eastAsia="方正仿宋_GB2312" w:cs="方正仿宋_GB2312"/>
                <w:color w:val="000000"/>
                <w:kern w:val="0"/>
                <w:sz w:val="21"/>
                <w:szCs w:val="21"/>
                <w:lang w:val="en-US" w:eastAsia="zh-CN"/>
              </w:rPr>
              <w:t>50周岁及以下</w:t>
            </w:r>
          </w:p>
        </w:tc>
        <w:tc>
          <w:tcPr>
            <w:tcW w:w="4670" w:type="dxa"/>
            <w:vAlign w:val="center"/>
          </w:tcPr>
          <w:p w14:paraId="33938A20">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eastAsia="zh-CN"/>
              </w:rPr>
            </w:pPr>
            <w:r>
              <w:rPr>
                <w:rFonts w:hint="eastAsia" w:ascii="方正仿宋_GB2312" w:hAnsi="方正仿宋_GB2312" w:eastAsia="方正仿宋_GB2312" w:cs="方正仿宋_GB2312"/>
                <w:color w:val="000000"/>
                <w:kern w:val="0"/>
                <w:sz w:val="21"/>
                <w:szCs w:val="21"/>
                <w:lang w:val="en-US" w:eastAsia="zh-CN"/>
              </w:rPr>
              <w:t>1</w:t>
            </w:r>
            <w:r>
              <w:rPr>
                <w:rFonts w:hint="eastAsia" w:ascii="方正仿宋_GB2312" w:hAnsi="方正仿宋_GB2312" w:eastAsia="方正仿宋_GB2312" w:cs="方正仿宋_GB2312"/>
                <w:color w:val="000000"/>
                <w:kern w:val="0"/>
                <w:sz w:val="21"/>
                <w:szCs w:val="21"/>
              </w:rPr>
              <w:t>.身体健康，诚信正直</w:t>
            </w:r>
            <w:r>
              <w:rPr>
                <w:rFonts w:hint="eastAsia" w:ascii="方正仿宋_GB2312" w:hAnsi="方正仿宋_GB2312" w:eastAsia="方正仿宋_GB2312" w:cs="方正仿宋_GB2312"/>
                <w:color w:val="000000"/>
                <w:kern w:val="0"/>
                <w:sz w:val="21"/>
                <w:szCs w:val="21"/>
                <w:lang w:eastAsia="zh-CN"/>
              </w:rPr>
              <w:t>，</w:t>
            </w:r>
            <w:r>
              <w:rPr>
                <w:rFonts w:hint="eastAsia" w:ascii="方正仿宋_GB2312" w:hAnsi="方正仿宋_GB2312" w:eastAsia="方正仿宋_GB2312" w:cs="方正仿宋_GB2312"/>
                <w:color w:val="000000"/>
                <w:kern w:val="0"/>
                <w:sz w:val="21"/>
                <w:szCs w:val="21"/>
              </w:rPr>
              <w:t>热爱水利事业，吃苦耐劳，责任心强，抗压能力强</w:t>
            </w:r>
            <w:r>
              <w:rPr>
                <w:rFonts w:hint="eastAsia" w:ascii="方正仿宋_GB2312" w:hAnsi="方正仿宋_GB2312" w:eastAsia="方正仿宋_GB2312" w:cs="方正仿宋_GB2312"/>
                <w:color w:val="000000"/>
                <w:kern w:val="0"/>
                <w:sz w:val="21"/>
                <w:szCs w:val="21"/>
                <w:lang w:eastAsia="zh-CN"/>
              </w:rPr>
              <w:t>，</w:t>
            </w:r>
            <w:r>
              <w:rPr>
                <w:rFonts w:hint="eastAsia" w:ascii="方正仿宋_GB2312" w:hAnsi="方正仿宋_GB2312" w:eastAsia="方正仿宋_GB2312" w:cs="方正仿宋_GB2312"/>
                <w:color w:val="000000"/>
                <w:kern w:val="0"/>
                <w:sz w:val="21"/>
                <w:szCs w:val="21"/>
              </w:rPr>
              <w:t>有较好的沟通能力和团队合作精神</w:t>
            </w:r>
            <w:r>
              <w:rPr>
                <w:rFonts w:hint="eastAsia" w:ascii="方正仿宋_GB2312" w:hAnsi="方正仿宋_GB2312" w:eastAsia="方正仿宋_GB2312" w:cs="方正仿宋_GB2312"/>
                <w:color w:val="000000"/>
                <w:kern w:val="0"/>
                <w:sz w:val="21"/>
                <w:szCs w:val="21"/>
                <w:lang w:eastAsia="zh-CN"/>
              </w:rPr>
              <w:t>；</w:t>
            </w:r>
          </w:p>
          <w:p w14:paraId="4FBAFE5D">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val="en-US" w:eastAsia="zh-CN"/>
              </w:rPr>
            </w:pPr>
            <w:r>
              <w:rPr>
                <w:rFonts w:hint="eastAsia" w:ascii="方正仿宋_GB2312" w:hAnsi="方正仿宋_GB2312" w:eastAsia="方正仿宋_GB2312" w:cs="方正仿宋_GB2312"/>
                <w:color w:val="000000"/>
                <w:kern w:val="0"/>
                <w:sz w:val="21"/>
                <w:szCs w:val="21"/>
                <w:lang w:val="en-US" w:eastAsia="zh-CN"/>
              </w:rPr>
              <w:t>2.持有水利相关高级职称或水利一级建造师</w:t>
            </w:r>
            <w:bookmarkStart w:id="0" w:name="_GoBack"/>
            <w:bookmarkEnd w:id="0"/>
            <w:r>
              <w:rPr>
                <w:rFonts w:hint="eastAsia" w:ascii="方正仿宋_GB2312" w:hAnsi="方正仿宋_GB2312" w:eastAsia="方正仿宋_GB2312" w:cs="方正仿宋_GB2312"/>
                <w:color w:val="000000"/>
                <w:kern w:val="0"/>
                <w:sz w:val="21"/>
                <w:szCs w:val="21"/>
                <w:lang w:val="en-US" w:eastAsia="zh-CN"/>
              </w:rPr>
              <w:t>证书；</w:t>
            </w:r>
          </w:p>
          <w:p w14:paraId="64595B71">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val="en-US" w:eastAsia="zh-CN"/>
              </w:rPr>
            </w:pPr>
            <w:r>
              <w:rPr>
                <w:rFonts w:hint="eastAsia" w:ascii="方正仿宋_GB2312" w:hAnsi="方正仿宋_GB2312" w:eastAsia="方正仿宋_GB2312" w:cs="方正仿宋_GB2312"/>
                <w:color w:val="000000"/>
                <w:kern w:val="0"/>
                <w:sz w:val="21"/>
                <w:szCs w:val="21"/>
                <w:lang w:val="en-US" w:eastAsia="zh-CN"/>
              </w:rPr>
              <w:t>3.具备8年以上水利施工管理经验；</w:t>
            </w:r>
          </w:p>
          <w:p w14:paraId="6A386C18">
            <w:pPr>
              <w:spacing w:line="300" w:lineRule="exact"/>
              <w:ind w:firstLine="420" w:firstLineChars="200"/>
              <w:jc w:val="left"/>
              <w:rPr>
                <w:rFonts w:hint="default" w:ascii="方正仿宋_GB2312" w:hAnsi="方正仿宋_GB2312" w:eastAsia="方正仿宋_GB2312" w:cs="方正仿宋_GB2312"/>
                <w:color w:val="000000"/>
                <w:kern w:val="0"/>
                <w:sz w:val="21"/>
                <w:szCs w:val="21"/>
                <w:lang w:val="en-US" w:eastAsia="zh-CN"/>
              </w:rPr>
            </w:pPr>
            <w:r>
              <w:rPr>
                <w:rFonts w:hint="eastAsia" w:ascii="方正仿宋_GB2312" w:hAnsi="方正仿宋_GB2312" w:eastAsia="方正仿宋_GB2312" w:cs="方正仿宋_GB2312"/>
                <w:color w:val="000000"/>
                <w:kern w:val="0"/>
                <w:sz w:val="21"/>
                <w:szCs w:val="21"/>
                <w:lang w:val="en-US" w:eastAsia="zh-CN"/>
              </w:rPr>
              <w:t>4.主持完成满足水利工程施工二级总承包资质技术负责人的相关业绩要求（详见住建部关于印发《建筑业企业资质标准》的通知〔2014〕159号文）。</w:t>
            </w:r>
          </w:p>
        </w:tc>
        <w:tc>
          <w:tcPr>
            <w:tcW w:w="1718" w:type="dxa"/>
            <w:vAlign w:val="center"/>
          </w:tcPr>
          <w:p w14:paraId="75F630A0">
            <w:pPr>
              <w:spacing w:line="300" w:lineRule="exact"/>
              <w:jc w:val="center"/>
              <w:rPr>
                <w:rFonts w:hint="default" w:ascii="方正仿宋_GB2312" w:hAnsi="方正仿宋_GB2312" w:eastAsia="方正仿宋_GB2312" w:cs="方正仿宋_GB2312"/>
                <w:color w:val="000000"/>
                <w:kern w:val="0"/>
                <w:sz w:val="21"/>
                <w:szCs w:val="21"/>
                <w:lang w:val="en-US" w:eastAsia="zh-CN"/>
              </w:rPr>
            </w:pPr>
            <w:r>
              <w:rPr>
                <w:rFonts w:hint="eastAsia" w:ascii="方正仿宋_GB2312" w:hAnsi="方正仿宋_GB2312" w:eastAsia="方正仿宋_GB2312" w:cs="方正仿宋_GB2312"/>
                <w:color w:val="000000"/>
                <w:kern w:val="0"/>
                <w:sz w:val="21"/>
                <w:szCs w:val="21"/>
                <w:lang w:val="en-US" w:eastAsia="zh-CN"/>
              </w:rPr>
              <w:t>/</w:t>
            </w:r>
          </w:p>
        </w:tc>
      </w:tr>
      <w:tr w14:paraId="1023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jc w:val="center"/>
        </w:trPr>
        <w:tc>
          <w:tcPr>
            <w:tcW w:w="637" w:type="dxa"/>
            <w:shd w:val="clear" w:color="auto" w:fill="auto"/>
            <w:vAlign w:val="center"/>
          </w:tcPr>
          <w:p w14:paraId="71255E88">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lang w:val="en-US" w:eastAsia="zh-CN"/>
              </w:rPr>
              <w:t>2</w:t>
            </w:r>
          </w:p>
        </w:tc>
        <w:tc>
          <w:tcPr>
            <w:tcW w:w="1333" w:type="dxa"/>
            <w:shd w:val="clear" w:color="auto" w:fill="auto"/>
            <w:vAlign w:val="center"/>
          </w:tcPr>
          <w:p w14:paraId="4C97110A">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rPr>
              <w:t>安徽省河川项目管理咨询有限公司</w:t>
            </w:r>
          </w:p>
        </w:tc>
        <w:tc>
          <w:tcPr>
            <w:tcW w:w="1575" w:type="dxa"/>
            <w:shd w:val="clear" w:color="auto" w:fill="auto"/>
            <w:vAlign w:val="center"/>
          </w:tcPr>
          <w:p w14:paraId="1FE2BAFF">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rPr>
              <w:t>检测技术人员</w:t>
            </w:r>
          </w:p>
        </w:tc>
        <w:tc>
          <w:tcPr>
            <w:tcW w:w="572" w:type="dxa"/>
            <w:shd w:val="clear" w:color="auto" w:fill="auto"/>
            <w:vAlign w:val="center"/>
          </w:tcPr>
          <w:p w14:paraId="6C2CEB08">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rPr>
              <w:t>1</w:t>
            </w:r>
          </w:p>
        </w:tc>
        <w:tc>
          <w:tcPr>
            <w:tcW w:w="1425" w:type="dxa"/>
            <w:shd w:val="clear" w:color="auto" w:fill="auto"/>
            <w:vAlign w:val="center"/>
          </w:tcPr>
          <w:p w14:paraId="345C8D83">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rPr>
              <w:t>水利水电工程、土木工程等相关专业</w:t>
            </w:r>
          </w:p>
        </w:tc>
        <w:tc>
          <w:tcPr>
            <w:tcW w:w="1144" w:type="dxa"/>
            <w:shd w:val="clear" w:color="auto" w:fill="auto"/>
            <w:vAlign w:val="center"/>
          </w:tcPr>
          <w:p w14:paraId="32302AC9">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rPr>
              <w:t>本科及以上</w:t>
            </w:r>
          </w:p>
        </w:tc>
        <w:tc>
          <w:tcPr>
            <w:tcW w:w="863" w:type="dxa"/>
            <w:shd w:val="clear" w:color="auto" w:fill="auto"/>
            <w:vAlign w:val="center"/>
          </w:tcPr>
          <w:p w14:paraId="20EBA07C">
            <w:pPr>
              <w:spacing w:line="300" w:lineRule="exact"/>
              <w:jc w:val="center"/>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lang w:val="en-US" w:eastAsia="zh-CN"/>
              </w:rPr>
              <w:t>/</w:t>
            </w:r>
          </w:p>
        </w:tc>
        <w:tc>
          <w:tcPr>
            <w:tcW w:w="4670" w:type="dxa"/>
            <w:shd w:val="clear" w:color="auto" w:fill="auto"/>
            <w:vAlign w:val="center"/>
          </w:tcPr>
          <w:p w14:paraId="084D5DA1">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eastAsia="zh-CN"/>
              </w:rPr>
            </w:pPr>
            <w:r>
              <w:rPr>
                <w:rFonts w:hint="eastAsia" w:ascii="方正仿宋_GB2312" w:hAnsi="方正仿宋_GB2312" w:eastAsia="方正仿宋_GB2312" w:cs="方正仿宋_GB2312"/>
                <w:color w:val="000000"/>
                <w:kern w:val="0"/>
                <w:sz w:val="21"/>
                <w:szCs w:val="21"/>
                <w:lang w:val="en-US" w:eastAsia="zh-CN"/>
              </w:rPr>
              <w:t>1</w:t>
            </w:r>
            <w:r>
              <w:rPr>
                <w:rFonts w:hint="eastAsia" w:ascii="方正仿宋_GB2312" w:hAnsi="方正仿宋_GB2312" w:eastAsia="方正仿宋_GB2312" w:cs="方正仿宋_GB2312"/>
                <w:color w:val="000000"/>
                <w:kern w:val="0"/>
                <w:sz w:val="21"/>
                <w:szCs w:val="21"/>
              </w:rPr>
              <w:t>.身体健康，诚信正直</w:t>
            </w:r>
            <w:r>
              <w:rPr>
                <w:rFonts w:hint="eastAsia" w:ascii="方正仿宋_GB2312" w:hAnsi="方正仿宋_GB2312" w:eastAsia="方正仿宋_GB2312" w:cs="方正仿宋_GB2312"/>
                <w:color w:val="000000"/>
                <w:kern w:val="0"/>
                <w:sz w:val="21"/>
                <w:szCs w:val="21"/>
                <w:lang w:eastAsia="zh-CN"/>
              </w:rPr>
              <w:t>，</w:t>
            </w:r>
            <w:r>
              <w:rPr>
                <w:rFonts w:hint="eastAsia" w:ascii="方正仿宋_GB2312" w:hAnsi="方正仿宋_GB2312" w:eastAsia="方正仿宋_GB2312" w:cs="方正仿宋_GB2312"/>
                <w:color w:val="000000"/>
                <w:kern w:val="0"/>
                <w:sz w:val="21"/>
                <w:szCs w:val="21"/>
              </w:rPr>
              <w:t>热爱水利事业，吃苦耐劳，责任心强，有较好的沟通能力和团队合作精神</w:t>
            </w:r>
            <w:r>
              <w:rPr>
                <w:rFonts w:hint="eastAsia" w:ascii="方正仿宋_GB2312" w:hAnsi="方正仿宋_GB2312" w:eastAsia="方正仿宋_GB2312" w:cs="方正仿宋_GB2312"/>
                <w:color w:val="000000"/>
                <w:kern w:val="0"/>
                <w:sz w:val="21"/>
                <w:szCs w:val="21"/>
                <w:lang w:eastAsia="zh-CN"/>
              </w:rPr>
              <w:t>；</w:t>
            </w:r>
          </w:p>
          <w:p w14:paraId="2D735D0E">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eastAsia="zh-CN"/>
              </w:rPr>
            </w:pPr>
            <w:r>
              <w:rPr>
                <w:rFonts w:hint="eastAsia" w:ascii="方正仿宋_GB2312" w:hAnsi="方正仿宋_GB2312" w:eastAsia="方正仿宋_GB2312" w:cs="方正仿宋_GB2312"/>
                <w:color w:val="000000"/>
                <w:kern w:val="0"/>
                <w:sz w:val="21"/>
                <w:szCs w:val="21"/>
                <w:lang w:val="en-US" w:eastAsia="zh-CN"/>
              </w:rPr>
              <w:t>2.</w:t>
            </w:r>
            <w:r>
              <w:rPr>
                <w:rFonts w:hint="eastAsia" w:ascii="方正仿宋_GB2312" w:hAnsi="方正仿宋_GB2312" w:eastAsia="方正仿宋_GB2312" w:cs="方正仿宋_GB2312"/>
                <w:color w:val="000000"/>
                <w:kern w:val="0"/>
                <w:sz w:val="21"/>
                <w:szCs w:val="21"/>
              </w:rPr>
              <w:t>2026届高校毕业生（或择业期内的应届毕业学生）</w:t>
            </w:r>
            <w:r>
              <w:rPr>
                <w:rFonts w:hint="eastAsia" w:ascii="方正仿宋_GB2312" w:hAnsi="方正仿宋_GB2312" w:eastAsia="方正仿宋_GB2312" w:cs="方正仿宋_GB2312"/>
                <w:color w:val="000000"/>
                <w:kern w:val="0"/>
                <w:sz w:val="21"/>
                <w:szCs w:val="21"/>
                <w:lang w:eastAsia="zh-CN"/>
              </w:rPr>
              <w:t>；</w:t>
            </w:r>
          </w:p>
          <w:p w14:paraId="22F9E566">
            <w:pPr>
              <w:spacing w:line="300" w:lineRule="exact"/>
              <w:ind w:firstLine="420" w:firstLineChars="200"/>
              <w:jc w:val="left"/>
              <w:rPr>
                <w:rFonts w:hint="eastAsia"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lang w:val="en-US" w:eastAsia="zh-CN"/>
              </w:rPr>
              <w:t>3.有水利行业相关实践经历优先。</w:t>
            </w:r>
          </w:p>
        </w:tc>
        <w:tc>
          <w:tcPr>
            <w:tcW w:w="1718" w:type="dxa"/>
            <w:shd w:val="clear" w:color="auto" w:fill="auto"/>
            <w:vAlign w:val="center"/>
          </w:tcPr>
          <w:p w14:paraId="577A96AC">
            <w:pPr>
              <w:spacing w:line="300" w:lineRule="exact"/>
              <w:jc w:val="center"/>
              <w:rPr>
                <w:rFonts w:hint="default" w:ascii="方正仿宋_GB2312" w:hAnsi="方正仿宋_GB2312" w:eastAsia="方正仿宋_GB2312" w:cs="方正仿宋_GB2312"/>
                <w:color w:val="000000"/>
                <w:kern w:val="0"/>
                <w:sz w:val="21"/>
                <w:szCs w:val="21"/>
                <w:lang w:val="en-US" w:eastAsia="zh-CN" w:bidi="ar-SA"/>
              </w:rPr>
            </w:pPr>
            <w:r>
              <w:rPr>
                <w:rFonts w:hint="eastAsia" w:ascii="方正仿宋_GB2312" w:hAnsi="方正仿宋_GB2312" w:eastAsia="方正仿宋_GB2312" w:cs="方正仿宋_GB2312"/>
                <w:color w:val="000000"/>
                <w:kern w:val="0"/>
                <w:sz w:val="21"/>
                <w:szCs w:val="21"/>
                <w:lang w:val="en-US" w:eastAsia="zh-CN" w:bidi="ar-SA"/>
              </w:rPr>
              <w:t>/</w:t>
            </w:r>
          </w:p>
        </w:tc>
      </w:tr>
    </w:tbl>
    <w:p w14:paraId="762977AE"/>
    <w:sectPr>
      <w:pgSz w:w="16838" w:h="11906" w:orient="landscape"/>
      <w:pgMar w:top="1463"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35C797-63E5-44AA-A1C6-4E6AF49126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D68FBD2-BAEA-4ECB-A26E-09F8D604BCA2}"/>
  </w:font>
  <w:font w:name="方正仿宋_GB2312">
    <w:panose1 w:val="02000000000000000000"/>
    <w:charset w:val="86"/>
    <w:family w:val="auto"/>
    <w:pitch w:val="default"/>
    <w:sig w:usb0="A00002BF" w:usb1="184F6CFA" w:usb2="00000012" w:usb3="00000000" w:csb0="00040001" w:csb1="00000000"/>
    <w:embedRegular r:id="rId3" w:fontKey="{7CFD5A11-781B-4CAA-AB36-A66944DB86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wN2U3MzdkZDc2OWM4YWMwZGVjZjExMjkxYTg0ZjMifQ=="/>
  </w:docVars>
  <w:rsids>
    <w:rsidRoot w:val="128646DD"/>
    <w:rsid w:val="00102E29"/>
    <w:rsid w:val="00140C36"/>
    <w:rsid w:val="0016797F"/>
    <w:rsid w:val="00B80789"/>
    <w:rsid w:val="00CB3A43"/>
    <w:rsid w:val="00DC31D9"/>
    <w:rsid w:val="00F6152C"/>
    <w:rsid w:val="015A7F2D"/>
    <w:rsid w:val="01DA561C"/>
    <w:rsid w:val="069A5523"/>
    <w:rsid w:val="07A33592"/>
    <w:rsid w:val="092075F8"/>
    <w:rsid w:val="0A901B4C"/>
    <w:rsid w:val="0DE8302B"/>
    <w:rsid w:val="128646DD"/>
    <w:rsid w:val="141B6859"/>
    <w:rsid w:val="14201C14"/>
    <w:rsid w:val="152543B4"/>
    <w:rsid w:val="1A4C37F5"/>
    <w:rsid w:val="1A8E6254"/>
    <w:rsid w:val="1F76641F"/>
    <w:rsid w:val="2015732D"/>
    <w:rsid w:val="24420A90"/>
    <w:rsid w:val="25493661"/>
    <w:rsid w:val="271E59D5"/>
    <w:rsid w:val="2C105B05"/>
    <w:rsid w:val="2D1F5B9B"/>
    <w:rsid w:val="2D845DE7"/>
    <w:rsid w:val="2D9B6DE9"/>
    <w:rsid w:val="2DCC62AB"/>
    <w:rsid w:val="2E4B4D82"/>
    <w:rsid w:val="2FA93A1B"/>
    <w:rsid w:val="30693532"/>
    <w:rsid w:val="31A854DF"/>
    <w:rsid w:val="355E4220"/>
    <w:rsid w:val="38C555FB"/>
    <w:rsid w:val="38E4436B"/>
    <w:rsid w:val="3CCF240A"/>
    <w:rsid w:val="3E0E4BE8"/>
    <w:rsid w:val="3FE05452"/>
    <w:rsid w:val="421218C1"/>
    <w:rsid w:val="430438C1"/>
    <w:rsid w:val="43445CA0"/>
    <w:rsid w:val="4994756B"/>
    <w:rsid w:val="4B077E2C"/>
    <w:rsid w:val="4BCF3341"/>
    <w:rsid w:val="4D2B4E67"/>
    <w:rsid w:val="4E5E6B98"/>
    <w:rsid w:val="4F051E15"/>
    <w:rsid w:val="507C1A5E"/>
    <w:rsid w:val="51C31A9C"/>
    <w:rsid w:val="52F53E02"/>
    <w:rsid w:val="59865331"/>
    <w:rsid w:val="625D6121"/>
    <w:rsid w:val="661D3810"/>
    <w:rsid w:val="6BEA2774"/>
    <w:rsid w:val="70952BAC"/>
    <w:rsid w:val="70AA4C96"/>
    <w:rsid w:val="74CF43BB"/>
    <w:rsid w:val="76AD7DBE"/>
    <w:rsid w:val="792C5712"/>
    <w:rsid w:val="7E9E4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宋体" w:cs="Times New Roman"/>
      <w:kern w:val="2"/>
      <w:sz w:val="18"/>
      <w:szCs w:val="18"/>
    </w:rPr>
  </w:style>
  <w:style w:type="character" w:customStyle="1" w:styleId="7">
    <w:name w:val="页脚 字符"/>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003108b-e91e-4671-a7a3-939f71064285}">
  <ds:schemaRefs/>
</ds:datastoreItem>
</file>

<file path=docProps/app.xml><?xml version="1.0" encoding="utf-8"?>
<Properties xmlns="http://schemas.openxmlformats.org/officeDocument/2006/extended-properties" xmlns:vt="http://schemas.openxmlformats.org/officeDocument/2006/docPropsVTypes">
  <Template>Normal</Template>
  <Pages>1</Pages>
  <Words>402</Words>
  <Characters>425</Characters>
  <Lines>6</Lines>
  <Paragraphs>1</Paragraphs>
  <TotalTime>90</TotalTime>
  <ScaleCrop>false</ScaleCrop>
  <LinksUpToDate>false</LinksUpToDate>
  <CharactersWithSpaces>435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2022-05-05T06:57:00Z</dcterms:created>
  <dc:creator>admin</dc:creator>
  <cp:lastModifiedBy>上善若水</cp:lastModifiedBy>
  <cp:lastPrinted>2025-10-15T02:15:00Z</cp:lastPrinted>
  <dcterms:modified xsi:type="dcterms:W3CDTF">2026-09-14T08:13:55Z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34F574392872484685A82834D93C8DD5_13</vt:lpwstr>
  </property>
  <property fmtid="{D5CDD505-2E9C-101B-9397-08002B2CF9AE}" pid="4" name="KSOTemplateDocerSaveRecord">
    <vt:lpwstr>eyJoZGlkIjoiMjRiZDM1YzBiNDNjOWJlMWI3YTBlZDIxOTI0ODBiNWUiLCJ1c2VySWQiOiIxMTMyNDA4NDYzIn0=</vt:lpwstr>
  </property>
</Properties>
</file>