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A27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44"/>
          <w:szCs w:val="44"/>
          <w:highlight w:val="none"/>
        </w:rPr>
      </w:pPr>
      <w:r>
        <w:rPr>
          <w:rFonts w:hint="eastAsia" w:ascii="方正小标宋简体" w:hAnsi="黑体" w:eastAsia="方正小标宋简体" w:cs="方正小标宋简体"/>
          <w:color w:val="auto"/>
          <w:sz w:val="44"/>
          <w:szCs w:val="44"/>
          <w:highlight w:val="none"/>
          <w:shd w:val="clear" w:color="auto" w:fill="FFFFFF"/>
          <w:lang w:eastAsia="zh-CN"/>
        </w:rPr>
        <w:t>揭阳市</w:t>
      </w:r>
      <w:r>
        <w:rPr>
          <w:rFonts w:hint="eastAsia" w:ascii="方正小标宋简体" w:hAnsi="黑体" w:eastAsia="方正小标宋简体" w:cs="方正小标宋简体"/>
          <w:color w:val="auto"/>
          <w:sz w:val="44"/>
          <w:szCs w:val="44"/>
          <w:highlight w:val="none"/>
          <w:shd w:val="clear" w:color="auto" w:fill="FFFFFF"/>
        </w:rPr>
        <w:t>揭东区人民医院简介</w:t>
      </w:r>
    </w:p>
    <w:p w14:paraId="1B3FDB6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rPr>
      </w:pPr>
    </w:p>
    <w:p w14:paraId="115C3A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lang w:val="zh-CN" w:eastAsia="zh-CN"/>
        </w:rPr>
        <w:t>揭阳市揭东区人民医院始建于1995年8月，占地68亩，是一所“二级甲等”综合性现代化医院，</w:t>
      </w:r>
      <w:r>
        <w:rPr>
          <w:rFonts w:hint="eastAsia" w:ascii="仿宋_GB2312" w:hAnsi="仿宋_GB2312" w:eastAsia="仿宋_GB2312" w:cs="仿宋_GB2312"/>
          <w:sz w:val="32"/>
          <w:szCs w:val="32"/>
        </w:rPr>
        <w:t>依照相关政府部门规定和要求，医院承担临床医疗、医学教育、医学科研、预防保健等任务，</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lang w:val="en-US" w:eastAsia="zh-CN"/>
        </w:rPr>
        <w:t>揭东区助理全科医生培训基地。</w:t>
      </w:r>
    </w:p>
    <w:p w14:paraId="36513F2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en-US" w:eastAsia="zh-CN"/>
        </w:rPr>
        <w:t>作为揭东区级医院,</w:t>
      </w:r>
      <w:r>
        <w:rPr>
          <w:rFonts w:hint="eastAsia" w:ascii="仿宋_GB2312" w:hAnsi="仿宋_GB2312" w:eastAsia="仿宋_GB2312" w:cs="仿宋_GB2312"/>
          <w:color w:val="auto"/>
          <w:sz w:val="32"/>
          <w:szCs w:val="32"/>
          <w:highlight w:val="none"/>
          <w:lang w:val="zh-CN"/>
        </w:rPr>
        <w:t>肩负着全区近111万人口及周边县区人民群众的医疗救治重任和基层医院转诊工作，集急救、医疗、康复、教学、健康体检和科研于一体</w:t>
      </w:r>
      <w:r>
        <w:rPr>
          <w:rFonts w:hint="eastAsia" w:ascii="仿宋_GB2312" w:hAnsi="仿宋_GB2312" w:eastAsia="仿宋_GB2312" w:cs="仿宋_GB2312"/>
          <w:color w:val="auto"/>
          <w:sz w:val="32"/>
          <w:szCs w:val="32"/>
          <w:highlight w:val="none"/>
          <w:lang w:val="zh-CN" w:eastAsia="zh-CN"/>
        </w:rPr>
        <w:t>，是全市公立医院党建工作示范点</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zh-CN"/>
        </w:rPr>
        <w:t>新医保定点医院、新医保实时报销指定单位</w:t>
      </w:r>
      <w:r>
        <w:rPr>
          <w:rFonts w:hint="eastAsia" w:ascii="仿宋_GB2312" w:hAnsi="仿宋_GB2312" w:eastAsia="仿宋_GB2312" w:cs="仿宋_GB2312"/>
          <w:color w:val="auto"/>
          <w:sz w:val="32"/>
          <w:szCs w:val="32"/>
          <w:highlight w:val="none"/>
          <w:lang w:val="zh-CN" w:eastAsia="zh-CN"/>
        </w:rPr>
        <w:t>，是全市消化内科、骨科、心血管内科、儿科重点临床</w:t>
      </w:r>
      <w:bookmarkStart w:id="0" w:name="_GoBack"/>
      <w:bookmarkEnd w:id="0"/>
      <w:r>
        <w:rPr>
          <w:rFonts w:hint="eastAsia" w:ascii="仿宋_GB2312" w:hAnsi="仿宋_GB2312" w:eastAsia="仿宋_GB2312" w:cs="仿宋_GB2312"/>
          <w:color w:val="auto"/>
          <w:sz w:val="32"/>
          <w:szCs w:val="32"/>
          <w:highlight w:val="none"/>
          <w:lang w:val="zh-CN" w:eastAsia="zh-CN"/>
        </w:rPr>
        <w:t>专科</w:t>
      </w:r>
      <w:r>
        <w:rPr>
          <w:rFonts w:hint="eastAsia" w:ascii="仿宋_GB2312" w:hAnsi="仿宋_GB2312" w:eastAsia="仿宋_GB2312" w:cs="仿宋_GB2312"/>
          <w:color w:val="auto"/>
          <w:sz w:val="32"/>
          <w:szCs w:val="32"/>
          <w:highlight w:val="none"/>
          <w:lang w:val="zh-CN"/>
        </w:rPr>
        <w:t>医院</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现有职工人数近400人，其中有高级职称专业技术人员4</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zh-CN"/>
        </w:rPr>
        <w:t>人，中级职称117人，初级职称189人。编制床位500张。拥有配套有大生化仪、MRI、CT、DSA、DR、彩色B超和电子胃、肠镜等医疗设备。</w:t>
      </w:r>
    </w:p>
    <w:p w14:paraId="64A66C4C">
      <w:pPr>
        <w:keepNext w:val="0"/>
        <w:keepLines w:val="0"/>
        <w:pageBreakBefore w:val="0"/>
        <w:widowControl w:val="0"/>
        <w:kinsoku/>
        <w:wordWrap w:val="0"/>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2025年11月，揭东区委区政府高度重视医院发展，与揭阳市人民医院签订《合作帮扶揭东区人民医院建设区级医疗中心协议书》，</w:t>
      </w:r>
      <w:r>
        <w:rPr>
          <w:rFonts w:hint="eastAsia" w:ascii="仿宋_GB2312" w:hAnsi="仿宋_GB2312" w:eastAsia="仿宋_GB2312" w:cs="仿宋_GB2312"/>
          <w:color w:val="000000"/>
          <w:sz w:val="32"/>
          <w:szCs w:val="32"/>
          <w:lang w:val="en-US" w:eastAsia="zh-CN"/>
        </w:rPr>
        <w:t>引入揭阳市人民医院优质技术资源，</w:t>
      </w:r>
      <w:r>
        <w:rPr>
          <w:rFonts w:hint="eastAsia" w:ascii="仿宋_GB2312" w:hAnsi="仿宋_GB2312" w:eastAsia="仿宋_GB2312" w:cs="仿宋_GB2312"/>
          <w:color w:val="auto"/>
          <w:sz w:val="32"/>
          <w:szCs w:val="32"/>
          <w:highlight w:val="none"/>
          <w:lang w:val="zh-CN" w:eastAsia="zh-CN"/>
        </w:rPr>
        <w:t>规划用三年时间提质升级，冲刺三级医院建设标准，致力打造揭东区医疗中心。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以名医工作室、专科联盟建设为重点和主抓手，</w:t>
      </w:r>
      <w:r>
        <w:rPr>
          <w:rFonts w:hint="eastAsia" w:ascii="仿宋_GB2312" w:hAnsi="仿宋_GB2312" w:eastAsia="仿宋_GB2312" w:cs="仿宋_GB2312"/>
          <w:color w:val="auto"/>
          <w:sz w:val="32"/>
          <w:szCs w:val="32"/>
          <w:highlight w:val="none"/>
          <w:lang w:val="zh-CN" w:eastAsia="zh-CN"/>
        </w:rPr>
        <w:t>目前医院已相继揭牌成立揭阳市人民医院张志奇教授团队骨科名医工作室、任玉峰教授团队肿瘤防治中心名医工作室、刘庆华教授团队肾内科名医工作室、袁楚明教授团队消化内科名医工作室</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徐名伟教授团队心血管内科名医工作室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五大名医工作室，并同步</w:t>
      </w:r>
      <w:r>
        <w:rPr>
          <w:rFonts w:hint="eastAsia" w:ascii="仿宋_GB2312" w:hAnsi="仿宋_GB2312" w:eastAsia="仿宋_GB2312" w:cs="仿宋_GB2312"/>
          <w:sz w:val="32"/>
          <w:szCs w:val="32"/>
          <w:lang w:val="en-US" w:eastAsia="zh-CN"/>
        </w:rPr>
        <w:t>建成</w:t>
      </w:r>
      <w:r>
        <w:rPr>
          <w:rFonts w:hint="eastAsia" w:ascii="仿宋_GB2312" w:hAnsi="仿宋_GB2312" w:eastAsia="仿宋_GB2312" w:cs="仿宋_GB2312"/>
          <w:sz w:val="32"/>
          <w:szCs w:val="32"/>
          <w:lang w:eastAsia="zh-CN"/>
        </w:rPr>
        <w:t>黄伟鹏教授</w:t>
      </w:r>
      <w:r>
        <w:rPr>
          <w:rFonts w:hint="eastAsia" w:ascii="仿宋_GB2312" w:hAnsi="仿宋_GB2312" w:eastAsia="仿宋_GB2312" w:cs="仿宋_GB2312"/>
          <w:sz w:val="32"/>
          <w:szCs w:val="32"/>
          <w:lang w:val="en-US" w:eastAsia="zh-CN"/>
        </w:rPr>
        <w:t>医学</w:t>
      </w:r>
      <w:r>
        <w:rPr>
          <w:rFonts w:hint="eastAsia" w:ascii="仿宋_GB2312" w:hAnsi="仿宋_GB2312" w:eastAsia="仿宋_GB2312" w:cs="仿宋_GB2312"/>
          <w:sz w:val="32"/>
          <w:szCs w:val="32"/>
          <w:lang w:eastAsia="zh-CN"/>
        </w:rPr>
        <w:t>影像科工作室，补齐我院影像诊断短板</w:t>
      </w:r>
      <w:r>
        <w:rPr>
          <w:rFonts w:hint="eastAsia" w:ascii="仿宋_GB2312" w:hAnsi="仿宋_GB2312" w:eastAsia="仿宋_GB2312" w:cs="仿宋_GB2312"/>
          <w:color w:val="auto"/>
          <w:sz w:val="32"/>
          <w:szCs w:val="32"/>
          <w:highlight w:val="none"/>
          <w:lang w:val="zh-CN" w:eastAsia="zh-CN"/>
        </w:rPr>
        <w:t>。以名医工作室为重要载体，借力市级专家精准帮扶、下沉优质诊疗技术，全面推动各专科专业化、精细化、规范化高质量发展。</w:t>
      </w:r>
    </w:p>
    <w:p w14:paraId="60391BE6">
      <w:pPr>
        <w:keepNext w:val="0"/>
        <w:keepLines w:val="0"/>
        <w:pageBreakBefore w:val="0"/>
        <w:widowControl w:val="0"/>
        <w:kinsoku/>
        <w:wordWrap w:val="0"/>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揭东区人民政府、揭阳市人民医院倾力帮扶下，医院整体运营指标同比优化，收入结构改善，支出管控有效，运行质量持续提升：2026年上半年，医院整体运营指标同比优化，收入结构改善，支出管控有效，运行质量持续提升：门急诊人数同比增长29.72%，出院人数同比增长14.06%，医疗业务收入同比增长12.55%，医疗业务支出同比下降7.85%。</w:t>
      </w:r>
    </w:p>
    <w:p w14:paraId="4C40B7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此外，医院还与省内著名的医疗机构和学术机构开展技术合作和学习交</w:t>
      </w:r>
      <w:r>
        <w:rPr>
          <w:rFonts w:hint="eastAsia" w:ascii="仿宋_GB2312" w:hAnsi="仿宋_GB2312" w:eastAsia="仿宋_GB2312" w:cs="仿宋_GB2312"/>
          <w:color w:val="auto"/>
          <w:sz w:val="32"/>
          <w:szCs w:val="32"/>
          <w:highlight w:val="none"/>
          <w:lang w:val="zh-CN" w:eastAsia="zh-CN"/>
        </w:rPr>
        <w:t>流：与</w:t>
      </w:r>
      <w:r>
        <w:rPr>
          <w:rFonts w:hint="eastAsia" w:ascii="仿宋_GB2312" w:hAnsi="仿宋_GB2312" w:eastAsia="仿宋_GB2312" w:cs="仿宋_GB2312"/>
          <w:color w:val="auto"/>
          <w:sz w:val="32"/>
          <w:szCs w:val="32"/>
          <w:highlight w:val="none"/>
          <w:lang w:val="zh-CN"/>
        </w:rPr>
        <w:t>东莞莞城人民医院建立对口帮扶</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结成医疗联盟，互助互赢。</w:t>
      </w:r>
      <w:r>
        <w:rPr>
          <w:rFonts w:hint="eastAsia" w:ascii="仿宋_GB2312" w:hAnsi="仿宋_GB2312" w:eastAsia="仿宋_GB2312" w:cs="仿宋_GB2312"/>
          <w:b w:val="0"/>
          <w:bCs w:val="0"/>
          <w:i w:val="0"/>
          <w:iCs w:val="0"/>
          <w:color w:val="000000" w:themeColor="text1"/>
          <w:sz w:val="32"/>
          <w:szCs w:val="32"/>
          <w:lang w:eastAsia="zh-CN"/>
          <w14:textFill>
            <w14:solidFill>
              <w14:schemeClr w14:val="tx1"/>
            </w14:solidFill>
          </w14:textFill>
        </w:rPr>
        <w:t>借助东莞帮扶资金，投资</w:t>
      </w:r>
      <w:r>
        <w:rPr>
          <w:rFonts w:hint="eastAsia" w:ascii="仿宋_GB2312" w:hAnsi="仿宋_GB2312" w:eastAsia="仿宋_GB2312" w:cs="仿宋_GB2312"/>
          <w:b w:val="0"/>
          <w:bCs w:val="0"/>
          <w:i w:val="0"/>
          <w:iCs w:val="0"/>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b w:val="0"/>
          <w:bCs w:val="0"/>
          <w:i w:val="0"/>
          <w:i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pacing w:val="-7"/>
          <w:sz w:val="32"/>
          <w:szCs w:val="32"/>
          <w14:textFill>
            <w14:solidFill>
              <w14:schemeClr w14:val="tx1"/>
            </w14:solidFill>
          </w14:textFill>
        </w:rPr>
        <w:t>揭阳市揭东区人民医院信息化升级改造项目</w:t>
      </w:r>
      <w:r>
        <w:rPr>
          <w:rFonts w:hint="eastAsia" w:ascii="仿宋_GB2312" w:hAnsi="仿宋_GB2312" w:eastAsia="仿宋_GB2312" w:cs="仿宋_GB2312"/>
          <w:b w:val="0"/>
          <w:bCs w:val="0"/>
          <w:i w:val="0"/>
          <w:i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实</w:t>
      </w:r>
      <w:r>
        <w:rPr>
          <w:rFonts w:hint="eastAsia" w:ascii="仿宋_GB2312" w:hAnsi="仿宋_GB2312" w:eastAsia="仿宋_GB2312" w:cs="仿宋_GB2312"/>
          <w:color w:val="auto"/>
          <w:sz w:val="32"/>
          <w:szCs w:val="32"/>
          <w:lang w:eastAsia="zh-CN"/>
        </w:rPr>
        <w:t>现预约挂号、医保实时结算等“一站式”服务；投资</w:t>
      </w:r>
      <w:r>
        <w:rPr>
          <w:rFonts w:hint="eastAsia" w:ascii="仿宋_GB2312" w:hAnsi="仿宋_GB2312" w:eastAsia="仿宋_GB2312" w:cs="仿宋_GB2312"/>
          <w:color w:val="auto"/>
          <w:sz w:val="32"/>
          <w:szCs w:val="32"/>
          <w:lang w:val="en-US" w:eastAsia="zh-CN"/>
        </w:rPr>
        <w:t>建设医院绩效管理项目，</w:t>
      </w:r>
      <w:r>
        <w:rPr>
          <w:rFonts w:hint="eastAsia" w:ascii="仿宋_GB2312" w:hAnsi="仿宋_GB2312" w:eastAsia="仿宋_GB2312" w:cs="仿宋_GB2312"/>
          <w:sz w:val="32"/>
          <w:szCs w:val="32"/>
          <w:lang w:val="en-US" w:eastAsia="zh-CN"/>
        </w:rPr>
        <w:t>推动医疗服务质量提质增效</w:t>
      </w:r>
      <w:r>
        <w:rPr>
          <w:rFonts w:hint="eastAsia" w:ascii="仿宋_GB2312" w:hAnsi="仿宋_GB2312" w:eastAsia="仿宋_GB2312" w:cs="仿宋_GB2312"/>
          <w:b w:val="0"/>
          <w:bCs w:val="0"/>
          <w:sz w:val="32"/>
          <w:szCs w:val="32"/>
          <w:lang w:val="en-US" w:eastAsia="zh-CN"/>
        </w:rPr>
        <w:t>。</w:t>
      </w:r>
    </w:p>
    <w:p w14:paraId="724B74B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pPr>
      <w:r>
        <w:rPr>
          <w:rFonts w:hint="eastAsia" w:ascii="仿宋_GB2312" w:hAnsi="仿宋_GB2312" w:eastAsia="仿宋_GB2312" w:cs="仿宋_GB2312"/>
          <w:color w:val="auto"/>
          <w:sz w:val="32"/>
          <w:szCs w:val="32"/>
          <w:highlight w:val="none"/>
          <w:lang w:val="zh-CN"/>
        </w:rPr>
        <w:t>创院至今，医院始终秉持“以病人为中心，提供优质服务”的宗旨，</w:t>
      </w:r>
      <w:r>
        <w:rPr>
          <w:rFonts w:hint="eastAsia" w:ascii="仿宋_GB2312" w:hAnsi="仿宋_GB2312" w:eastAsia="仿宋_GB2312" w:cs="仿宋_GB2312"/>
          <w:color w:val="auto"/>
          <w:sz w:val="32"/>
          <w:szCs w:val="32"/>
          <w:highlight w:val="none"/>
          <w:lang w:val="zh-CN" w:eastAsia="zh-CN"/>
        </w:rPr>
        <w:t>围绕“树形象，强信心”为目标，坚持“</w:t>
      </w:r>
      <w:r>
        <w:rPr>
          <w:rFonts w:hint="eastAsia" w:ascii="仿宋_GB2312" w:hAnsi="仿宋_GB2312" w:eastAsia="仿宋_GB2312" w:cs="仿宋_GB2312"/>
          <w:color w:val="auto"/>
          <w:sz w:val="32"/>
          <w:szCs w:val="32"/>
          <w:highlight w:val="none"/>
          <w:lang w:val="en-US" w:eastAsia="zh-CN"/>
        </w:rPr>
        <w:t>守正阳光，</w:t>
      </w:r>
      <w:r>
        <w:rPr>
          <w:rFonts w:hint="eastAsia" w:ascii="仿宋_GB2312" w:hAnsi="仿宋_GB2312" w:eastAsia="仿宋_GB2312" w:cs="仿宋_GB2312"/>
          <w:color w:val="auto"/>
          <w:sz w:val="32"/>
          <w:szCs w:val="32"/>
          <w:highlight w:val="none"/>
          <w:lang w:val="zh-CN" w:eastAsia="zh-CN"/>
        </w:rPr>
        <w:t>安全高效，</w:t>
      </w:r>
      <w:r>
        <w:rPr>
          <w:rFonts w:hint="eastAsia" w:ascii="仿宋_GB2312" w:hAnsi="仿宋_GB2312" w:eastAsia="仿宋_GB2312" w:cs="仿宋_GB2312"/>
          <w:color w:val="auto"/>
          <w:sz w:val="32"/>
          <w:szCs w:val="32"/>
          <w:highlight w:val="none"/>
          <w:lang w:val="en-US" w:eastAsia="zh-CN"/>
        </w:rPr>
        <w:t>经济适宜，精业致远</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服务理念，以科学的管理、精湛的技术、先进的设备、合理的收费，在广大市民中形成良好口碑，为人民群众身心健康，为医疗卫生事业发展作出了重要贡献。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26E07"/>
    <w:rsid w:val="15657D89"/>
    <w:rsid w:val="203D3153"/>
    <w:rsid w:val="27370BBE"/>
    <w:rsid w:val="2CD21254"/>
    <w:rsid w:val="2D671B26"/>
    <w:rsid w:val="2FB026FE"/>
    <w:rsid w:val="35203317"/>
    <w:rsid w:val="35631E80"/>
    <w:rsid w:val="3E06009A"/>
    <w:rsid w:val="442A2964"/>
    <w:rsid w:val="46C81C60"/>
    <w:rsid w:val="4EBC019B"/>
    <w:rsid w:val="4F455AD3"/>
    <w:rsid w:val="52C26DA5"/>
    <w:rsid w:val="53740BBC"/>
    <w:rsid w:val="549F7EBB"/>
    <w:rsid w:val="5D985E27"/>
    <w:rsid w:val="69BF6BDD"/>
    <w:rsid w:val="701E2184"/>
    <w:rsid w:val="76B01456"/>
    <w:rsid w:val="796067C2"/>
    <w:rsid w:val="7C242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Lines="100" w:beforeAutospacing="0" w:afterLines="50" w:afterAutospacing="0" w:line="240" w:lineRule="auto"/>
      <w:ind w:firstLine="0" w:firstLineChars="0"/>
      <w:outlineLvl w:val="3"/>
    </w:pPr>
    <w:rPr>
      <w:rFonts w:ascii="Arial" w:hAnsi="Arial" w:eastAsia="黑体"/>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Times New Roman" w:hAnsi="Times New Roman" w:cs="Times New Roman"/>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1042</Words>
  <Characters>1113</Characters>
  <Lines>0</Lines>
  <Paragraphs>0</Paragraphs>
  <TotalTime>2</TotalTime>
  <ScaleCrop>false</ScaleCrop>
  <LinksUpToDate>false</LinksUpToDate>
  <CharactersWithSpaces>1113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2026-01-30T01:36:00Z</dcterms:created>
  <dc:creator>Administrator</dc:creator>
  <cp:lastModifiedBy>留芳燕</cp:lastModifiedBy>
  <dcterms:modified xsi:type="dcterms:W3CDTF">2026-09-15T01:40:07Z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eyJoZGlkIjoiMTYyMDgyNGQ5NzdkNWRmOGY3OTAxYzAxYWY2OTQ5ZTIiLCJ1c2VySWQiOiI0NDI2ODQzOTMifQ==</vt:lpwstr>
  </property>
  <property fmtid="{D5CDD505-2E9C-101B-9397-08002B2CF9AE}" pid="4" name="ICV">
    <vt:lpwstr>D13C11E6A50B4BC1AC69A692CDABBDAF_13</vt:lpwstr>
  </property>
</Properties>
</file>