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CE0B37">
      <w:pPr>
        <w:pStyle w:val="9"/>
        <w:rPr>
          <w:rFonts w:hint="default" w:ascii="Times New Roman" w:hAnsi="Times New Roman" w:eastAsia="方正黑体_GBK" w:cs="Times New Roman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auto"/>
          <w:kern w:val="0"/>
          <w:sz w:val="32"/>
          <w:szCs w:val="32"/>
          <w:highlight w:val="none"/>
        </w:rPr>
        <w:t>附件</w:t>
      </w:r>
      <w:r>
        <w:rPr>
          <w:rFonts w:hint="default" w:ascii="Times New Roman" w:hAnsi="Times New Roman" w:eastAsia="方正黑体_GBK" w:cs="Times New Roman"/>
          <w:color w:val="auto"/>
          <w:kern w:val="0"/>
          <w:sz w:val="32"/>
          <w:szCs w:val="32"/>
          <w:highlight w:val="none"/>
          <w:lang w:val="en-US" w:eastAsia="zh-CN"/>
        </w:rPr>
        <w:t>1</w:t>
      </w:r>
    </w:p>
    <w:tbl>
      <w:tblPr>
        <w:tblStyle w:val="7"/>
        <w:tblpPr w:leftFromText="180" w:rightFromText="180" w:vertAnchor="text" w:horzAnchor="page" w:tblpX="1396" w:tblpY="968"/>
        <w:tblOverlap w:val="never"/>
        <w:tblW w:w="9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7"/>
        <w:gridCol w:w="951"/>
        <w:gridCol w:w="323"/>
        <w:gridCol w:w="654"/>
        <w:gridCol w:w="149"/>
        <w:gridCol w:w="521"/>
        <w:gridCol w:w="422"/>
        <w:gridCol w:w="690"/>
        <w:gridCol w:w="429"/>
        <w:gridCol w:w="1107"/>
        <w:gridCol w:w="1102"/>
        <w:gridCol w:w="471"/>
        <w:gridCol w:w="1126"/>
      </w:tblGrid>
      <w:tr w14:paraId="3AE92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1527" w:type="dxa"/>
            <w:noWrap w:val="0"/>
            <w:vAlign w:val="center"/>
          </w:tcPr>
          <w:p w14:paraId="69856FB2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姓  名</w:t>
            </w:r>
          </w:p>
        </w:tc>
        <w:tc>
          <w:tcPr>
            <w:tcW w:w="1274" w:type="dxa"/>
            <w:gridSpan w:val="2"/>
            <w:noWrap w:val="0"/>
            <w:vAlign w:val="center"/>
          </w:tcPr>
          <w:p w14:paraId="43334FB7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746" w:type="dxa"/>
            <w:gridSpan w:val="4"/>
            <w:noWrap w:val="0"/>
            <w:vAlign w:val="center"/>
          </w:tcPr>
          <w:p w14:paraId="24947CDA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性  别</w:t>
            </w:r>
          </w:p>
        </w:tc>
        <w:tc>
          <w:tcPr>
            <w:tcW w:w="1119" w:type="dxa"/>
            <w:gridSpan w:val="2"/>
            <w:noWrap w:val="0"/>
            <w:vAlign w:val="center"/>
          </w:tcPr>
          <w:p w14:paraId="0C26E854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107" w:type="dxa"/>
            <w:noWrap w:val="0"/>
            <w:vAlign w:val="center"/>
          </w:tcPr>
          <w:p w14:paraId="6D75EAAA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出生年月</w:t>
            </w:r>
          </w:p>
        </w:tc>
        <w:tc>
          <w:tcPr>
            <w:tcW w:w="1102" w:type="dxa"/>
            <w:noWrap w:val="0"/>
            <w:vAlign w:val="center"/>
          </w:tcPr>
          <w:p w14:paraId="63D95371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597" w:type="dxa"/>
            <w:gridSpan w:val="2"/>
            <w:vMerge w:val="restart"/>
            <w:noWrap w:val="0"/>
            <w:vAlign w:val="center"/>
          </w:tcPr>
          <w:p w14:paraId="327AC927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相</w:t>
            </w:r>
          </w:p>
          <w:p w14:paraId="3912DF1B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片</w:t>
            </w:r>
          </w:p>
        </w:tc>
      </w:tr>
      <w:tr w14:paraId="6CAB5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1527" w:type="dxa"/>
            <w:noWrap w:val="0"/>
            <w:vAlign w:val="center"/>
          </w:tcPr>
          <w:p w14:paraId="52B421CC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籍  贯</w:t>
            </w:r>
          </w:p>
        </w:tc>
        <w:tc>
          <w:tcPr>
            <w:tcW w:w="1274" w:type="dxa"/>
            <w:gridSpan w:val="2"/>
            <w:noWrap w:val="0"/>
            <w:vAlign w:val="center"/>
          </w:tcPr>
          <w:p w14:paraId="10CCB766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746" w:type="dxa"/>
            <w:gridSpan w:val="4"/>
            <w:noWrap w:val="0"/>
            <w:vAlign w:val="center"/>
          </w:tcPr>
          <w:p w14:paraId="5FE8E71C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民  族</w:t>
            </w:r>
          </w:p>
        </w:tc>
        <w:tc>
          <w:tcPr>
            <w:tcW w:w="1119" w:type="dxa"/>
            <w:gridSpan w:val="2"/>
            <w:noWrap w:val="0"/>
            <w:vAlign w:val="center"/>
          </w:tcPr>
          <w:p w14:paraId="1CA8397D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107" w:type="dxa"/>
            <w:noWrap w:val="0"/>
            <w:vAlign w:val="center"/>
          </w:tcPr>
          <w:p w14:paraId="099D5A9E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政治面貌</w:t>
            </w:r>
          </w:p>
        </w:tc>
        <w:tc>
          <w:tcPr>
            <w:tcW w:w="1102" w:type="dxa"/>
            <w:noWrap w:val="0"/>
            <w:vAlign w:val="center"/>
          </w:tcPr>
          <w:p w14:paraId="4FF65144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597" w:type="dxa"/>
            <w:gridSpan w:val="2"/>
            <w:vMerge w:val="continue"/>
            <w:noWrap w:val="0"/>
            <w:vAlign w:val="center"/>
          </w:tcPr>
          <w:p w14:paraId="585B7952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 w14:paraId="057A5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1527" w:type="dxa"/>
            <w:noWrap w:val="0"/>
            <w:vAlign w:val="center"/>
          </w:tcPr>
          <w:p w14:paraId="1FA1D2B2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入伍时间</w:t>
            </w:r>
          </w:p>
        </w:tc>
        <w:tc>
          <w:tcPr>
            <w:tcW w:w="1274" w:type="dxa"/>
            <w:gridSpan w:val="2"/>
            <w:noWrap w:val="0"/>
            <w:vAlign w:val="center"/>
          </w:tcPr>
          <w:p w14:paraId="2C002FEB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6" w:type="dxa"/>
            <w:gridSpan w:val="4"/>
            <w:noWrap w:val="0"/>
            <w:vAlign w:val="center"/>
          </w:tcPr>
          <w:p w14:paraId="7A3C9DCC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团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时间</w:t>
            </w:r>
          </w:p>
        </w:tc>
        <w:tc>
          <w:tcPr>
            <w:tcW w:w="1119" w:type="dxa"/>
            <w:gridSpan w:val="2"/>
            <w:noWrap w:val="0"/>
            <w:vAlign w:val="center"/>
          </w:tcPr>
          <w:p w14:paraId="0F3BDD0C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07" w:type="dxa"/>
            <w:noWrap w:val="0"/>
            <w:vAlign w:val="center"/>
          </w:tcPr>
          <w:p w14:paraId="2E75567D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文化程度</w:t>
            </w:r>
          </w:p>
        </w:tc>
        <w:tc>
          <w:tcPr>
            <w:tcW w:w="1102" w:type="dxa"/>
            <w:noWrap w:val="0"/>
            <w:vAlign w:val="center"/>
          </w:tcPr>
          <w:p w14:paraId="4622C420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597" w:type="dxa"/>
            <w:gridSpan w:val="2"/>
            <w:vMerge w:val="continue"/>
            <w:noWrap w:val="0"/>
            <w:vAlign w:val="center"/>
          </w:tcPr>
          <w:p w14:paraId="5D150CA8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 w14:paraId="7497B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exact"/>
        </w:trPr>
        <w:tc>
          <w:tcPr>
            <w:tcW w:w="1527" w:type="dxa"/>
            <w:noWrap w:val="0"/>
            <w:vAlign w:val="center"/>
          </w:tcPr>
          <w:p w14:paraId="079CB676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退伍时间</w:t>
            </w:r>
          </w:p>
        </w:tc>
        <w:tc>
          <w:tcPr>
            <w:tcW w:w="1274" w:type="dxa"/>
            <w:gridSpan w:val="2"/>
            <w:noWrap w:val="0"/>
            <w:vAlign w:val="center"/>
          </w:tcPr>
          <w:p w14:paraId="06EF0190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46" w:type="dxa"/>
            <w:gridSpan w:val="4"/>
            <w:noWrap w:val="0"/>
            <w:vAlign w:val="center"/>
          </w:tcPr>
          <w:p w14:paraId="55E102B3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居民身份证号码</w:t>
            </w:r>
          </w:p>
        </w:tc>
        <w:tc>
          <w:tcPr>
            <w:tcW w:w="3328" w:type="dxa"/>
            <w:gridSpan w:val="4"/>
            <w:noWrap w:val="0"/>
            <w:vAlign w:val="center"/>
          </w:tcPr>
          <w:p w14:paraId="17D78146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597" w:type="dxa"/>
            <w:gridSpan w:val="2"/>
            <w:vMerge w:val="continue"/>
            <w:noWrap w:val="0"/>
            <w:vAlign w:val="center"/>
          </w:tcPr>
          <w:p w14:paraId="1194772F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 w14:paraId="7730D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1" w:hRule="exact"/>
        </w:trPr>
        <w:tc>
          <w:tcPr>
            <w:tcW w:w="1527" w:type="dxa"/>
            <w:noWrap w:val="0"/>
            <w:vAlign w:val="center"/>
          </w:tcPr>
          <w:p w14:paraId="5C06CB67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婚姻状况</w:t>
            </w:r>
          </w:p>
        </w:tc>
        <w:tc>
          <w:tcPr>
            <w:tcW w:w="1274" w:type="dxa"/>
            <w:gridSpan w:val="2"/>
            <w:noWrap w:val="0"/>
            <w:vAlign w:val="center"/>
          </w:tcPr>
          <w:p w14:paraId="06CF2D24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803" w:type="dxa"/>
            <w:gridSpan w:val="2"/>
            <w:noWrap w:val="0"/>
            <w:vAlign w:val="center"/>
          </w:tcPr>
          <w:p w14:paraId="05A1F994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身高</w:t>
            </w:r>
          </w:p>
        </w:tc>
        <w:tc>
          <w:tcPr>
            <w:tcW w:w="943" w:type="dxa"/>
            <w:gridSpan w:val="2"/>
            <w:noWrap w:val="0"/>
            <w:vAlign w:val="center"/>
          </w:tcPr>
          <w:p w14:paraId="5A1B18E6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119" w:type="dxa"/>
            <w:gridSpan w:val="2"/>
            <w:noWrap w:val="0"/>
            <w:vAlign w:val="center"/>
          </w:tcPr>
          <w:p w14:paraId="78BE38C1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驾照种类</w:t>
            </w:r>
          </w:p>
        </w:tc>
        <w:tc>
          <w:tcPr>
            <w:tcW w:w="1107" w:type="dxa"/>
            <w:noWrap w:val="0"/>
            <w:vAlign w:val="center"/>
          </w:tcPr>
          <w:p w14:paraId="280ED63B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102" w:type="dxa"/>
            <w:noWrap w:val="0"/>
            <w:vAlign w:val="center"/>
          </w:tcPr>
          <w:p w14:paraId="597C4D5A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户口所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在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地派出所</w:t>
            </w:r>
          </w:p>
        </w:tc>
        <w:tc>
          <w:tcPr>
            <w:tcW w:w="1597" w:type="dxa"/>
            <w:gridSpan w:val="2"/>
            <w:noWrap w:val="0"/>
            <w:vAlign w:val="center"/>
          </w:tcPr>
          <w:p w14:paraId="2A0411A6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5C57C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1527" w:type="dxa"/>
            <w:noWrap w:val="0"/>
            <w:vAlign w:val="center"/>
          </w:tcPr>
          <w:p w14:paraId="313A14D6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家庭住址</w:t>
            </w:r>
          </w:p>
        </w:tc>
        <w:tc>
          <w:tcPr>
            <w:tcW w:w="3020" w:type="dxa"/>
            <w:gridSpan w:val="6"/>
            <w:noWrap w:val="0"/>
            <w:vAlign w:val="center"/>
          </w:tcPr>
          <w:p w14:paraId="0441B442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119" w:type="dxa"/>
            <w:gridSpan w:val="2"/>
            <w:noWrap w:val="0"/>
            <w:vAlign w:val="center"/>
          </w:tcPr>
          <w:p w14:paraId="1E4728BB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特长</w:t>
            </w:r>
          </w:p>
        </w:tc>
        <w:tc>
          <w:tcPr>
            <w:tcW w:w="1107" w:type="dxa"/>
            <w:noWrap w:val="0"/>
            <w:vAlign w:val="center"/>
          </w:tcPr>
          <w:p w14:paraId="630ADD5D">
            <w:pPr>
              <w:pStyle w:val="6"/>
              <w:tabs>
                <w:tab w:val="left" w:pos="900"/>
              </w:tabs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1102" w:type="dxa"/>
            <w:noWrap w:val="0"/>
            <w:vAlign w:val="center"/>
          </w:tcPr>
          <w:p w14:paraId="06884DFC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联系电话</w:t>
            </w:r>
          </w:p>
        </w:tc>
        <w:tc>
          <w:tcPr>
            <w:tcW w:w="1597" w:type="dxa"/>
            <w:gridSpan w:val="2"/>
            <w:noWrap w:val="0"/>
            <w:vAlign w:val="center"/>
          </w:tcPr>
          <w:p w14:paraId="0F9F6FB5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08E30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1527" w:type="dxa"/>
            <w:noWrap w:val="0"/>
            <w:vAlign w:val="center"/>
          </w:tcPr>
          <w:p w14:paraId="55337DE2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eastAsia="zh-CN"/>
              </w:rPr>
              <w:t>单位意向</w:t>
            </w:r>
          </w:p>
        </w:tc>
        <w:tc>
          <w:tcPr>
            <w:tcW w:w="3020" w:type="dxa"/>
            <w:gridSpan w:val="6"/>
            <w:noWrap w:val="0"/>
            <w:vAlign w:val="center"/>
          </w:tcPr>
          <w:p w14:paraId="61360B23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119" w:type="dxa"/>
            <w:gridSpan w:val="2"/>
            <w:noWrap w:val="0"/>
            <w:vAlign w:val="center"/>
          </w:tcPr>
          <w:p w14:paraId="5582E7D4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eastAsia="zh-CN"/>
              </w:rPr>
              <w:t>职务意向</w:t>
            </w:r>
          </w:p>
        </w:tc>
        <w:tc>
          <w:tcPr>
            <w:tcW w:w="3806" w:type="dxa"/>
            <w:gridSpan w:val="4"/>
            <w:noWrap w:val="0"/>
            <w:vAlign w:val="center"/>
          </w:tcPr>
          <w:p w14:paraId="50479A60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799C7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4" w:hRule="exact"/>
        </w:trPr>
        <w:tc>
          <w:tcPr>
            <w:tcW w:w="1527" w:type="dxa"/>
            <w:noWrap w:val="0"/>
            <w:vAlign w:val="center"/>
          </w:tcPr>
          <w:p w14:paraId="4B330B4D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个人</w:t>
            </w:r>
          </w:p>
          <w:p w14:paraId="63B86774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简历</w:t>
            </w:r>
          </w:p>
        </w:tc>
        <w:tc>
          <w:tcPr>
            <w:tcW w:w="7945" w:type="dxa"/>
            <w:gridSpan w:val="12"/>
            <w:noWrap w:val="0"/>
            <w:vAlign w:val="center"/>
          </w:tcPr>
          <w:p w14:paraId="1D056F07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  <w:p w14:paraId="5E1E2388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 w14:paraId="0FB87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9" w:hRule="exact"/>
        </w:trPr>
        <w:tc>
          <w:tcPr>
            <w:tcW w:w="1527" w:type="dxa"/>
            <w:noWrap w:val="0"/>
            <w:vAlign w:val="center"/>
          </w:tcPr>
          <w:p w14:paraId="17546EB2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奖惩</w:t>
            </w:r>
          </w:p>
          <w:p w14:paraId="66DC02D9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情况</w:t>
            </w:r>
          </w:p>
        </w:tc>
        <w:tc>
          <w:tcPr>
            <w:tcW w:w="7945" w:type="dxa"/>
            <w:gridSpan w:val="12"/>
            <w:noWrap w:val="0"/>
            <w:vAlign w:val="center"/>
          </w:tcPr>
          <w:p w14:paraId="7F8044BD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</w:p>
          <w:p w14:paraId="1F7F5182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</w:p>
          <w:p w14:paraId="4B8DA821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 w14:paraId="3B378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527" w:type="dxa"/>
            <w:vMerge w:val="restart"/>
            <w:noWrap w:val="0"/>
            <w:vAlign w:val="center"/>
          </w:tcPr>
          <w:p w14:paraId="0F11F55D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主要家庭成员</w:t>
            </w:r>
          </w:p>
        </w:tc>
        <w:tc>
          <w:tcPr>
            <w:tcW w:w="951" w:type="dxa"/>
            <w:noWrap w:val="0"/>
            <w:vAlign w:val="center"/>
          </w:tcPr>
          <w:p w14:paraId="0CE00CF1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称谓</w:t>
            </w:r>
          </w:p>
        </w:tc>
        <w:tc>
          <w:tcPr>
            <w:tcW w:w="977" w:type="dxa"/>
            <w:gridSpan w:val="2"/>
            <w:noWrap w:val="0"/>
            <w:vAlign w:val="center"/>
          </w:tcPr>
          <w:p w14:paraId="1A9B1C41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姓名</w:t>
            </w:r>
          </w:p>
        </w:tc>
        <w:tc>
          <w:tcPr>
            <w:tcW w:w="670" w:type="dxa"/>
            <w:gridSpan w:val="2"/>
            <w:noWrap w:val="0"/>
            <w:vAlign w:val="center"/>
          </w:tcPr>
          <w:p w14:paraId="7DCDFEE3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年龄</w:t>
            </w:r>
          </w:p>
        </w:tc>
        <w:tc>
          <w:tcPr>
            <w:tcW w:w="1112" w:type="dxa"/>
            <w:gridSpan w:val="2"/>
            <w:noWrap w:val="0"/>
            <w:vAlign w:val="center"/>
          </w:tcPr>
          <w:p w14:paraId="35C5CB7D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政治面貌</w:t>
            </w:r>
          </w:p>
        </w:tc>
        <w:tc>
          <w:tcPr>
            <w:tcW w:w="3109" w:type="dxa"/>
            <w:gridSpan w:val="4"/>
            <w:noWrap w:val="0"/>
            <w:vAlign w:val="center"/>
          </w:tcPr>
          <w:p w14:paraId="6A524A18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工作单位及职务</w:t>
            </w:r>
          </w:p>
        </w:tc>
        <w:tc>
          <w:tcPr>
            <w:tcW w:w="1126" w:type="dxa"/>
            <w:noWrap w:val="0"/>
            <w:vAlign w:val="center"/>
          </w:tcPr>
          <w:p w14:paraId="27CB60AE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联系电话</w:t>
            </w:r>
          </w:p>
        </w:tc>
      </w:tr>
      <w:tr w14:paraId="2A8E0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527" w:type="dxa"/>
            <w:vMerge w:val="continue"/>
            <w:noWrap w:val="0"/>
            <w:vAlign w:val="center"/>
          </w:tcPr>
          <w:p w14:paraId="4BE1D164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51" w:type="dxa"/>
            <w:noWrap w:val="0"/>
            <w:vAlign w:val="center"/>
          </w:tcPr>
          <w:p w14:paraId="3A5AF105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77" w:type="dxa"/>
            <w:gridSpan w:val="2"/>
            <w:noWrap w:val="0"/>
            <w:vAlign w:val="center"/>
          </w:tcPr>
          <w:p w14:paraId="1DFEE744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670" w:type="dxa"/>
            <w:gridSpan w:val="2"/>
            <w:noWrap w:val="0"/>
            <w:vAlign w:val="center"/>
          </w:tcPr>
          <w:p w14:paraId="3E707AE4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112" w:type="dxa"/>
            <w:gridSpan w:val="2"/>
            <w:noWrap w:val="0"/>
            <w:vAlign w:val="center"/>
          </w:tcPr>
          <w:p w14:paraId="51856EBE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109" w:type="dxa"/>
            <w:gridSpan w:val="4"/>
            <w:noWrap w:val="0"/>
            <w:vAlign w:val="center"/>
          </w:tcPr>
          <w:p w14:paraId="47C03932">
            <w:pPr>
              <w:jc w:val="both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</w:p>
        </w:tc>
        <w:tc>
          <w:tcPr>
            <w:tcW w:w="1126" w:type="dxa"/>
            <w:noWrap w:val="0"/>
            <w:vAlign w:val="center"/>
          </w:tcPr>
          <w:p w14:paraId="7EB2F30F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1ECD9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527" w:type="dxa"/>
            <w:vMerge w:val="continue"/>
            <w:noWrap w:val="0"/>
            <w:vAlign w:val="center"/>
          </w:tcPr>
          <w:p w14:paraId="4BD1782F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51" w:type="dxa"/>
            <w:noWrap w:val="0"/>
            <w:vAlign w:val="center"/>
          </w:tcPr>
          <w:p w14:paraId="3EA5380A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77" w:type="dxa"/>
            <w:gridSpan w:val="2"/>
            <w:noWrap w:val="0"/>
            <w:vAlign w:val="center"/>
          </w:tcPr>
          <w:p w14:paraId="23970841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70" w:type="dxa"/>
            <w:gridSpan w:val="2"/>
            <w:noWrap w:val="0"/>
            <w:vAlign w:val="center"/>
          </w:tcPr>
          <w:p w14:paraId="4B5EA5C6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12" w:type="dxa"/>
            <w:gridSpan w:val="2"/>
            <w:noWrap w:val="0"/>
            <w:vAlign w:val="center"/>
          </w:tcPr>
          <w:p w14:paraId="7882C1A8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109" w:type="dxa"/>
            <w:gridSpan w:val="4"/>
            <w:noWrap w:val="0"/>
            <w:vAlign w:val="center"/>
          </w:tcPr>
          <w:p w14:paraId="75E892F1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26" w:type="dxa"/>
            <w:noWrap w:val="0"/>
            <w:vAlign w:val="center"/>
          </w:tcPr>
          <w:p w14:paraId="405CDAB6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 w14:paraId="46C8F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527" w:type="dxa"/>
            <w:vMerge w:val="continue"/>
            <w:noWrap w:val="0"/>
            <w:vAlign w:val="center"/>
          </w:tcPr>
          <w:p w14:paraId="04C4895D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51" w:type="dxa"/>
            <w:noWrap w:val="0"/>
            <w:vAlign w:val="center"/>
          </w:tcPr>
          <w:p w14:paraId="3A88DA19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77" w:type="dxa"/>
            <w:gridSpan w:val="2"/>
            <w:noWrap w:val="0"/>
            <w:vAlign w:val="center"/>
          </w:tcPr>
          <w:p w14:paraId="463D3CDA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70" w:type="dxa"/>
            <w:gridSpan w:val="2"/>
            <w:noWrap w:val="0"/>
            <w:vAlign w:val="center"/>
          </w:tcPr>
          <w:p w14:paraId="7E9CE575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12" w:type="dxa"/>
            <w:gridSpan w:val="2"/>
            <w:noWrap w:val="0"/>
            <w:vAlign w:val="center"/>
          </w:tcPr>
          <w:p w14:paraId="25419E1D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109" w:type="dxa"/>
            <w:gridSpan w:val="4"/>
            <w:noWrap w:val="0"/>
            <w:vAlign w:val="center"/>
          </w:tcPr>
          <w:p w14:paraId="44384EF0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26" w:type="dxa"/>
            <w:noWrap w:val="0"/>
            <w:vAlign w:val="center"/>
          </w:tcPr>
          <w:p w14:paraId="3E11C213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 w14:paraId="3AABD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527" w:type="dxa"/>
            <w:vMerge w:val="continue"/>
            <w:noWrap w:val="0"/>
            <w:vAlign w:val="center"/>
          </w:tcPr>
          <w:p w14:paraId="044FDD1A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51" w:type="dxa"/>
            <w:noWrap w:val="0"/>
            <w:vAlign w:val="center"/>
          </w:tcPr>
          <w:p w14:paraId="1B0C6753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77" w:type="dxa"/>
            <w:gridSpan w:val="2"/>
            <w:noWrap w:val="0"/>
            <w:vAlign w:val="center"/>
          </w:tcPr>
          <w:p w14:paraId="5A3D96E0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70" w:type="dxa"/>
            <w:gridSpan w:val="2"/>
            <w:noWrap w:val="0"/>
            <w:vAlign w:val="center"/>
          </w:tcPr>
          <w:p w14:paraId="52046423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12" w:type="dxa"/>
            <w:gridSpan w:val="2"/>
            <w:noWrap w:val="0"/>
            <w:vAlign w:val="center"/>
          </w:tcPr>
          <w:p w14:paraId="167FA7DD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109" w:type="dxa"/>
            <w:gridSpan w:val="4"/>
            <w:noWrap w:val="0"/>
            <w:vAlign w:val="center"/>
          </w:tcPr>
          <w:p w14:paraId="350809F9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26" w:type="dxa"/>
            <w:noWrap w:val="0"/>
            <w:vAlign w:val="center"/>
          </w:tcPr>
          <w:p w14:paraId="42EB5AA8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 w14:paraId="3E764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6" w:hRule="exact"/>
        </w:trPr>
        <w:tc>
          <w:tcPr>
            <w:tcW w:w="1527" w:type="dxa"/>
            <w:noWrap w:val="0"/>
            <w:vAlign w:val="center"/>
          </w:tcPr>
          <w:p w14:paraId="242CF4FA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  <w:t>是否服从分配</w:t>
            </w:r>
          </w:p>
        </w:tc>
        <w:tc>
          <w:tcPr>
            <w:tcW w:w="951" w:type="dxa"/>
            <w:noWrap w:val="0"/>
            <w:vAlign w:val="center"/>
          </w:tcPr>
          <w:p w14:paraId="04D79308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是</w:t>
            </w:r>
          </w:p>
        </w:tc>
        <w:tc>
          <w:tcPr>
            <w:tcW w:w="977" w:type="dxa"/>
            <w:gridSpan w:val="2"/>
            <w:noWrap w:val="0"/>
            <w:vAlign w:val="center"/>
          </w:tcPr>
          <w:p w14:paraId="3775448B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□否</w:t>
            </w:r>
          </w:p>
        </w:tc>
        <w:tc>
          <w:tcPr>
            <w:tcW w:w="1782" w:type="dxa"/>
            <w:gridSpan w:val="4"/>
            <w:noWrap w:val="0"/>
            <w:vAlign w:val="center"/>
          </w:tcPr>
          <w:p w14:paraId="0620CAE9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个人声明</w:t>
            </w:r>
          </w:p>
        </w:tc>
        <w:tc>
          <w:tcPr>
            <w:tcW w:w="4235" w:type="dxa"/>
            <w:gridSpan w:val="5"/>
            <w:noWrap w:val="0"/>
            <w:vAlign w:val="center"/>
          </w:tcPr>
          <w:p w14:paraId="44CC42EB"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highlight w:val="none"/>
              </w:rPr>
              <w:t>以上情况属实。本人确认签名：</w:t>
            </w:r>
          </w:p>
        </w:tc>
      </w:tr>
      <w:tr w14:paraId="342B1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0" w:hRule="exact"/>
        </w:trPr>
        <w:tc>
          <w:tcPr>
            <w:tcW w:w="1527" w:type="dxa"/>
            <w:noWrap w:val="0"/>
            <w:vAlign w:val="center"/>
          </w:tcPr>
          <w:p w14:paraId="591807B5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  <w:t>资格审查意见</w:t>
            </w:r>
          </w:p>
        </w:tc>
        <w:tc>
          <w:tcPr>
            <w:tcW w:w="7945" w:type="dxa"/>
            <w:gridSpan w:val="12"/>
            <w:noWrap w:val="0"/>
            <w:vAlign w:val="center"/>
          </w:tcPr>
          <w:p w14:paraId="422BC53A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 xml:space="preserve">□ 初审符合应聘条件  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 xml:space="preserve">          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 xml:space="preserve">   □ 初审不符合应聘条件</w:t>
            </w:r>
          </w:p>
          <w:p w14:paraId="170BB7DA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  <w:p w14:paraId="03F5AD8F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 xml:space="preserve">审查日期：      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 xml:space="preserve">          审查人签名：</w:t>
            </w:r>
          </w:p>
        </w:tc>
      </w:tr>
    </w:tbl>
    <w:p w14:paraId="550F8357">
      <w:pPr>
        <w:spacing w:line="579" w:lineRule="exact"/>
        <w:jc w:val="center"/>
        <w:rPr>
          <w:rFonts w:hint="default" w:ascii="Times New Roman" w:hAnsi="Times New Roman" w:eastAsia="方正小标宋_GBK" w:cs="Times New Roman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highlight w:val="none"/>
        </w:rPr>
        <w:t>政府专职消防员报名登记表</w:t>
      </w:r>
    </w:p>
    <w:p w14:paraId="13FB81C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4644" w:firstLineChars="2150"/>
        <w:jc w:val="right"/>
        <w:textAlignment w:val="auto"/>
        <w:rPr>
          <w:rFonts w:hint="default" w:ascii="Times New Roman" w:hAnsi="Times New Roman" w:eastAsia="仿宋_GB2312" w:cs="Times New Roman"/>
          <w:color w:val="auto"/>
          <w:sz w:val="22"/>
          <w:szCs w:val="2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2"/>
          <w:szCs w:val="22"/>
          <w:highlight w:val="none"/>
        </w:rPr>
        <w:t xml:space="preserve">填表日期：    年  </w:t>
      </w:r>
      <w:r>
        <w:rPr>
          <w:rFonts w:hint="default" w:ascii="Times New Roman" w:hAnsi="Times New Roman" w:eastAsia="仿宋_GB2312" w:cs="Times New Roman"/>
          <w:color w:val="auto"/>
          <w:sz w:val="22"/>
          <w:szCs w:val="2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22"/>
          <w:szCs w:val="22"/>
          <w:highlight w:val="none"/>
        </w:rPr>
        <w:t xml:space="preserve"> 月 </w:t>
      </w:r>
      <w:r>
        <w:rPr>
          <w:rFonts w:hint="default" w:ascii="Times New Roman" w:hAnsi="Times New Roman" w:eastAsia="仿宋_GB2312" w:cs="Times New Roman"/>
          <w:color w:val="auto"/>
          <w:sz w:val="22"/>
          <w:szCs w:val="2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22"/>
          <w:szCs w:val="22"/>
          <w:highlight w:val="none"/>
        </w:rPr>
        <w:t xml:space="preserve">  日</w:t>
      </w:r>
    </w:p>
    <w:p w14:paraId="2447F9AA">
      <w:pPr>
        <w:pStyle w:val="9"/>
        <w:rPr>
          <w:rFonts w:hint="default" w:ascii="Times New Roman" w:hAnsi="Times New Roman" w:eastAsia="方正黑体_GBK" w:cs="Times New Roman"/>
          <w:color w:val="auto"/>
          <w:kern w:val="0"/>
          <w:sz w:val="32"/>
          <w:szCs w:val="32"/>
          <w:highlight w:val="none"/>
        </w:rPr>
      </w:pPr>
    </w:p>
    <w:p w14:paraId="149CA3F8">
      <w:pPr>
        <w:pStyle w:val="9"/>
        <w:rPr>
          <w:rFonts w:hint="default" w:ascii="Times New Roman" w:hAnsi="Times New Roman" w:eastAsia="方正小标宋_GBK" w:cs="Times New Roman"/>
          <w:color w:val="auto"/>
          <w:spacing w:val="-11"/>
          <w:kern w:val="0"/>
          <w:sz w:val="44"/>
          <w:szCs w:val="44"/>
          <w:highlight w:val="none"/>
        </w:rPr>
      </w:pPr>
      <w:r>
        <w:rPr>
          <w:rFonts w:hint="default" w:ascii="Times New Roman" w:hAnsi="Times New Roman" w:eastAsia="方正黑体_GBK" w:cs="Times New Roman"/>
          <w:color w:val="auto"/>
          <w:kern w:val="0"/>
          <w:sz w:val="32"/>
          <w:szCs w:val="32"/>
          <w:highlight w:val="none"/>
        </w:rPr>
        <w:t>附件</w:t>
      </w:r>
      <w:r>
        <w:rPr>
          <w:rFonts w:hint="default" w:ascii="Times New Roman" w:hAnsi="Times New Roman" w:eastAsia="方正黑体_GBK" w:cs="Times New Roman"/>
          <w:color w:val="auto"/>
          <w:kern w:val="0"/>
          <w:sz w:val="32"/>
          <w:szCs w:val="32"/>
          <w:highlight w:val="none"/>
          <w:lang w:val="en-US" w:eastAsia="zh-CN"/>
        </w:rPr>
        <w:t>2</w:t>
      </w:r>
    </w:p>
    <w:p w14:paraId="4E718E80">
      <w:pPr>
        <w:pStyle w:val="9"/>
        <w:rPr>
          <w:rFonts w:hint="default" w:ascii="Times New Roman" w:hAnsi="Times New Roman" w:eastAsia="方正黑体_GBK" w:cs="Times New Roman"/>
          <w:color w:val="auto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方正黑体_GBK" w:cs="Times New Roman"/>
          <w:color w:val="auto"/>
          <w:kern w:val="0"/>
          <w:sz w:val="32"/>
          <w:szCs w:val="32"/>
          <w:highlight w:val="none"/>
          <w:lang w:eastAsia="zh-CN"/>
        </w:rPr>
        <w:drawing>
          <wp:inline distT="0" distB="0" distL="114300" distR="114300">
            <wp:extent cx="5330190" cy="7538720"/>
            <wp:effectExtent l="0" t="0" r="3810" b="5080"/>
            <wp:docPr id="2" name="图片 2" descr="附件4：国家综合性消防救援队伍2026 年度消防员招录体能测试、岗位适应性测试项目及标准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附件4：国家综合性消防救援队伍2026 年度消防员招录体能测试、岗位适应性测试项目及标准_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30190" cy="753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523318">
      <w:pPr>
        <w:pStyle w:val="9"/>
        <w:rPr>
          <w:rFonts w:hint="default" w:ascii="Times New Roman" w:hAnsi="Times New Roman" w:eastAsia="方正黑体_GBK" w:cs="Times New Roman"/>
          <w:color w:val="auto"/>
          <w:kern w:val="0"/>
          <w:sz w:val="32"/>
          <w:szCs w:val="32"/>
          <w:highlight w:val="none"/>
        </w:rPr>
      </w:pPr>
    </w:p>
    <w:p w14:paraId="542A39CC">
      <w:pPr>
        <w:pStyle w:val="9"/>
        <w:rPr>
          <w:rFonts w:hint="default" w:ascii="Times New Roman" w:hAnsi="Times New Roman" w:eastAsia="方正黑体_GBK" w:cs="Times New Roman"/>
          <w:color w:val="auto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方正黑体_GBK" w:cs="Times New Roman"/>
          <w:color w:val="auto"/>
          <w:kern w:val="0"/>
          <w:sz w:val="32"/>
          <w:szCs w:val="32"/>
          <w:highlight w:val="none"/>
          <w:lang w:eastAsia="zh-CN"/>
        </w:rPr>
        <w:drawing>
          <wp:inline distT="0" distB="0" distL="114300" distR="114300">
            <wp:extent cx="5375275" cy="7602220"/>
            <wp:effectExtent l="0" t="0" r="15875" b="17780"/>
            <wp:docPr id="4" name="图片 4" descr="附件4：国家综合性消防救援队伍2026 年度消防员招录体能测试、岗位适应性测试项目及标准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附件4：国家综合性消防救援队伍2026 年度消防员招录体能测试、岗位适应性测试项目及标准_0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75275" cy="7602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6D8D0">
      <w:pPr>
        <w:pStyle w:val="9"/>
        <w:rPr>
          <w:rFonts w:hint="eastAsia" w:ascii="Times New Roman" w:hAnsi="Times New Roman" w:eastAsia="方正黑体_GBK" w:cs="Times New Roman"/>
          <w:color w:val="auto"/>
          <w:kern w:val="0"/>
          <w:sz w:val="32"/>
          <w:szCs w:val="32"/>
          <w:highlight w:val="none"/>
          <w:lang w:eastAsia="zh-CN"/>
        </w:rPr>
        <w:sectPr>
          <w:pgSz w:w="11906" w:h="16838"/>
          <w:pgMar w:top="2098" w:right="1474" w:bottom="1701" w:left="1587" w:header="1418" w:footer="992" w:gutter="0"/>
          <w:pgNumType w:fmt="decimal"/>
          <w:cols w:space="720" w:num="1"/>
          <w:titlePg/>
          <w:rtlGutter w:val="0"/>
          <w:docGrid w:type="linesAndChars" w:linePitch="579" w:charSpace="-849"/>
        </w:sectPr>
      </w:pPr>
    </w:p>
    <w:p w14:paraId="0B0E0129">
      <w:pPr>
        <w:pStyle w:val="9"/>
        <w:rPr>
          <w:rFonts w:hint="eastAsia" w:ascii="Times New Roman" w:hAnsi="Times New Roman" w:eastAsia="方正黑体_GBK" w:cs="Times New Roman"/>
          <w:color w:val="auto"/>
          <w:kern w:val="0"/>
          <w:sz w:val="32"/>
          <w:szCs w:val="32"/>
          <w:highlight w:val="none"/>
          <w:lang w:eastAsia="zh-CN"/>
        </w:rPr>
        <w:sectPr>
          <w:pgSz w:w="11906" w:h="16838"/>
          <w:pgMar w:top="2098" w:right="1474" w:bottom="1701" w:left="1587" w:header="1418" w:footer="992" w:gutter="0"/>
          <w:pgNumType w:fmt="decimal"/>
          <w:cols w:space="720" w:num="1"/>
          <w:titlePg/>
          <w:rtlGutter w:val="0"/>
          <w:docGrid w:type="linesAndChars" w:linePitch="579" w:charSpace="-849"/>
        </w:sectPr>
      </w:pPr>
      <w:r>
        <w:rPr>
          <w:rFonts w:hint="eastAsia" w:ascii="Times New Roman" w:hAnsi="Times New Roman" w:eastAsia="方正黑体_GBK" w:cs="Times New Roman"/>
          <w:color w:val="auto"/>
          <w:kern w:val="0"/>
          <w:sz w:val="32"/>
          <w:szCs w:val="32"/>
          <w:highlight w:val="none"/>
          <w:lang w:eastAsia="zh-CN"/>
        </w:rPr>
        <w:drawing>
          <wp:inline distT="0" distB="0" distL="114300" distR="114300">
            <wp:extent cx="5300980" cy="7497445"/>
            <wp:effectExtent l="0" t="0" r="13970" b="8255"/>
            <wp:docPr id="3" name="图片 3" descr="附件4：国家综合性消防救援队伍2026 年度消防员招录体能测试、岗位适应性测试项目及标准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附件4：国家综合性消防救援队伍2026 年度消防员招录体能测试、岗位适应性测试项目及标准_0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00980" cy="7497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718A41">
      <w:pPr>
        <w:pStyle w:val="5"/>
        <w:ind w:left="0" w:leftChars="0" w:firstLine="0" w:firstLineChars="0"/>
        <w:jc w:val="center"/>
        <w:rPr>
          <w:rFonts w:hint="default" w:ascii="Times New Roman" w:hAnsi="Times New Roman" w:eastAsia="方正小标宋_GBK" w:cs="Times New Roman"/>
          <w:color w:val="auto"/>
          <w:spacing w:val="0"/>
          <w:kern w:val="2"/>
          <w:sz w:val="36"/>
          <w:szCs w:val="36"/>
          <w:highlight w:val="yellow"/>
          <w:lang w:val="en-US" w:eastAsia="zh-CN" w:bidi="ar-SA"/>
        </w:rPr>
      </w:pPr>
      <w:r>
        <w:rPr>
          <w:rFonts w:hint="default" w:ascii="Times New Roman" w:hAnsi="Times New Roman" w:eastAsia="方正小标宋_GBK" w:cs="Times New Roman"/>
          <w:color w:val="auto"/>
          <w:spacing w:val="0"/>
          <w:kern w:val="2"/>
          <w:sz w:val="36"/>
          <w:szCs w:val="36"/>
          <w:highlight w:val="none"/>
          <w:lang w:val="en-US" w:eastAsia="zh-CN" w:bidi="ar-SA"/>
        </w:rPr>
        <w:fldChar w:fldCharType="begin"/>
      </w:r>
      <w:r>
        <w:rPr>
          <w:rFonts w:hint="default" w:ascii="Times New Roman" w:hAnsi="Times New Roman" w:eastAsia="方正小标宋_GBK" w:cs="Times New Roman"/>
          <w:color w:val="auto"/>
          <w:spacing w:val="0"/>
          <w:kern w:val="2"/>
          <w:sz w:val="36"/>
          <w:szCs w:val="36"/>
          <w:highlight w:val="none"/>
          <w:lang w:val="en-US" w:eastAsia="zh-CN" w:bidi="ar-SA"/>
        </w:rPr>
        <w:instrText xml:space="preserve"> HYPERLINK "http://pic.bczp.cn/uploadfiles/html/20240329153021_7205.docx" \t "http://www.jarencai.com/art/_blank" </w:instrText>
      </w:r>
      <w:r>
        <w:rPr>
          <w:rFonts w:hint="default" w:ascii="Times New Roman" w:hAnsi="Times New Roman" w:eastAsia="方正小标宋_GBK" w:cs="Times New Roman"/>
          <w:color w:val="auto"/>
          <w:spacing w:val="0"/>
          <w:kern w:val="2"/>
          <w:sz w:val="36"/>
          <w:szCs w:val="36"/>
          <w:highlight w:val="none"/>
          <w:lang w:val="en-US" w:eastAsia="zh-CN" w:bidi="ar-SA"/>
        </w:rPr>
        <w:fldChar w:fldCharType="separate"/>
      </w:r>
      <w:r>
        <w:rPr>
          <w:rFonts w:hint="default" w:ascii="Times New Roman" w:hAnsi="Times New Roman" w:eastAsia="方正小标宋_GBK" w:cs="Times New Roman"/>
          <w:color w:val="auto"/>
          <w:spacing w:val="0"/>
          <w:kern w:val="2"/>
          <w:sz w:val="36"/>
          <w:szCs w:val="36"/>
          <w:highlight w:val="none"/>
          <w:lang w:val="en-US" w:eastAsia="zh-CN" w:bidi="ar-SA"/>
        </w:rPr>
        <w:t>体能测试成绩标准</w:t>
      </w:r>
      <w:r>
        <w:rPr>
          <w:rFonts w:hint="default" w:ascii="Times New Roman" w:hAnsi="Times New Roman" w:eastAsia="方正小标宋_GBK" w:cs="Times New Roman"/>
          <w:color w:val="auto"/>
          <w:spacing w:val="0"/>
          <w:kern w:val="2"/>
          <w:sz w:val="36"/>
          <w:szCs w:val="36"/>
          <w:highlight w:val="none"/>
          <w:lang w:val="en-US" w:eastAsia="zh-CN" w:bidi="ar-SA"/>
        </w:rPr>
        <w:fldChar w:fldCharType="end"/>
      </w:r>
      <w:r>
        <w:rPr>
          <w:rFonts w:hint="default" w:ascii="Times New Roman" w:hAnsi="Times New Roman" w:eastAsia="方正小标宋_GBK" w:cs="Times New Roman"/>
          <w:color w:val="auto"/>
          <w:spacing w:val="0"/>
          <w:kern w:val="2"/>
          <w:sz w:val="36"/>
          <w:szCs w:val="36"/>
          <w:highlight w:val="none"/>
          <w:lang w:val="en-US" w:eastAsia="zh-CN" w:bidi="ar-SA"/>
        </w:rPr>
        <w:t>（女性）</w:t>
      </w:r>
    </w:p>
    <w:tbl>
      <w:tblPr>
        <w:tblStyle w:val="7"/>
        <w:tblW w:w="1003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7"/>
        <w:gridCol w:w="750"/>
        <w:gridCol w:w="2"/>
        <w:gridCol w:w="750"/>
        <w:gridCol w:w="2"/>
        <w:gridCol w:w="750"/>
        <w:gridCol w:w="2"/>
        <w:gridCol w:w="750"/>
        <w:gridCol w:w="2"/>
        <w:gridCol w:w="750"/>
        <w:gridCol w:w="2"/>
        <w:gridCol w:w="748"/>
        <w:gridCol w:w="4"/>
        <w:gridCol w:w="748"/>
        <w:gridCol w:w="4"/>
        <w:gridCol w:w="748"/>
        <w:gridCol w:w="4"/>
        <w:gridCol w:w="748"/>
        <w:gridCol w:w="4"/>
        <w:gridCol w:w="761"/>
        <w:gridCol w:w="762"/>
      </w:tblGrid>
      <w:tr w14:paraId="1F2D74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747" w:type="dxa"/>
            <w:vMerge w:val="restart"/>
            <w:noWrap w:val="0"/>
            <w:vAlign w:val="center"/>
          </w:tcPr>
          <w:p w14:paraId="4626E947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  <w:t>项    目</w:t>
            </w:r>
          </w:p>
        </w:tc>
        <w:tc>
          <w:tcPr>
            <w:tcW w:w="7529" w:type="dxa"/>
            <w:gridSpan w:val="19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837DA0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女性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u w:val="none"/>
              </w:rPr>
              <w:t>体能测试成绩对应分值、测试办法</w:t>
            </w:r>
          </w:p>
        </w:tc>
        <w:tc>
          <w:tcPr>
            <w:tcW w:w="762" w:type="dxa"/>
            <w:vMerge w:val="restart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35604835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u w:val="none"/>
              </w:rPr>
              <w:t>备注</w:t>
            </w:r>
          </w:p>
        </w:tc>
      </w:tr>
      <w:tr w14:paraId="7C05B4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1747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710159CF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E47913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1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u w:val="none"/>
              </w:rPr>
              <w:t>分</w:t>
            </w:r>
          </w:p>
        </w:tc>
        <w:tc>
          <w:tcPr>
            <w:tcW w:w="7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D9D278">
            <w:pPr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2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u w:val="none"/>
              </w:rPr>
              <w:t>分</w:t>
            </w:r>
          </w:p>
        </w:tc>
        <w:tc>
          <w:tcPr>
            <w:tcW w:w="7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24B5FD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3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u w:val="none"/>
              </w:rPr>
              <w:t>分</w:t>
            </w:r>
          </w:p>
        </w:tc>
        <w:tc>
          <w:tcPr>
            <w:tcW w:w="7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A66125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4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u w:val="none"/>
              </w:rPr>
              <w:t>分</w:t>
            </w:r>
          </w:p>
        </w:tc>
        <w:tc>
          <w:tcPr>
            <w:tcW w:w="7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A4D363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5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u w:val="none"/>
              </w:rPr>
              <w:t>分</w:t>
            </w:r>
          </w:p>
        </w:tc>
        <w:tc>
          <w:tcPr>
            <w:tcW w:w="7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3822E3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6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u w:val="none"/>
              </w:rPr>
              <w:t>分</w:t>
            </w:r>
          </w:p>
        </w:tc>
        <w:tc>
          <w:tcPr>
            <w:tcW w:w="7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87FFE3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7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u w:val="none"/>
              </w:rPr>
              <w:t>分</w:t>
            </w:r>
          </w:p>
        </w:tc>
        <w:tc>
          <w:tcPr>
            <w:tcW w:w="7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23F695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8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u w:val="none"/>
              </w:rPr>
              <w:t>分</w:t>
            </w:r>
          </w:p>
        </w:tc>
        <w:tc>
          <w:tcPr>
            <w:tcW w:w="7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641ACD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9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u w:val="none"/>
              </w:rPr>
              <w:t>分</w:t>
            </w:r>
          </w:p>
        </w:tc>
        <w:tc>
          <w:tcPr>
            <w:tcW w:w="7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F76AE3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color w:val="auto"/>
                <w:spacing w:val="-10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10</w:t>
            </w:r>
            <w:r>
              <w:rPr>
                <w:rFonts w:hint="default" w:ascii="Times New Roman" w:hAnsi="Times New Roman" w:eastAsia="楷体_GB2312" w:cs="Times New Roman"/>
                <w:color w:val="auto"/>
                <w:spacing w:val="-10"/>
                <w:kern w:val="0"/>
                <w:sz w:val="24"/>
                <w:szCs w:val="24"/>
                <w:u w:val="none"/>
              </w:rPr>
              <w:t>分</w:t>
            </w:r>
          </w:p>
        </w:tc>
        <w:tc>
          <w:tcPr>
            <w:tcW w:w="762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64DE5809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</w:p>
        </w:tc>
      </w:tr>
      <w:tr w14:paraId="3D256F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1747" w:type="dxa"/>
            <w:vMerge w:val="restart"/>
            <w:noWrap w:val="0"/>
            <w:vAlign w:val="center"/>
          </w:tcPr>
          <w:p w14:paraId="04F570E8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00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  <w:t>米跑</w:t>
            </w:r>
          </w:p>
          <w:p w14:paraId="7C9D0FD8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  <w:t>（分、秒）</w:t>
            </w:r>
          </w:p>
        </w:tc>
        <w:tc>
          <w:tcPr>
            <w:tcW w:w="75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A8029D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4′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35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″</w:t>
            </w:r>
          </w:p>
        </w:tc>
        <w:tc>
          <w:tcPr>
            <w:tcW w:w="7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A9C3D9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4′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″</w:t>
            </w:r>
          </w:p>
        </w:tc>
        <w:tc>
          <w:tcPr>
            <w:tcW w:w="7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C1758E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4′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25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″</w:t>
            </w:r>
          </w:p>
        </w:tc>
        <w:tc>
          <w:tcPr>
            <w:tcW w:w="7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E4FFBD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4′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″</w:t>
            </w:r>
          </w:p>
        </w:tc>
        <w:tc>
          <w:tcPr>
            <w:tcW w:w="7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CD49B0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4′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15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″</w:t>
            </w:r>
          </w:p>
        </w:tc>
        <w:tc>
          <w:tcPr>
            <w:tcW w:w="7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95E99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′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″</w:t>
            </w:r>
          </w:p>
        </w:tc>
        <w:tc>
          <w:tcPr>
            <w:tcW w:w="7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E0304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′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05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″</w:t>
            </w:r>
          </w:p>
        </w:tc>
        <w:tc>
          <w:tcPr>
            <w:tcW w:w="7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464E3F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′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00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″</w:t>
            </w:r>
          </w:p>
        </w:tc>
        <w:tc>
          <w:tcPr>
            <w:tcW w:w="7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B884D9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3′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55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″</w:t>
            </w:r>
          </w:p>
        </w:tc>
        <w:tc>
          <w:tcPr>
            <w:tcW w:w="7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EC5E77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3′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″</w:t>
            </w:r>
          </w:p>
        </w:tc>
        <w:tc>
          <w:tcPr>
            <w:tcW w:w="762" w:type="dxa"/>
            <w:vMerge w:val="restart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5F796764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方正小标宋_GBK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必考项目</w:t>
            </w:r>
          </w:p>
        </w:tc>
      </w:tr>
      <w:tr w14:paraId="28F794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3" w:hRule="atLeast"/>
          <w:jc w:val="center"/>
        </w:trPr>
        <w:tc>
          <w:tcPr>
            <w:tcW w:w="1747" w:type="dxa"/>
            <w:vMerge w:val="continue"/>
            <w:noWrap w:val="0"/>
            <w:vAlign w:val="center"/>
          </w:tcPr>
          <w:p w14:paraId="1A072D48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529" w:type="dxa"/>
            <w:gridSpan w:val="19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163E1C">
            <w:pPr>
              <w:adjustRightInd w:val="0"/>
              <w:snapToGrid w:val="0"/>
              <w:spacing w:line="280" w:lineRule="exact"/>
              <w:ind w:firstLine="472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1.分组考核。</w:t>
            </w:r>
          </w:p>
          <w:p w14:paraId="00483B39">
            <w:pPr>
              <w:adjustRightInd w:val="0"/>
              <w:snapToGrid w:val="0"/>
              <w:spacing w:line="280" w:lineRule="exact"/>
              <w:ind w:firstLine="472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2.在跑道或平地上标出起点线，考生从起点线处听到起跑口令后起跑，完成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u w:val="none"/>
                <w:lang w:val="en-US" w:eastAsia="zh-CN"/>
              </w:rPr>
              <w:t>800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米距离到达终点线，记录时间。</w:t>
            </w:r>
          </w:p>
          <w:p w14:paraId="6B1B0440">
            <w:pPr>
              <w:adjustRightInd w:val="0"/>
              <w:snapToGrid w:val="0"/>
              <w:spacing w:line="280" w:lineRule="exact"/>
              <w:ind w:firstLine="472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3.考核以完成时间计算成绩。</w:t>
            </w:r>
          </w:p>
          <w:p w14:paraId="3C018144">
            <w:pPr>
              <w:adjustRightInd w:val="0"/>
              <w:snapToGrid w:val="0"/>
              <w:spacing w:line="280" w:lineRule="exact"/>
              <w:ind w:firstLine="472" w:firstLineChars="200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4.得分超出10分的，每递减5秒增加1分，最高15分。</w:t>
            </w:r>
          </w:p>
        </w:tc>
        <w:tc>
          <w:tcPr>
            <w:tcW w:w="76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63A9C24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</w:p>
        </w:tc>
      </w:tr>
      <w:tr w14:paraId="1FA24A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747" w:type="dxa"/>
            <w:vMerge w:val="restart"/>
            <w:noWrap w:val="0"/>
            <w:vAlign w:val="center"/>
          </w:tcPr>
          <w:p w14:paraId="7B4BA11D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曲腿仰卧起坐</w:t>
            </w:r>
          </w:p>
          <w:p w14:paraId="341D763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  <w:u w:val="none"/>
              </w:rPr>
              <w:t>（次/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  <w:u w:val="none"/>
              </w:rPr>
              <w:t>分钟）</w:t>
            </w:r>
          </w:p>
        </w:tc>
        <w:tc>
          <w:tcPr>
            <w:tcW w:w="750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52BCDFC7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33</w:t>
            </w:r>
          </w:p>
        </w:tc>
        <w:tc>
          <w:tcPr>
            <w:tcW w:w="75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7FEC912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36</w:t>
            </w:r>
          </w:p>
        </w:tc>
        <w:tc>
          <w:tcPr>
            <w:tcW w:w="752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812B2B6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39</w:t>
            </w:r>
          </w:p>
        </w:tc>
        <w:tc>
          <w:tcPr>
            <w:tcW w:w="752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2975172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42</w:t>
            </w:r>
          </w:p>
        </w:tc>
        <w:tc>
          <w:tcPr>
            <w:tcW w:w="752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78DAE92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45</w:t>
            </w:r>
          </w:p>
        </w:tc>
        <w:tc>
          <w:tcPr>
            <w:tcW w:w="75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E10E0F9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48</w:t>
            </w:r>
          </w:p>
        </w:tc>
        <w:tc>
          <w:tcPr>
            <w:tcW w:w="752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CEAF05D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51</w:t>
            </w:r>
          </w:p>
        </w:tc>
        <w:tc>
          <w:tcPr>
            <w:tcW w:w="752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0B857F8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5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752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C4D8035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57</w:t>
            </w:r>
          </w:p>
        </w:tc>
        <w:tc>
          <w:tcPr>
            <w:tcW w:w="765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5C69A70"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60</w:t>
            </w:r>
          </w:p>
        </w:tc>
        <w:tc>
          <w:tcPr>
            <w:tcW w:w="76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33EB60C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方正小标宋_GBK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u w:val="none"/>
                <w:lang w:eastAsia="zh-CN"/>
              </w:rPr>
              <w:t>三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项任选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u w:val="none"/>
                <w:lang w:eastAsia="zh-CN"/>
              </w:rPr>
              <w:t>两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项</w:t>
            </w:r>
          </w:p>
        </w:tc>
      </w:tr>
      <w:tr w14:paraId="3AAFEC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0" w:hRule="atLeast"/>
          <w:jc w:val="center"/>
        </w:trPr>
        <w:tc>
          <w:tcPr>
            <w:tcW w:w="1747" w:type="dxa"/>
            <w:vMerge w:val="continue"/>
            <w:noWrap w:val="0"/>
            <w:vAlign w:val="center"/>
          </w:tcPr>
          <w:p w14:paraId="4BBDF3E7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7529" w:type="dxa"/>
            <w:gridSpan w:val="19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569745FA">
            <w:pPr>
              <w:adjustRightInd w:val="0"/>
              <w:snapToGrid w:val="0"/>
              <w:spacing w:line="280" w:lineRule="exact"/>
              <w:ind w:firstLine="472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1.单个或分组考核。</w:t>
            </w:r>
          </w:p>
          <w:p w14:paraId="0ADB0712">
            <w:pPr>
              <w:adjustRightInd w:val="0"/>
              <w:snapToGrid w:val="0"/>
              <w:spacing w:line="280" w:lineRule="exact"/>
              <w:ind w:firstLine="472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2.按照规定动作要领完成动作。“双脚踝关节固定”。上体后仰时肩背部触及垫子、坐起时双肘触及膝部、双手扶耳。</w:t>
            </w:r>
          </w:p>
          <w:p w14:paraId="0C1E6990">
            <w:pPr>
              <w:adjustRightInd w:val="0"/>
              <w:snapToGrid w:val="0"/>
              <w:spacing w:line="280" w:lineRule="exact"/>
              <w:ind w:firstLine="472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3.考核以完成次数计算成绩。</w:t>
            </w:r>
          </w:p>
          <w:p w14:paraId="7EEC7C51">
            <w:pPr>
              <w:adjustRightInd w:val="0"/>
              <w:snapToGrid w:val="0"/>
              <w:spacing w:line="280" w:lineRule="exact"/>
              <w:ind w:firstLine="472" w:firstLineChars="20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4.得分超出10分的，每递增1次增加1分。</w:t>
            </w:r>
          </w:p>
        </w:tc>
        <w:tc>
          <w:tcPr>
            <w:tcW w:w="762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7C455F2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</w:p>
        </w:tc>
      </w:tr>
      <w:tr w14:paraId="54E079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747" w:type="dxa"/>
            <w:vMerge w:val="restart"/>
            <w:noWrap w:val="0"/>
            <w:vAlign w:val="center"/>
          </w:tcPr>
          <w:p w14:paraId="209BDE16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单杠曲臂悬垂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  <w:u w:val="none"/>
              </w:rPr>
              <w:t>（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秒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  <w:u w:val="none"/>
              </w:rPr>
              <w:t>）</w:t>
            </w:r>
          </w:p>
        </w:tc>
        <w:tc>
          <w:tcPr>
            <w:tcW w:w="75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39C775">
            <w:pPr>
              <w:widowControl/>
              <w:adjustRightInd w:val="0"/>
              <w:snapToGrid w:val="0"/>
              <w:ind w:left="23" w:leftChars="-77" w:right="-111" w:rightChars="-54" w:hanging="181" w:hangingChars="77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darkGray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26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″</w:t>
            </w:r>
          </w:p>
        </w:tc>
        <w:tc>
          <w:tcPr>
            <w:tcW w:w="7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1951B1">
            <w:pPr>
              <w:widowControl/>
              <w:adjustRightInd w:val="0"/>
              <w:snapToGrid w:val="0"/>
              <w:ind w:left="23" w:leftChars="-77" w:right="-111" w:rightChars="-54" w:hanging="181" w:hangingChars="77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highlight w:val="darkGray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29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″</w:t>
            </w:r>
          </w:p>
        </w:tc>
        <w:tc>
          <w:tcPr>
            <w:tcW w:w="75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9CE96C">
            <w:pPr>
              <w:widowControl/>
              <w:adjustRightInd w:val="0"/>
              <w:snapToGrid w:val="0"/>
              <w:ind w:left="23" w:leftChars="-77" w:right="-111" w:rightChars="-54" w:hanging="181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32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″</w:t>
            </w:r>
          </w:p>
        </w:tc>
        <w:tc>
          <w:tcPr>
            <w:tcW w:w="75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E33C9E">
            <w:pPr>
              <w:widowControl/>
              <w:adjustRightInd w:val="0"/>
              <w:snapToGrid w:val="0"/>
              <w:ind w:left="23" w:leftChars="-77" w:right="-111" w:rightChars="-54" w:hanging="181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35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″</w:t>
            </w:r>
          </w:p>
        </w:tc>
        <w:tc>
          <w:tcPr>
            <w:tcW w:w="75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55D4F1">
            <w:pPr>
              <w:adjustRightInd w:val="0"/>
              <w:snapToGrid w:val="0"/>
              <w:spacing w:line="300" w:lineRule="exact"/>
              <w:ind w:left="23" w:leftChars="-77" w:right="-111" w:rightChars="-54" w:hanging="181" w:hangingChars="77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40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″</w:t>
            </w:r>
          </w:p>
        </w:tc>
        <w:tc>
          <w:tcPr>
            <w:tcW w:w="75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494FE5">
            <w:pPr>
              <w:widowControl/>
              <w:adjustRightInd w:val="0"/>
              <w:snapToGrid w:val="0"/>
              <w:ind w:left="23" w:leftChars="-77" w:right="-111" w:rightChars="-54" w:hanging="181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45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″</w:t>
            </w:r>
          </w:p>
        </w:tc>
        <w:tc>
          <w:tcPr>
            <w:tcW w:w="75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5C01C6">
            <w:pPr>
              <w:widowControl/>
              <w:adjustRightInd w:val="0"/>
              <w:snapToGrid w:val="0"/>
              <w:ind w:left="23" w:leftChars="-77" w:right="-111" w:rightChars="-54" w:hanging="181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50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″</w:t>
            </w:r>
          </w:p>
        </w:tc>
        <w:tc>
          <w:tcPr>
            <w:tcW w:w="75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4909F5">
            <w:pPr>
              <w:widowControl/>
              <w:adjustRightInd w:val="0"/>
              <w:snapToGrid w:val="0"/>
              <w:ind w:left="23" w:leftChars="-77" w:right="-111" w:rightChars="-54" w:hanging="181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55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″</w:t>
            </w:r>
          </w:p>
        </w:tc>
        <w:tc>
          <w:tcPr>
            <w:tcW w:w="75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C1D247">
            <w:pPr>
              <w:widowControl/>
              <w:adjustRightInd w:val="0"/>
              <w:snapToGrid w:val="0"/>
              <w:ind w:left="23" w:leftChars="-77" w:right="-111" w:rightChars="-54" w:hanging="181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57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″</w:t>
            </w:r>
          </w:p>
        </w:tc>
        <w:tc>
          <w:tcPr>
            <w:tcW w:w="765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D6FA16">
            <w:pPr>
              <w:widowControl/>
              <w:adjustRightInd w:val="0"/>
              <w:snapToGrid w:val="0"/>
              <w:ind w:left="23" w:leftChars="-77" w:right="-111" w:rightChars="-54" w:hanging="181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val="en-US" w:eastAsia="zh-CN"/>
              </w:rPr>
              <w:t>59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″</w:t>
            </w:r>
          </w:p>
        </w:tc>
        <w:tc>
          <w:tcPr>
            <w:tcW w:w="762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625DE39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</w:p>
        </w:tc>
      </w:tr>
      <w:tr w14:paraId="77C0E8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2" w:hRule="atLeast"/>
          <w:jc w:val="center"/>
        </w:trPr>
        <w:tc>
          <w:tcPr>
            <w:tcW w:w="1747" w:type="dxa"/>
            <w:vMerge w:val="continue"/>
            <w:noWrap w:val="0"/>
            <w:vAlign w:val="center"/>
          </w:tcPr>
          <w:p w14:paraId="509E131A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529" w:type="dxa"/>
            <w:gridSpan w:val="19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37AE19">
            <w:pPr>
              <w:adjustRightInd w:val="0"/>
              <w:snapToGrid w:val="0"/>
              <w:spacing w:line="280" w:lineRule="exact"/>
              <w:ind w:firstLine="472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1.单个或分组考核。</w:t>
            </w:r>
          </w:p>
          <w:p w14:paraId="3ED45FEF">
            <w:pPr>
              <w:adjustRightInd w:val="0"/>
              <w:snapToGrid w:val="0"/>
              <w:spacing w:line="280" w:lineRule="exact"/>
              <w:ind w:firstLine="472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2.听到“开始”口令后，迅速上杠，通过手臂力量将身体向上拉起，使下颌超过杠面，进入屈臂悬垂姿势。此时双肘弯曲，肩部低于肘部，身体保持挺直，核心收紧，双腿并拢伸直。</w:t>
            </w:r>
          </w:p>
          <w:p w14:paraId="6EB7110B">
            <w:pPr>
              <w:adjustRightInd w:val="0"/>
              <w:snapToGrid w:val="0"/>
              <w:spacing w:line="280" w:lineRule="exact"/>
              <w:ind w:firstLine="472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3.从下颌超过杠面时开始计时，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  <w:lang w:eastAsia="zh-CN"/>
              </w:rPr>
              <w:t>参考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者需保持屈臂悬垂姿势，不得晃动、摆动或借助腿部力量辅助。若出现下颌低于杠面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双肘关节伸直或弯曲角度小于90°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身体明显晃动或失去平衡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主动跳下或放弃动作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  <w:lang w:eastAsia="zh-CN"/>
              </w:rPr>
              <w:t>的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，计时停止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  <w:lang w:eastAsia="zh-CN"/>
              </w:rPr>
              <w:t>。</w:t>
            </w:r>
          </w:p>
          <w:p w14:paraId="19826198">
            <w:pPr>
              <w:adjustRightInd w:val="0"/>
              <w:snapToGrid w:val="0"/>
              <w:spacing w:line="280" w:lineRule="exact"/>
              <w:ind w:firstLine="472" w:firstLineChars="20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4.以维持屈臂悬垂的时长作为成绩，单位为秒。得分超出10分的，每递增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  <w:lang w:eastAsia="zh-CN"/>
              </w:rPr>
              <w:t>秒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增加1分，最高15分。</w:t>
            </w:r>
          </w:p>
        </w:tc>
        <w:tc>
          <w:tcPr>
            <w:tcW w:w="762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673C4E24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</w:p>
        </w:tc>
      </w:tr>
      <w:tr w14:paraId="3BF9BE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1747" w:type="dxa"/>
            <w:vMerge w:val="restart"/>
            <w:noWrap w:val="0"/>
            <w:vAlign w:val="center"/>
          </w:tcPr>
          <w:p w14:paraId="4964A7BD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跳绳</w:t>
            </w:r>
          </w:p>
          <w:p w14:paraId="7E699A75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  <w:t>（次/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2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  <w:t>分钟）</w:t>
            </w:r>
          </w:p>
          <w:p w14:paraId="0E809B09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5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E7BFD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  <w:t>85</w:t>
            </w:r>
          </w:p>
        </w:tc>
        <w:tc>
          <w:tcPr>
            <w:tcW w:w="75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D444D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  <w:t>90</w:t>
            </w:r>
          </w:p>
        </w:tc>
        <w:tc>
          <w:tcPr>
            <w:tcW w:w="75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034521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  <w:t>95</w:t>
            </w:r>
          </w:p>
        </w:tc>
        <w:tc>
          <w:tcPr>
            <w:tcW w:w="75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5D6A7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  <w:t>100</w:t>
            </w:r>
          </w:p>
        </w:tc>
        <w:tc>
          <w:tcPr>
            <w:tcW w:w="75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148A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  <w:t>105</w:t>
            </w:r>
          </w:p>
        </w:tc>
        <w:tc>
          <w:tcPr>
            <w:tcW w:w="75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C0F63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  <w:t>110</w:t>
            </w:r>
          </w:p>
        </w:tc>
        <w:tc>
          <w:tcPr>
            <w:tcW w:w="75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91D4E3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  <w:t>115</w:t>
            </w:r>
          </w:p>
        </w:tc>
        <w:tc>
          <w:tcPr>
            <w:tcW w:w="75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028519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  <w:t>120</w:t>
            </w:r>
          </w:p>
        </w:tc>
        <w:tc>
          <w:tcPr>
            <w:tcW w:w="75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526C3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  <w:t>125</w:t>
            </w:r>
          </w:p>
        </w:tc>
        <w:tc>
          <w:tcPr>
            <w:tcW w:w="76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6939C0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  <w:t>130</w:t>
            </w:r>
          </w:p>
        </w:tc>
        <w:tc>
          <w:tcPr>
            <w:tcW w:w="762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721678A4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</w:p>
        </w:tc>
      </w:tr>
      <w:tr w14:paraId="2184C6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5" w:hRule="atLeast"/>
          <w:jc w:val="center"/>
        </w:trPr>
        <w:tc>
          <w:tcPr>
            <w:tcW w:w="1747" w:type="dxa"/>
            <w:vMerge w:val="continue"/>
            <w:noWrap w:val="0"/>
            <w:vAlign w:val="center"/>
          </w:tcPr>
          <w:p w14:paraId="473C8B3F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529" w:type="dxa"/>
            <w:gridSpan w:val="19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D23017">
            <w:pPr>
              <w:adjustRightInd w:val="0"/>
              <w:snapToGrid w:val="0"/>
              <w:spacing w:line="280" w:lineRule="exact"/>
              <w:ind w:firstLine="472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1.单个或分组考核。</w:t>
            </w:r>
          </w:p>
          <w:p w14:paraId="57A1FE26">
            <w:pPr>
              <w:adjustRightInd w:val="0"/>
              <w:snapToGrid w:val="0"/>
              <w:spacing w:line="280" w:lineRule="exact"/>
              <w:ind w:firstLine="472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2.按照规定动作要领完成动作。引体时下颌高于杠面、身体不得借助振浪或摆动、悬垂时双肘关节伸直；脚触及地面或立柱，结束考核。</w:t>
            </w:r>
          </w:p>
          <w:p w14:paraId="2DD09FA1">
            <w:pPr>
              <w:adjustRightInd w:val="0"/>
              <w:snapToGrid w:val="0"/>
              <w:spacing w:line="280" w:lineRule="exact"/>
              <w:ind w:firstLine="472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3.考核以完成次数计算成绩。</w:t>
            </w:r>
          </w:p>
          <w:p w14:paraId="12820F5C">
            <w:pPr>
              <w:adjustRightInd w:val="0"/>
              <w:snapToGrid w:val="0"/>
              <w:spacing w:line="280" w:lineRule="exact"/>
              <w:ind w:firstLine="472"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4.得分超出10分的，每递增2次增加1分，最高15分。</w:t>
            </w:r>
          </w:p>
        </w:tc>
        <w:tc>
          <w:tcPr>
            <w:tcW w:w="762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70770DF3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</w:p>
        </w:tc>
      </w:tr>
      <w:tr w14:paraId="665E54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1747" w:type="dxa"/>
            <w:noWrap w:val="0"/>
            <w:vAlign w:val="center"/>
          </w:tcPr>
          <w:p w14:paraId="27DCA64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  <w:t>备    注</w:t>
            </w:r>
          </w:p>
        </w:tc>
        <w:tc>
          <w:tcPr>
            <w:tcW w:w="8291" w:type="dxa"/>
            <w:gridSpan w:val="20"/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118DB637">
            <w:pPr>
              <w:adjustRightInd w:val="0"/>
              <w:snapToGrid w:val="0"/>
              <w:spacing w:line="280" w:lineRule="exact"/>
              <w:ind w:firstLine="472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1.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  <w:lang w:val="en-US" w:eastAsia="zh-CN"/>
              </w:rPr>
              <w:t>800米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未取得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  <w:lang w:val="en-US" w:eastAsia="zh-CN"/>
              </w:rPr>
              <w:t>1分以上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成绩的不予招录。</w:t>
            </w:r>
          </w:p>
          <w:p w14:paraId="7E646E81">
            <w:pPr>
              <w:widowControl/>
              <w:adjustRightInd w:val="0"/>
              <w:snapToGrid w:val="0"/>
              <w:ind w:firstLine="472" w:firstLineChars="200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.测试项目及标准中“以上”“以下”均含本级、本数。</w:t>
            </w:r>
          </w:p>
        </w:tc>
      </w:tr>
    </w:tbl>
    <w:p w14:paraId="42936FD7">
      <w:pPr>
        <w:pStyle w:val="9"/>
        <w:rPr>
          <w:rFonts w:hint="default" w:ascii="Times New Roman" w:hAnsi="Times New Roman" w:eastAsia="方正黑体_GBK" w:cs="Times New Roman"/>
          <w:color w:val="auto"/>
          <w:kern w:val="0"/>
          <w:sz w:val="32"/>
          <w:szCs w:val="32"/>
          <w:highlight w:val="none"/>
          <w:lang w:eastAsia="zh-CN"/>
        </w:rPr>
      </w:pPr>
    </w:p>
    <w:p w14:paraId="564FB6E5">
      <w:pPr>
        <w:pStyle w:val="9"/>
        <w:rPr>
          <w:rFonts w:hint="default" w:ascii="Times New Roman" w:hAnsi="Times New Roman" w:eastAsia="方正黑体_GBK" w:cs="Times New Roman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auto"/>
          <w:kern w:val="0"/>
          <w:sz w:val="32"/>
          <w:szCs w:val="32"/>
          <w:highlight w:val="none"/>
        </w:rPr>
        <w:t>附件</w:t>
      </w:r>
      <w:r>
        <w:rPr>
          <w:rFonts w:hint="default" w:ascii="Times New Roman" w:hAnsi="Times New Roman" w:eastAsia="方正黑体_GBK" w:cs="Times New Roman"/>
          <w:color w:val="auto"/>
          <w:kern w:val="0"/>
          <w:sz w:val="32"/>
          <w:szCs w:val="32"/>
          <w:highlight w:val="none"/>
          <w:lang w:val="en-US" w:eastAsia="zh-CN"/>
        </w:rPr>
        <w:t>3</w:t>
      </w:r>
    </w:p>
    <w:p w14:paraId="084F63D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lang w:val="en-US" w:eastAsia="zh-CN" w:bidi="ar"/>
        </w:rPr>
        <w:t>景德镇市消防救援队伍2026年度</w:t>
      </w:r>
    </w:p>
    <w:p w14:paraId="74B3623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lang w:val="en-US" w:eastAsia="zh-CN" w:bidi="ar"/>
        </w:rPr>
        <w:t>政府专职消防员招聘知情书</w:t>
      </w:r>
    </w:p>
    <w:p w14:paraId="1BE917C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kern w:val="0"/>
          <w:sz w:val="32"/>
          <w:szCs w:val="32"/>
          <w:lang w:val="en-US" w:eastAsia="zh-CN" w:bidi="ar"/>
        </w:rPr>
      </w:pPr>
    </w:p>
    <w:p w14:paraId="5E9C73C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2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消防救援队伍是承担防范化解重大安全风险、应对处置各类灾害事故的应急救援主力军、国家队，坚持“对党忠诚、纪律严明、赴汤蹈火、竭诚为民”建队方针。政府专职消防员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纪律</w:t>
      </w:r>
      <w:r>
        <w:rPr>
          <w:rFonts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参照国家综合性消防救援队伍、准军事化标准实施全封闭管理，严格落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实24小时驻勤备战制度，统一执行标准化内务、队列训练、体能技能训练、作息考勤、请销假、执勤战备等管理制度，日常与国家队消防员一同开展训练、执勤、出警，全年常态化参与各类灭火救援、应急处置任务，工作强度大、执勤任务重，需长期适应24小时在岗备勤、轮班执勤、节假日在岗值守、随时出警救援的工作模式。</w:t>
      </w:r>
    </w:p>
    <w:p w14:paraId="782E7B3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2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政府专职消防员为合同制用工，不纳入国家综合性消防救援队伍行政专项编制，签订劳动合同，按照当地专职消防人员薪酬保障标准发放工资、缴纳社保，享受执勤补助、食宿、被装等相关保障。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聘用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人员统一安排岗前集训，岗前训练考核合格后分配至辖区各消防救援站上岗；岗前训练期满考核不合格、身体条件或个人品行不适宜从事消防救援工作的，不予聘用、解除试用关系。</w:t>
      </w:r>
    </w:p>
    <w:p w14:paraId="3469676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2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政府专职消防员实行合同管理与退出管理机制：劳动合同期限内，因个人身体、思想、纪律等原因不适合继续从事专职消防工作，经双方协商一致或按合同约定可办理离职；合同期未满无正当理由擅自离职、单方面违约离岗的，按照劳动合同及招聘管理规定承担相应违约责任，记入本地消防从业人员从业黑名单，此后不得再次参加消防员招录和政府专职消防员招聘，并记入个人信用记录，同时退还个人工资、训练伙食费等。</w:t>
      </w:r>
    </w:p>
    <w:p w14:paraId="1468C01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2" w:firstLineChars="200"/>
        <w:jc w:val="left"/>
        <w:textAlignment w:val="auto"/>
        <w:rPr>
          <w:rFonts w:hint="default" w:ascii="Times New Roman" w:hAnsi="Times New Roman" w:eastAsia="方正仿宋_GBK" w:cs="Times New Roman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本人已认真阅读本《景德镇市消防救援队伍2026年度政府专职消防员招聘知情书》，清晰知悉政府专职消防员岗位职责、用工性质、薪酬保障、准军事化驻勤管理、岗前集训、岗位分配、最低服务年限及违规离职相关约束惩戒条款，完全认同并接受全部管理要求，自愿报名参加本次政府专职消防员招聘。</w:t>
      </w:r>
    </w:p>
    <w:p w14:paraId="3DA87870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方正仿宋_GBK" w:cs="Times New Roman"/>
          <w:color w:val="000000"/>
          <w:kern w:val="0"/>
          <w:sz w:val="31"/>
          <w:szCs w:val="31"/>
          <w:lang w:val="en-US" w:eastAsia="zh-CN" w:bidi="ar"/>
        </w:rPr>
      </w:pPr>
    </w:p>
    <w:p w14:paraId="4783489D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方正仿宋_GBK" w:cs="Times New Roman"/>
          <w:color w:val="000000"/>
          <w:kern w:val="0"/>
          <w:sz w:val="31"/>
          <w:szCs w:val="31"/>
          <w:lang w:val="en-US" w:eastAsia="zh-CN" w:bidi="ar"/>
        </w:rPr>
      </w:pPr>
    </w:p>
    <w:p w14:paraId="31FB99A3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方正仿宋_GBK" w:cs="Times New Roman"/>
          <w:color w:val="000000"/>
          <w:kern w:val="0"/>
          <w:sz w:val="31"/>
          <w:szCs w:val="31"/>
          <w:lang w:val="en-US" w:eastAsia="zh-CN" w:bidi="ar"/>
        </w:rPr>
      </w:pPr>
    </w:p>
    <w:p w14:paraId="3EFC247B">
      <w:pPr>
        <w:keepNext w:val="0"/>
        <w:keepLines w:val="0"/>
        <w:widowControl/>
        <w:suppressLineNumbers w:val="0"/>
        <w:ind w:firstLine="4284" w:firstLineChars="140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黑体_GBK" w:cs="Times New Roman"/>
          <w:color w:val="000000"/>
          <w:kern w:val="0"/>
          <w:sz w:val="31"/>
          <w:szCs w:val="31"/>
          <w:lang w:val="en-US" w:eastAsia="zh-CN" w:bidi="ar"/>
        </w:rPr>
        <w:t xml:space="preserve">阅 知 人： </w:t>
      </w:r>
    </w:p>
    <w:p w14:paraId="523BB9C2">
      <w:pPr>
        <w:keepNext w:val="0"/>
        <w:keepLines w:val="0"/>
        <w:widowControl/>
        <w:suppressLineNumbers w:val="0"/>
        <w:ind w:firstLine="4284" w:firstLineChars="1400"/>
        <w:jc w:val="left"/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000000"/>
          <w:kern w:val="0"/>
          <w:sz w:val="31"/>
          <w:szCs w:val="31"/>
          <w:lang w:val="en-US" w:eastAsia="zh-CN" w:bidi="ar"/>
        </w:rPr>
        <w:t>身份证号：</w:t>
      </w:r>
    </w:p>
    <w:p w14:paraId="7670AFFE">
      <w:bookmarkStart w:id="0" w:name="_GoBack"/>
      <w:bookmarkEnd w:id="0"/>
    </w:p>
    <w:sectPr>
      <w:pgSz w:w="11906" w:h="16838"/>
      <w:pgMar w:top="1417" w:right="1417" w:bottom="1417" w:left="1417" w:header="1418" w:footer="992" w:gutter="0"/>
      <w:pgNumType w:fmt="decimal"/>
      <w:cols w:space="720" w:num="1"/>
      <w:titlePg/>
      <w:rtlGutter w:val="0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AA623F9-3EC9-4D48-8A05-AE456CAF88F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45D61585-744A-472C-836A-43FA76A28159}"/>
  </w:font>
  <w:font w:name="宋体;SimSun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2E99F404-E31C-47EB-87A5-047D3CF598B4}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4" w:fontKey="{D0DA525F-4E12-44DF-A421-F1E4434FE7BC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13EC319D-6F4B-46E7-B913-6C247922B478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6" w:fontKey="{CD5B3883-1284-45A3-8222-665FAC581576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7" w:fontKey="{921AE684-D82F-431C-8DDC-D95B21DDBCC0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001873"/>
    <w:rsid w:val="65001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首行缩进 21"/>
    <w:basedOn w:val="3"/>
    <w:autoRedefine/>
    <w:qFormat/>
    <w:uiPriority w:val="0"/>
    <w:pPr>
      <w:widowControl w:val="0"/>
      <w:ind w:firstLine="420"/>
      <w:jc w:val="both"/>
    </w:pPr>
    <w:rPr>
      <w:rFonts w:ascii="Calibri" w:hAnsi="Calibri" w:eastAsia="宋体;SimSun" w:cs="Times New Roman"/>
      <w:kern w:val="2"/>
      <w:sz w:val="32"/>
      <w:szCs w:val="21"/>
      <w:lang w:val="en-US" w:eastAsia="zh-CN" w:bidi="ar-SA"/>
    </w:r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</w:style>
  <w:style w:type="paragraph" w:styleId="4">
    <w:name w:val="Normal Indent"/>
    <w:basedOn w:val="1"/>
    <w:next w:val="1"/>
    <w:qFormat/>
    <w:uiPriority w:val="99"/>
    <w:pPr>
      <w:ind w:firstLine="420" w:firstLineChars="200"/>
    </w:pPr>
    <w:rPr>
      <w:rFonts w:eastAsia="仿宋"/>
    </w:rPr>
  </w:style>
  <w:style w:type="paragraph" w:styleId="5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6">
    <w:name w:val="Body Text First Indent 2"/>
    <w:basedOn w:val="3"/>
    <w:next w:val="1"/>
    <w:qFormat/>
    <w:uiPriority w:val="0"/>
    <w:pPr>
      <w:spacing w:after="0" w:line="440" w:lineRule="exact"/>
      <w:ind w:left="0" w:leftChars="0"/>
    </w:pPr>
    <w:rPr>
      <w:rFonts w:ascii="Times New Roman" w:hAnsi="Times New Roman" w:eastAsia="方正仿宋_GBK" w:cs="Times New Roman"/>
      <w:color w:val="FF0000"/>
      <w:spacing w:val="-20"/>
      <w:w w:val="90"/>
      <w:sz w:val="28"/>
      <w:szCs w:val="28"/>
    </w:rPr>
  </w:style>
  <w:style w:type="paragraph" w:customStyle="1" w:styleId="9">
    <w:name w:val="Default"/>
    <w:basedOn w:val="10"/>
    <w:autoRedefine/>
    <w:unhideWhenUsed/>
    <w:qFormat/>
    <w:uiPriority w:val="0"/>
    <w:pPr>
      <w:widowControl w:val="0"/>
      <w:autoSpaceDE w:val="0"/>
      <w:autoSpaceDN w:val="0"/>
      <w:adjustRightInd w:val="0"/>
    </w:pPr>
    <w:rPr>
      <w:rFonts w:hint="eastAsia" w:ascii="宋体" w:hAnsi="宋体"/>
      <w:color w:val="000000"/>
      <w:sz w:val="24"/>
      <w:szCs w:val="22"/>
    </w:rPr>
  </w:style>
  <w:style w:type="paragraph" w:customStyle="1" w:styleId="10">
    <w:name w:val="正文1"/>
    <w:next w:val="2"/>
    <w:autoRedefine/>
    <w:qFormat/>
    <w:uiPriority w:val="0"/>
    <w:pPr>
      <w:jc w:val="both"/>
    </w:pPr>
    <w:rPr>
      <w:rFonts w:ascii="Calibri" w:hAnsi="Calibri" w:eastAsia="宋体" w:cs="Times New Roman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2026-09-14T06:53:00Z</dcterms:created>
  <dc:creator>JDZXF119</dc:creator>
  <cp:lastModifiedBy>JDZXF119</cp:lastModifiedBy>
  <dcterms:modified xsi:type="dcterms:W3CDTF">2026-09-14T06:53:49Z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FDCEA9CB630A481F8E7D0837464A66BF_11</vt:lpwstr>
  </property>
  <property fmtid="{D5CDD505-2E9C-101B-9397-08002B2CF9AE}" pid="4" name="KSOTemplateDocerSaveRecord">
    <vt:lpwstr>eyJoZGlkIjoiYTIyZDhiNDRkZGQ4NjE1MTg2MmViNjQ5NTUxNTNkNDIiLCJ1c2VySWQiOiIxNDM2NTYzMTcxIn0=</vt:lpwstr>
  </property>
</Properties>
</file>