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5560D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小标宋简体" w:hAnsi="方正小标宋简体" w:eastAsia="方正小标宋简体" w:cs="方正小标宋简体"/>
          <w:b w:val="0"/>
          <w:bCs w:val="0"/>
          <w:color w:val="333333"/>
          <w:sz w:val="40"/>
          <w:szCs w:val="40"/>
        </w:rPr>
      </w:pPr>
      <w:r>
        <w:rPr>
          <w:rFonts w:hint="eastAsia" w:ascii="方正小标宋简体" w:hAnsi="方正小标宋简体" w:eastAsia="方正小标宋简体" w:cs="方正小标宋简体"/>
          <w:b w:val="0"/>
          <w:bCs w:val="0"/>
          <w:color w:val="333333"/>
          <w:sz w:val="40"/>
          <w:szCs w:val="40"/>
          <w:lang w:val="en-US" w:eastAsia="zh-CN"/>
        </w:rPr>
        <w:t>个人信息申报</w:t>
      </w:r>
      <w:r>
        <w:rPr>
          <w:rFonts w:hint="eastAsia" w:ascii="方正小标宋简体" w:hAnsi="方正小标宋简体" w:eastAsia="方正小标宋简体" w:cs="方正小标宋简体"/>
          <w:b w:val="0"/>
          <w:bCs w:val="0"/>
          <w:color w:val="333333"/>
          <w:sz w:val="40"/>
          <w:szCs w:val="40"/>
        </w:rPr>
        <w:t>承诺书</w:t>
      </w:r>
    </w:p>
    <w:p w14:paraId="5A8679E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小标宋简体" w:hAnsi="方正小标宋简体" w:eastAsia="方正小标宋简体" w:cs="方正小标宋简体"/>
          <w:b w:val="0"/>
          <w:bCs w:val="0"/>
          <w:color w:val="333333"/>
          <w:sz w:val="40"/>
          <w:szCs w:val="40"/>
        </w:rPr>
      </w:pPr>
    </w:p>
    <w:p w14:paraId="653A1E01">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sz w:val="28"/>
          <w:szCs w:val="28"/>
        </w:rPr>
      </w:pPr>
      <w:r>
        <w:rPr>
          <w:rFonts w:ascii="仿宋" w:hAnsi="仿宋" w:eastAsia="仿宋" w:cs="仿宋"/>
          <w:b/>
          <w:bCs/>
          <w:color w:val="333333"/>
          <w:sz w:val="28"/>
          <w:szCs w:val="28"/>
        </w:rPr>
        <w:t>本人＿＿＿＿＿＿（身份证号：＿＿＿＿＿＿＿＿＿＿＿＿＿＿＿＿＿＿＿＿）</w:t>
      </w:r>
      <w:r>
        <w:rPr>
          <w:rFonts w:ascii="仿宋" w:hAnsi="仿宋" w:eastAsia="仿宋" w:cs="仿宋"/>
          <w:color w:val="333333"/>
          <w:sz w:val="28"/>
          <w:szCs w:val="28"/>
        </w:rPr>
        <w:t>，自愿报名参加韶关高新区消防</w:t>
      </w:r>
      <w:r>
        <w:rPr>
          <w:rFonts w:hint="eastAsia" w:ascii="仿宋" w:hAnsi="仿宋" w:eastAsia="仿宋" w:cs="仿宋"/>
          <w:color w:val="333333"/>
          <w:sz w:val="28"/>
          <w:szCs w:val="28"/>
          <w:lang w:eastAsia="zh-CN"/>
        </w:rPr>
        <w:t>救援</w:t>
      </w:r>
      <w:r>
        <w:rPr>
          <w:rFonts w:ascii="仿宋" w:hAnsi="仿宋" w:eastAsia="仿宋" w:cs="仿宋"/>
          <w:color w:val="333333"/>
          <w:sz w:val="28"/>
          <w:szCs w:val="28"/>
        </w:rPr>
        <w:t>大队2026年政府专职</w:t>
      </w:r>
      <w:bookmarkStart w:id="0" w:name="_GoBack"/>
      <w:bookmarkEnd w:id="0"/>
      <w:r>
        <w:rPr>
          <w:rFonts w:ascii="仿宋" w:hAnsi="仿宋" w:eastAsia="仿宋" w:cs="仿宋"/>
          <w:color w:val="333333"/>
          <w:sz w:val="28"/>
          <w:szCs w:val="28"/>
        </w:rPr>
        <w:t>消防员专场</w:t>
      </w:r>
      <w:r>
        <w:rPr>
          <w:rFonts w:hint="eastAsia" w:cs="仿宋"/>
          <w:color w:val="333333"/>
          <w:sz w:val="28"/>
          <w:szCs w:val="28"/>
          <w:lang w:val="en-US" w:eastAsia="zh-CN"/>
        </w:rPr>
        <w:t>招录</w:t>
      </w:r>
      <w:r>
        <w:rPr>
          <w:rFonts w:ascii="仿宋" w:hAnsi="仿宋" w:eastAsia="仿宋" w:cs="仿宋"/>
          <w:color w:val="333333"/>
          <w:sz w:val="28"/>
          <w:szCs w:val="28"/>
        </w:rPr>
        <w:t>考核（以下简称“本次招录”）。为维护招录工作的严肃性、公正性，本人郑重承诺如下：</w:t>
      </w:r>
    </w:p>
    <w:p w14:paraId="0474725A">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sz w:val="28"/>
          <w:szCs w:val="28"/>
        </w:rPr>
      </w:pPr>
      <w:r>
        <w:rPr>
          <w:rFonts w:ascii="仿宋" w:hAnsi="仿宋" w:eastAsia="仿宋" w:cs="仿宋"/>
          <w:color w:val="333333"/>
          <w:sz w:val="28"/>
          <w:szCs w:val="28"/>
        </w:rPr>
        <w:t>一、本人已认真阅读并知悉本次招录公告及报名资格审核相关要求，保证向招录单位如实、完整、准确地申报本人所受到的全部刑事处罚记录和行政处罚记录，不隐瞒、不漏报、不提供虚假信息。</w:t>
      </w:r>
    </w:p>
    <w:p w14:paraId="0C359665">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sz w:val="28"/>
          <w:szCs w:val="28"/>
        </w:rPr>
      </w:pPr>
      <w:r>
        <w:rPr>
          <w:rFonts w:ascii="仿宋" w:hAnsi="仿宋" w:eastAsia="仿宋" w:cs="仿宋"/>
          <w:color w:val="333333"/>
          <w:sz w:val="28"/>
          <w:szCs w:val="28"/>
        </w:rPr>
        <w:t>二、本人承诺，如本人存在饮酒后驾驶机动车、醉酒驾驶机动车、涉黄（含卖淫、嫖娼等）等违法行为并受到公安机关行政处罚的，将如实向招录单位申报相关行政处罚记录，绝不隐瞒不报、漏报或提供虚假申报材料。</w:t>
      </w:r>
    </w:p>
    <w:p w14:paraId="69C1D804">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sz w:val="28"/>
          <w:szCs w:val="28"/>
        </w:rPr>
      </w:pPr>
      <w:r>
        <w:rPr>
          <w:rFonts w:ascii="仿宋" w:hAnsi="仿宋" w:eastAsia="仿宋" w:cs="仿宋"/>
          <w:color w:val="333333"/>
          <w:sz w:val="28"/>
          <w:szCs w:val="28"/>
        </w:rPr>
        <w:t>三、本人承诺，除上述情形外，其他任何可能影响政府专职消防员招录资格及任职条件的行政处罚记录、刑事犯罪记录，亦将如实申报。</w:t>
      </w:r>
    </w:p>
    <w:p w14:paraId="2A634D95">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sz w:val="28"/>
          <w:szCs w:val="28"/>
        </w:rPr>
      </w:pPr>
      <w:r>
        <w:rPr>
          <w:rFonts w:ascii="仿宋" w:hAnsi="仿宋" w:eastAsia="仿宋" w:cs="仿宋"/>
          <w:color w:val="333333"/>
          <w:sz w:val="28"/>
          <w:szCs w:val="28"/>
        </w:rPr>
        <w:t>四、如本人存在隐瞒、漏报、谎报上述违法犯罪记录或行政处罚记录的行为，本人自愿接受以下处理并承担相应后果：</w:t>
      </w:r>
    </w:p>
    <w:p w14:paraId="62E53C76">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sz w:val="28"/>
          <w:szCs w:val="28"/>
        </w:rPr>
      </w:pPr>
      <w:r>
        <w:rPr>
          <w:rFonts w:ascii="仿宋" w:hAnsi="仿宋" w:eastAsia="仿宋" w:cs="仿宋"/>
          <w:color w:val="333333"/>
          <w:sz w:val="28"/>
          <w:szCs w:val="28"/>
        </w:rPr>
        <w:t>（一）在招录资格审核</w:t>
      </w:r>
      <w:r>
        <w:rPr>
          <w:rFonts w:hint="eastAsia" w:cs="仿宋"/>
          <w:color w:val="333333"/>
          <w:sz w:val="28"/>
          <w:szCs w:val="28"/>
          <w:lang w:eastAsia="zh-CN"/>
        </w:rPr>
        <w:t>、</w:t>
      </w:r>
      <w:r>
        <w:rPr>
          <w:rFonts w:hint="eastAsia" w:cs="仿宋"/>
          <w:color w:val="333333"/>
          <w:sz w:val="28"/>
          <w:szCs w:val="28"/>
          <w:lang w:val="en-US" w:eastAsia="zh-CN"/>
        </w:rPr>
        <w:t>招录考核</w:t>
      </w:r>
      <w:r>
        <w:rPr>
          <w:rFonts w:ascii="仿宋" w:hAnsi="仿宋" w:eastAsia="仿宋" w:cs="仿宋"/>
          <w:color w:val="333333"/>
          <w:sz w:val="28"/>
          <w:szCs w:val="28"/>
        </w:rPr>
        <w:t>期间被查实的，招录单位有权取消本人报考资格和录用资格；</w:t>
      </w:r>
    </w:p>
    <w:p w14:paraId="6C0AB5AF">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sz w:val="28"/>
          <w:szCs w:val="28"/>
        </w:rPr>
      </w:pPr>
      <w:r>
        <w:rPr>
          <w:rFonts w:ascii="仿宋" w:hAnsi="仿宋" w:eastAsia="仿宋" w:cs="仿宋"/>
          <w:color w:val="333333"/>
          <w:sz w:val="28"/>
          <w:szCs w:val="28"/>
        </w:rPr>
        <w:t>（二）在入职后</w:t>
      </w:r>
      <w:r>
        <w:rPr>
          <w:rFonts w:hint="eastAsia" w:cs="仿宋"/>
          <w:color w:val="333333"/>
          <w:sz w:val="28"/>
          <w:szCs w:val="28"/>
          <w:lang w:eastAsia="zh-CN"/>
        </w:rPr>
        <w:t>（</w:t>
      </w:r>
      <w:r>
        <w:rPr>
          <w:rFonts w:hint="eastAsia" w:cs="仿宋"/>
          <w:color w:val="333333"/>
          <w:sz w:val="28"/>
          <w:szCs w:val="28"/>
          <w:lang w:val="en-US" w:eastAsia="zh-CN"/>
        </w:rPr>
        <w:t>包括集中培训</w:t>
      </w:r>
      <w:r>
        <w:rPr>
          <w:rFonts w:hint="eastAsia" w:cs="仿宋"/>
          <w:color w:val="333333"/>
          <w:sz w:val="28"/>
          <w:szCs w:val="28"/>
          <w:lang w:eastAsia="zh-CN"/>
        </w:rPr>
        <w:t>）</w:t>
      </w:r>
      <w:r>
        <w:rPr>
          <w:rFonts w:ascii="仿宋" w:hAnsi="仿宋" w:eastAsia="仿宋" w:cs="仿宋"/>
          <w:color w:val="333333"/>
          <w:sz w:val="28"/>
          <w:szCs w:val="28"/>
        </w:rPr>
        <w:t>被查实的，招录单位有权单方面解除与本人的劳动关系，本人对此无异议，并自愿承担由此产生的一切后果。</w:t>
      </w:r>
    </w:p>
    <w:p w14:paraId="6353A7AC">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仿宋" w:hAnsi="仿宋" w:eastAsia="仿宋" w:cs="仿宋"/>
          <w:color w:val="333333"/>
          <w:sz w:val="28"/>
          <w:szCs w:val="28"/>
        </w:rPr>
      </w:pPr>
      <w:r>
        <w:rPr>
          <w:rFonts w:ascii="仿宋" w:hAnsi="仿宋" w:eastAsia="仿宋" w:cs="仿宋"/>
          <w:color w:val="333333"/>
          <w:sz w:val="28"/>
          <w:szCs w:val="28"/>
        </w:rPr>
        <w:t>五、本承诺书为本人真实意思表示，本人对上述承诺内容的真实性、完整性承担法律责任。</w:t>
      </w:r>
    </w:p>
    <w:p w14:paraId="61BF87F0">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仿宋" w:hAnsi="仿宋" w:eastAsia="仿宋" w:cs="仿宋"/>
          <w:color w:val="333333"/>
          <w:sz w:val="28"/>
          <w:szCs w:val="28"/>
        </w:rPr>
      </w:pPr>
    </w:p>
    <w:p w14:paraId="2B89FEE1">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仿宋" w:hAnsi="仿宋" w:eastAsia="仿宋" w:cs="仿宋"/>
          <w:color w:val="333333"/>
          <w:sz w:val="28"/>
          <w:szCs w:val="28"/>
        </w:rPr>
      </w:pPr>
    </w:p>
    <w:p w14:paraId="7C24DDF5">
      <w:pPr>
        <w:keepNext w:val="0"/>
        <w:keepLines w:val="0"/>
        <w:pageBreakBefore w:val="0"/>
        <w:widowControl w:val="0"/>
        <w:kinsoku/>
        <w:wordWrap/>
        <w:overflowPunct/>
        <w:topLinePunct w:val="0"/>
        <w:autoSpaceDE/>
        <w:autoSpaceDN/>
        <w:bidi w:val="0"/>
        <w:adjustRightInd/>
        <w:snapToGrid/>
        <w:spacing w:line="500" w:lineRule="exact"/>
        <w:ind w:firstLine="4200" w:firstLineChars="1500"/>
        <w:jc w:val="both"/>
        <w:textAlignment w:val="auto"/>
        <w:rPr>
          <w:rFonts w:ascii="仿宋" w:hAnsi="仿宋" w:eastAsia="仿宋" w:cs="仿宋"/>
          <w:color w:val="333333"/>
          <w:sz w:val="28"/>
          <w:szCs w:val="28"/>
        </w:rPr>
      </w:pPr>
      <w:r>
        <w:rPr>
          <w:rFonts w:ascii="仿宋" w:hAnsi="仿宋" w:eastAsia="仿宋" w:cs="仿宋"/>
          <w:color w:val="333333"/>
          <w:sz w:val="28"/>
          <w:szCs w:val="28"/>
        </w:rPr>
        <w:t>承诺人</w:t>
      </w:r>
      <w:r>
        <w:rPr>
          <w:rFonts w:hint="eastAsia" w:cs="仿宋"/>
          <w:color w:val="333333"/>
          <w:sz w:val="28"/>
          <w:szCs w:val="28"/>
          <w:lang w:val="en-US" w:eastAsia="zh-CN"/>
        </w:rPr>
        <w:t>签字</w:t>
      </w:r>
      <w:r>
        <w:rPr>
          <w:rFonts w:ascii="仿宋" w:hAnsi="仿宋" w:eastAsia="仿宋" w:cs="仿宋"/>
          <w:color w:val="333333"/>
          <w:sz w:val="28"/>
          <w:szCs w:val="28"/>
        </w:rPr>
        <w:t>：＿＿＿＿＿＿＿＿＿＿</w:t>
      </w:r>
    </w:p>
    <w:p w14:paraId="1E7F1922">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ascii="仿宋" w:hAnsi="仿宋" w:eastAsia="仿宋" w:cs="仿宋"/>
          <w:color w:val="333333"/>
          <w:sz w:val="28"/>
          <w:szCs w:val="28"/>
        </w:rPr>
      </w:pPr>
    </w:p>
    <w:p w14:paraId="21C3BAFB">
      <w:pPr>
        <w:keepNext w:val="0"/>
        <w:keepLines w:val="0"/>
        <w:pageBreakBefore w:val="0"/>
        <w:widowControl w:val="0"/>
        <w:kinsoku/>
        <w:wordWrap/>
        <w:overflowPunct/>
        <w:topLinePunct w:val="0"/>
        <w:autoSpaceDE/>
        <w:autoSpaceDN/>
        <w:bidi w:val="0"/>
        <w:adjustRightInd/>
        <w:snapToGrid/>
        <w:spacing w:line="500" w:lineRule="exact"/>
        <w:ind w:firstLine="4200" w:firstLineChars="1500"/>
        <w:jc w:val="both"/>
        <w:textAlignment w:val="auto"/>
        <w:rPr>
          <w:sz w:val="28"/>
          <w:szCs w:val="28"/>
        </w:rPr>
      </w:pPr>
      <w:r>
        <w:rPr>
          <w:rFonts w:ascii="仿宋" w:hAnsi="仿宋" w:eastAsia="仿宋" w:cs="仿宋"/>
          <w:color w:val="333333"/>
          <w:sz w:val="28"/>
          <w:szCs w:val="28"/>
        </w:rPr>
        <w:t>签署日期：＿＿＿＿年＿＿月＿＿日</w:t>
      </w:r>
    </w:p>
    <w:sectPr>
      <w:footerReference r:id="rId3" w:type="default"/>
      <w:pgSz w:w="11906" w:h="16838"/>
      <w:pgMar w:top="1440" w:right="1080" w:bottom="1440" w:left="1080" w:header="708" w:footer="708"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63F06">
    <w:pPr>
      <w:spacing w:after="0" w:line="560" w:lineRule="auto"/>
      <w:jc w:val="center"/>
    </w:pPr>
    <w:r>
      <w:rPr>
        <w:color w:val="999999"/>
        <w:sz w:val="18"/>
        <w:szCs w:val="18"/>
      </w:rPr>
      <w:t xml:space="preserve">— </w:t>
    </w:r>
    <w:r>
      <w:rPr>
        <w:color w:val="999999"/>
        <w:sz w:val="18"/>
        <w:szCs w:val="18"/>
      </w:rPr>
      <w:fldChar w:fldCharType="begin"/>
    </w:r>
    <w:r>
      <w:rPr>
        <w:color w:val="999999"/>
        <w:sz w:val="18"/>
        <w:szCs w:val="18"/>
      </w:rPr>
      <w:instrText xml:space="preserve">PAGE</w:instrText>
    </w:r>
    <w:r>
      <w:rPr>
        <w:color w:val="999999"/>
        <w:sz w:val="18"/>
        <w:szCs w:val="18"/>
      </w:rPr>
      <w:fldChar w:fldCharType="separate"/>
    </w:r>
    <w:r>
      <w:rPr>
        <w:color w:val="999999"/>
        <w:sz w:val="18"/>
        <w:szCs w:val="18"/>
      </w:rPr>
      <w:fldChar w:fldCharType="end"/>
    </w:r>
    <w:r>
      <w:rPr>
        <w:color w:val="999999"/>
        <w:sz w:val="18"/>
        <w:szCs w:val="18"/>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displayBackgroundShape w:val="1"/>
  <w:documentProtection w:enforcement="0"/>
  <w:compat>
    <w:useFELayout/>
    <w:compatSetting w:name="compatibilityMode" w:uri="http://schemas.microsoft.com/office/word" w:val="15"/>
  </w:compat>
  <w:rsids>
    <w:rsidRoot w:val="00000000"/>
    <w:rsid w:val="24E964E8"/>
    <w:rsid w:val="3ED11694"/>
    <w:rsid w:val="4D1D34E8"/>
    <w:rsid w:val="589D1239"/>
    <w:rsid w:val="745F0FE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仿宋" w:hAnsi="仿宋" w:eastAsia="仿宋" w:cs="仿宋"/>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iPriority="99" w:name="endnote reference"/>
    <w:lsdException w:qFormat="1" w:uiPriority="99"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 w:hAnsi="仿宋" w:eastAsia="仿宋" w:cs="仿宋"/>
      <w:color w:val="333333"/>
      <w:sz w:val="32"/>
      <w:szCs w:val="32"/>
    </w:rPr>
  </w:style>
  <w:style w:type="paragraph" w:styleId="2">
    <w:name w:val="heading 1"/>
    <w:next w:val="1"/>
    <w:qFormat/>
    <w:uiPriority w:val="0"/>
    <w:pPr>
      <w:keepNext/>
      <w:keepLines/>
      <w:widowControl/>
      <w:spacing w:before="360" w:after="200"/>
      <w:outlineLvl w:val="0"/>
    </w:pPr>
    <w:rPr>
      <w:rFonts w:ascii="黑体" w:hAnsi="黑体" w:eastAsia="黑体" w:cs="黑体"/>
      <w:b/>
      <w:bCs/>
      <w:color w:val="2B579A"/>
      <w:sz w:val="36"/>
      <w:szCs w:val="36"/>
    </w:rPr>
  </w:style>
  <w:style w:type="paragraph" w:styleId="3">
    <w:name w:val="heading 2"/>
    <w:next w:val="1"/>
    <w:qFormat/>
    <w:uiPriority w:val="0"/>
    <w:pPr>
      <w:keepNext/>
      <w:keepLines/>
      <w:widowControl/>
      <w:spacing w:before="360" w:after="200"/>
      <w:outlineLvl w:val="1"/>
    </w:pPr>
    <w:rPr>
      <w:rFonts w:ascii="黑体" w:hAnsi="黑体" w:eastAsia="黑体" w:cs="黑体"/>
      <w:b/>
      <w:bCs/>
      <w:color w:val="2B579A"/>
      <w:sz w:val="30"/>
      <w:szCs w:val="30"/>
    </w:rPr>
  </w:style>
  <w:style w:type="paragraph" w:styleId="4">
    <w:name w:val="heading 3"/>
    <w:next w:val="1"/>
    <w:qFormat/>
    <w:uiPriority w:val="0"/>
    <w:pPr>
      <w:keepNext/>
      <w:keepLines/>
      <w:widowControl/>
      <w:spacing w:before="360" w:after="200"/>
      <w:outlineLvl w:val="2"/>
    </w:pPr>
    <w:rPr>
      <w:rFonts w:ascii="黑体" w:hAnsi="黑体" w:eastAsia="黑体" w:cs="黑体"/>
      <w:b/>
      <w:bCs/>
      <w:color w:val="2B579A"/>
      <w:sz w:val="26"/>
      <w:szCs w:val="26"/>
    </w:rPr>
  </w:style>
  <w:style w:type="paragraph" w:styleId="5">
    <w:name w:val="heading 4"/>
    <w:next w:val="1"/>
    <w:qFormat/>
    <w:uiPriority w:val="0"/>
    <w:pPr>
      <w:keepNext/>
      <w:keepLines/>
      <w:widowControl/>
      <w:spacing w:before="360" w:after="200"/>
      <w:outlineLvl w:val="3"/>
    </w:pPr>
    <w:rPr>
      <w:rFonts w:ascii="黑体" w:hAnsi="黑体" w:eastAsia="黑体" w:cs="黑体"/>
      <w:b/>
      <w:bCs/>
      <w:color w:val="2B579A"/>
      <w:sz w:val="24"/>
      <w:szCs w:val="24"/>
    </w:rPr>
  </w:style>
  <w:style w:type="paragraph" w:styleId="6">
    <w:name w:val="heading 5"/>
    <w:next w:val="1"/>
    <w:qFormat/>
    <w:uiPriority w:val="0"/>
    <w:pPr>
      <w:widowControl/>
    </w:pPr>
    <w:rPr>
      <w:rFonts w:ascii="仿宋" w:hAnsi="仿宋" w:eastAsia="仿宋" w:cs="仿宋"/>
      <w:color w:val="2E74B5"/>
      <w:sz w:val="32"/>
      <w:szCs w:val="32"/>
    </w:rPr>
  </w:style>
  <w:style w:type="paragraph" w:styleId="7">
    <w:name w:val="heading 6"/>
    <w:next w:val="1"/>
    <w:qFormat/>
    <w:uiPriority w:val="0"/>
    <w:pPr>
      <w:widowControl/>
    </w:pPr>
    <w:rPr>
      <w:rFonts w:ascii="仿宋" w:hAnsi="仿宋" w:eastAsia="仿宋" w:cs="仿宋"/>
      <w:color w:val="1F4D78"/>
      <w:sz w:val="32"/>
      <w:szCs w:val="32"/>
    </w:rPr>
  </w:style>
  <w:style w:type="character" w:default="1" w:styleId="12">
    <w:name w:val="Default Paragraph Font"/>
    <w:semiHidden/>
    <w:qFormat/>
    <w:uiPriority w:val="0"/>
  </w:style>
  <w:style w:type="table" w:default="1" w:styleId="11">
    <w:name w:val="Normal Table"/>
    <w:semiHidden/>
    <w:uiPriority w:val="0"/>
    <w:tblPr>
      <w:tblCellMar>
        <w:top w:w="0" w:type="dxa"/>
        <w:left w:w="108" w:type="dxa"/>
        <w:bottom w:w="0" w:type="dxa"/>
        <w:right w:w="108" w:type="dxa"/>
      </w:tblCellMar>
    </w:tblPr>
  </w:style>
  <w:style w:type="paragraph" w:styleId="8">
    <w:name w:val="endnote text"/>
    <w:link w:val="18"/>
    <w:semiHidden/>
    <w:unhideWhenUsed/>
    <w:qFormat/>
    <w:uiPriority w:val="99"/>
    <w:pPr>
      <w:widowControl/>
      <w:spacing w:after="0" w:line="240" w:lineRule="auto"/>
    </w:pPr>
    <w:rPr>
      <w:rFonts w:ascii="仿宋" w:hAnsi="仿宋" w:eastAsia="仿宋" w:cs="仿宋"/>
      <w:color w:val="333333"/>
      <w:sz w:val="20"/>
      <w:szCs w:val="20"/>
    </w:rPr>
  </w:style>
  <w:style w:type="paragraph" w:styleId="9">
    <w:name w:val="footnote text"/>
    <w:link w:val="17"/>
    <w:semiHidden/>
    <w:unhideWhenUsed/>
    <w:qFormat/>
    <w:uiPriority w:val="99"/>
    <w:pPr>
      <w:widowControl/>
      <w:spacing w:after="0" w:line="240" w:lineRule="auto"/>
    </w:pPr>
    <w:rPr>
      <w:rFonts w:ascii="仿宋" w:hAnsi="仿宋" w:eastAsia="仿宋" w:cs="仿宋"/>
      <w:color w:val="333333"/>
      <w:sz w:val="20"/>
      <w:szCs w:val="20"/>
    </w:rPr>
  </w:style>
  <w:style w:type="paragraph" w:styleId="10">
    <w:name w:val="Title"/>
    <w:qFormat/>
    <w:uiPriority w:val="0"/>
    <w:pPr>
      <w:widowControl/>
    </w:pPr>
    <w:rPr>
      <w:rFonts w:ascii="仿宋" w:hAnsi="仿宋" w:eastAsia="仿宋" w:cs="仿宋"/>
      <w:color w:val="333333"/>
      <w:sz w:val="56"/>
      <w:szCs w:val="56"/>
    </w:rPr>
  </w:style>
  <w:style w:type="character" w:styleId="13">
    <w:name w:val="endnote reference"/>
    <w:semiHidden/>
    <w:unhideWhenUsed/>
    <w:qFormat/>
    <w:uiPriority w:val="99"/>
    <w:rPr>
      <w:vertAlign w:val="superscript"/>
    </w:rPr>
  </w:style>
  <w:style w:type="character" w:styleId="14">
    <w:name w:val="Hyperlink"/>
    <w:unhideWhenUsed/>
    <w:uiPriority w:val="99"/>
    <w:rPr>
      <w:color w:val="0563C1"/>
      <w:u w:val="single"/>
    </w:rPr>
  </w:style>
  <w:style w:type="character" w:styleId="15">
    <w:name w:val="footnote reference"/>
    <w:semiHidden/>
    <w:unhideWhenUsed/>
    <w:qFormat/>
    <w:uiPriority w:val="99"/>
    <w:rPr>
      <w:vertAlign w:val="superscript"/>
    </w:rPr>
  </w:style>
  <w:style w:type="paragraph" w:styleId="16">
    <w:name w:val="List Paragraph"/>
    <w:qFormat/>
    <w:uiPriority w:val="0"/>
    <w:pPr>
      <w:widowControl/>
    </w:pPr>
    <w:rPr>
      <w:rFonts w:ascii="仿宋" w:hAnsi="仿宋" w:eastAsia="仿宋" w:cs="仿宋"/>
      <w:color w:val="333333"/>
      <w:sz w:val="32"/>
      <w:szCs w:val="32"/>
    </w:rPr>
  </w:style>
  <w:style w:type="character" w:customStyle="1" w:styleId="17">
    <w:name w:val="Footnote Text Char"/>
    <w:link w:val="9"/>
    <w:semiHidden/>
    <w:unhideWhenUsed/>
    <w:qFormat/>
    <w:uiPriority w:val="99"/>
    <w:rPr>
      <w:sz w:val="20"/>
      <w:szCs w:val="20"/>
    </w:rPr>
  </w:style>
  <w:style w:type="character" w:customStyle="1" w:styleId="18">
    <w:name w:val="Endnote Text Char"/>
    <w:link w:val="8"/>
    <w:semiHidden/>
    <w:unhideWhenUsed/>
    <w:qFormat/>
    <w:uiPriority w:val="99"/>
    <w:rPr>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574</Words>
  <Characters>577</Characters>
  <TotalTime>0</TotalTime>
  <ScaleCrop>false</ScaleCrop>
  <LinksUpToDate>false</LinksUpToDate>
  <CharactersWithSpaces>577</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2026-09-02T08:18:00Z</dcterms:created>
  <dc:creator>Un-named</dc:creator>
  <cp:lastModifiedBy>硕</cp:lastModifiedBy>
  <dcterms:modified xsi:type="dcterms:W3CDTF">2026-09-10T04:47:32Z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eyJoZGlkIjoiNjJjNGY3ZTA5ZGJlNWMyYzhmZWI4MzY2N2QzOGE5MTQiLCJ1c2VySWQiOiIxMjE0NjYxNiJ9</vt:lpwstr>
  </property>
  <property fmtid="{D5CDD505-2E9C-101B-9397-08002B2CF9AE}" pid="3" name="KSOProductBuildVer">
    <vt:lpwstr>2052-12.1.0.28505</vt:lpwstr>
  </property>
  <property fmtid="{D5CDD505-2E9C-101B-9397-08002B2CF9AE}" pid="4" name="ICV">
    <vt:lpwstr>0112BBFB3462442E8D4FB1BD5CCC0EFC_13</vt:lpwstr>
  </property>
</Properties>
</file>