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0AFC535">
      <w:pPr>
        <w:tabs>
          <w:tab w:val="left" w:pos="7513"/>
        </w:tabs>
        <w:spacing w:afterLines="100" w:line="600" w:lineRule="exact"/>
        <w:rPr>
          <w:rFonts w:ascii="黑体" w:hAnsi="黑体" w:eastAsia="黑体"/>
          <w:color w:val="auto"/>
          <w:sz w:val="32"/>
          <w:szCs w:val="32"/>
          <w:highlight w:val="none"/>
          <w:shd w:val="clear" w:color="auto" w:fill="auto"/>
        </w:rPr>
      </w:pPr>
      <w:bookmarkStart w:id="0" w:name="OLE_LINK3"/>
      <w:r>
        <w:rPr>
          <w:rFonts w:hint="eastAsia" w:ascii="黑体" w:hAnsi="黑体" w:eastAsia="黑体"/>
          <w:color w:val="auto"/>
          <w:sz w:val="32"/>
          <w:szCs w:val="32"/>
          <w:highlight w:val="none"/>
          <w:shd w:val="clear" w:color="auto" w:fill="auto"/>
        </w:rPr>
        <w:t>附件</w:t>
      </w:r>
      <w:r>
        <w:rPr>
          <w:rFonts w:hint="eastAsia" w:ascii="黑体" w:hAnsi="黑体" w:eastAsia="黑体"/>
          <w:color w:val="auto"/>
          <w:sz w:val="32"/>
          <w:szCs w:val="32"/>
          <w:highlight w:val="none"/>
          <w:shd w:val="clear" w:color="auto" w:fill="auto"/>
          <w:lang w:val="en-US" w:eastAsia="zh-CN"/>
        </w:rPr>
        <w:t>1</w:t>
      </w:r>
    </w:p>
    <w:p w14:paraId="18B569C0">
      <w:pPr>
        <w:tabs>
          <w:tab w:val="left" w:pos="7513"/>
        </w:tabs>
        <w:spacing w:afterLines="100" w:line="600" w:lineRule="exact"/>
        <w:jc w:val="center"/>
        <w:rPr>
          <w:rFonts w:hint="eastAsia" w:ascii="方正小标宋简体" w:hAnsi="方正小标宋简体" w:eastAsia="方正小标宋简体" w:cs="方正小标宋简体"/>
          <w:color w:val="auto"/>
          <w:sz w:val="44"/>
          <w:szCs w:val="44"/>
          <w:highlight w:val="none"/>
          <w:shd w:val="clear" w:color="auto" w:fill="auto"/>
        </w:rPr>
      </w:pPr>
      <w:r>
        <w:rPr>
          <w:rFonts w:hint="eastAsia" w:ascii="方正小标宋简体" w:hAnsi="方正小标宋简体" w:eastAsia="方正小标宋简体" w:cs="方正小标宋简体"/>
          <w:color w:val="auto"/>
          <w:sz w:val="44"/>
          <w:szCs w:val="44"/>
          <w:highlight w:val="none"/>
          <w:shd w:val="clear" w:color="auto" w:fill="auto"/>
        </w:rPr>
        <w:t>芜湖</w:t>
      </w:r>
      <w:r>
        <w:rPr>
          <w:rFonts w:hint="eastAsia" w:ascii="方正小标宋简体" w:hAnsi="方正小标宋简体" w:eastAsia="方正小标宋简体" w:cs="方正小标宋简体"/>
          <w:color w:val="auto"/>
          <w:sz w:val="44"/>
          <w:szCs w:val="44"/>
          <w:highlight w:val="none"/>
          <w:shd w:val="clear" w:color="auto" w:fill="auto"/>
          <w:lang w:eastAsia="zh-CN"/>
        </w:rPr>
        <w:t>市</w:t>
      </w:r>
      <w:r>
        <w:rPr>
          <w:rFonts w:hint="eastAsia" w:ascii="方正小标宋简体" w:hAnsi="方正小标宋简体" w:eastAsia="方正小标宋简体" w:cs="方正小标宋简体"/>
          <w:color w:val="auto"/>
          <w:sz w:val="44"/>
          <w:szCs w:val="44"/>
          <w:highlight w:val="none"/>
          <w:shd w:val="clear" w:color="auto" w:fill="auto"/>
          <w:lang w:val="en-US" w:eastAsia="zh-CN"/>
        </w:rPr>
        <w:t>妇计中心</w:t>
      </w:r>
      <w:r>
        <w:rPr>
          <w:rFonts w:hint="eastAsia" w:ascii="方正小标宋简体" w:hAnsi="黑体" w:eastAsia="方正小标宋简体"/>
          <w:color w:val="auto"/>
          <w:spacing w:val="-20"/>
          <w:sz w:val="44"/>
          <w:szCs w:val="44"/>
          <w:highlight w:val="none"/>
          <w:shd w:val="clear" w:color="auto" w:fill="auto"/>
          <w:lang w:val="en-US" w:eastAsia="zh-CN"/>
        </w:rPr>
        <w:t>（保健院）</w:t>
      </w:r>
      <w:r>
        <w:rPr>
          <w:rFonts w:hint="eastAsia" w:ascii="方正小标宋简体" w:hAnsi="方正小标宋简体" w:eastAsia="方正小标宋简体" w:cs="方正小标宋简体"/>
          <w:color w:val="auto"/>
          <w:sz w:val="44"/>
          <w:szCs w:val="44"/>
          <w:highlight w:val="none"/>
          <w:shd w:val="clear" w:color="auto" w:fill="auto"/>
          <w:lang w:eastAsia="zh-CN"/>
        </w:rPr>
        <w:t>202</w:t>
      </w:r>
      <w:r>
        <w:rPr>
          <w:rFonts w:hint="eastAsia" w:ascii="方正小标宋简体" w:hAnsi="方正小标宋简体" w:eastAsia="方正小标宋简体" w:cs="方正小标宋简体"/>
          <w:color w:val="auto"/>
          <w:sz w:val="44"/>
          <w:szCs w:val="44"/>
          <w:highlight w:val="none"/>
          <w:shd w:val="clear" w:color="auto" w:fill="auto"/>
          <w:lang w:val="en-US" w:eastAsia="zh-CN"/>
        </w:rPr>
        <w:t>6</w:t>
      </w:r>
      <w:r>
        <w:rPr>
          <w:rFonts w:hint="eastAsia" w:ascii="方正小标宋简体" w:hAnsi="方正小标宋简体" w:eastAsia="方正小标宋简体" w:cs="方正小标宋简体"/>
          <w:color w:val="auto"/>
          <w:sz w:val="44"/>
          <w:szCs w:val="44"/>
          <w:highlight w:val="none"/>
          <w:shd w:val="clear" w:color="auto" w:fill="auto"/>
          <w:lang w:eastAsia="zh-CN"/>
        </w:rPr>
        <w:t>年</w:t>
      </w:r>
      <w:r>
        <w:rPr>
          <w:rFonts w:hint="eastAsia" w:ascii="方正小标宋简体" w:hAnsi="方正小标宋简体" w:eastAsia="方正小标宋简体" w:cs="方正小标宋简体"/>
          <w:color w:val="auto"/>
          <w:sz w:val="44"/>
          <w:szCs w:val="44"/>
          <w:highlight w:val="none"/>
          <w:shd w:val="clear" w:color="auto" w:fill="auto"/>
        </w:rPr>
        <w:t>公开招聘</w:t>
      </w:r>
      <w:r>
        <w:rPr>
          <w:rFonts w:hint="eastAsia" w:ascii="方正小标宋简体" w:hAnsi="方正小标宋简体" w:eastAsia="方正小标宋简体" w:cs="方正小标宋简体"/>
          <w:color w:val="auto"/>
          <w:sz w:val="44"/>
          <w:szCs w:val="44"/>
          <w:highlight w:val="none"/>
          <w:shd w:val="clear" w:color="auto" w:fill="auto"/>
          <w:lang w:val="en-US" w:eastAsia="zh-CN"/>
        </w:rPr>
        <w:t>编内工作人员</w:t>
      </w:r>
      <w:r>
        <w:rPr>
          <w:rFonts w:hint="eastAsia" w:ascii="方正小标宋简体" w:hAnsi="方正小标宋简体" w:eastAsia="方正小标宋简体" w:cs="方正小标宋简体"/>
          <w:color w:val="auto"/>
          <w:sz w:val="44"/>
          <w:szCs w:val="44"/>
          <w:highlight w:val="none"/>
          <w:shd w:val="clear" w:color="auto" w:fill="auto"/>
        </w:rPr>
        <w:t>岗位表</w:t>
      </w:r>
    </w:p>
    <w:tbl>
      <w:tblPr>
        <w:tblStyle w:val="10"/>
        <w:tblW w:w="14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475"/>
        <w:gridCol w:w="567"/>
        <w:gridCol w:w="744"/>
        <w:gridCol w:w="592"/>
        <w:gridCol w:w="1065"/>
        <w:gridCol w:w="1051"/>
        <w:gridCol w:w="924"/>
        <w:gridCol w:w="1620"/>
        <w:gridCol w:w="1236"/>
        <w:gridCol w:w="1056"/>
        <w:gridCol w:w="1016"/>
        <w:gridCol w:w="2872"/>
        <w:gridCol w:w="1190"/>
      </w:tblGrid>
      <w:tr w14:paraId="0CAF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518" w:type="dxa"/>
            <w:vMerge w:val="restart"/>
            <w:vAlign w:val="center"/>
          </w:tcPr>
          <w:p w14:paraId="29768B6E">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序号</w:t>
            </w:r>
          </w:p>
        </w:tc>
        <w:tc>
          <w:tcPr>
            <w:tcW w:w="475" w:type="dxa"/>
            <w:vMerge w:val="restart"/>
            <w:vAlign w:val="center"/>
          </w:tcPr>
          <w:p w14:paraId="0DB27681">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招聘单位</w:t>
            </w:r>
          </w:p>
        </w:tc>
        <w:tc>
          <w:tcPr>
            <w:tcW w:w="567" w:type="dxa"/>
            <w:vMerge w:val="restart"/>
            <w:vAlign w:val="center"/>
          </w:tcPr>
          <w:p w14:paraId="6616CC86">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单位类别</w:t>
            </w:r>
          </w:p>
        </w:tc>
        <w:tc>
          <w:tcPr>
            <w:tcW w:w="744" w:type="dxa"/>
            <w:vMerge w:val="restart"/>
            <w:vAlign w:val="center"/>
          </w:tcPr>
          <w:p w14:paraId="3C6DDE0A">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招聘计划总数</w:t>
            </w:r>
            <w:r>
              <w:rPr>
                <w:rFonts w:hint="eastAsia" w:ascii="宋体" w:hAnsi="宋体"/>
                <w:b/>
                <w:bCs/>
                <w:color w:val="auto"/>
                <w:kern w:val="0"/>
                <w:sz w:val="18"/>
                <w:szCs w:val="18"/>
                <w:highlight w:val="none"/>
                <w:shd w:val="clear" w:color="auto" w:fill="auto"/>
              </w:rPr>
              <w:br w:type="textWrapping"/>
            </w:r>
            <w:r>
              <w:rPr>
                <w:rFonts w:hint="eastAsia" w:ascii="宋体" w:hAnsi="宋体"/>
                <w:b/>
                <w:bCs/>
                <w:color w:val="auto"/>
                <w:kern w:val="0"/>
                <w:sz w:val="18"/>
                <w:szCs w:val="18"/>
                <w:highlight w:val="none"/>
                <w:shd w:val="clear" w:color="auto" w:fill="auto"/>
              </w:rPr>
              <w:t>（名)</w:t>
            </w:r>
          </w:p>
        </w:tc>
        <w:tc>
          <w:tcPr>
            <w:tcW w:w="592" w:type="dxa"/>
            <w:vMerge w:val="restart"/>
            <w:vAlign w:val="center"/>
          </w:tcPr>
          <w:p w14:paraId="105920BC">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用工形式</w:t>
            </w:r>
          </w:p>
        </w:tc>
        <w:tc>
          <w:tcPr>
            <w:tcW w:w="1065" w:type="dxa"/>
            <w:vMerge w:val="restart"/>
            <w:vAlign w:val="center"/>
          </w:tcPr>
          <w:p w14:paraId="4CD354CF">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岗位名称</w:t>
            </w:r>
          </w:p>
        </w:tc>
        <w:tc>
          <w:tcPr>
            <w:tcW w:w="1051" w:type="dxa"/>
            <w:vMerge w:val="restart"/>
            <w:vAlign w:val="center"/>
          </w:tcPr>
          <w:p w14:paraId="03AC77C7">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岗位代码</w:t>
            </w:r>
          </w:p>
        </w:tc>
        <w:tc>
          <w:tcPr>
            <w:tcW w:w="924" w:type="dxa"/>
            <w:vMerge w:val="restart"/>
            <w:vAlign w:val="center"/>
          </w:tcPr>
          <w:p w14:paraId="23A972B5">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招聘人数</w:t>
            </w:r>
            <w:r>
              <w:rPr>
                <w:rFonts w:hint="eastAsia" w:ascii="宋体" w:hAnsi="宋体"/>
                <w:b/>
                <w:bCs/>
                <w:color w:val="auto"/>
                <w:kern w:val="0"/>
                <w:sz w:val="18"/>
                <w:szCs w:val="18"/>
                <w:highlight w:val="none"/>
                <w:shd w:val="clear" w:color="auto" w:fill="auto"/>
              </w:rPr>
              <w:br w:type="textWrapping"/>
            </w:r>
            <w:r>
              <w:rPr>
                <w:rFonts w:hint="eastAsia" w:ascii="宋体" w:hAnsi="宋体"/>
                <w:b/>
                <w:bCs/>
                <w:color w:val="auto"/>
                <w:kern w:val="0"/>
                <w:sz w:val="18"/>
                <w:szCs w:val="18"/>
                <w:highlight w:val="none"/>
                <w:shd w:val="clear" w:color="auto" w:fill="auto"/>
              </w:rPr>
              <w:t>（名)</w:t>
            </w:r>
          </w:p>
        </w:tc>
        <w:tc>
          <w:tcPr>
            <w:tcW w:w="8990" w:type="dxa"/>
            <w:gridSpan w:val="6"/>
            <w:vAlign w:val="center"/>
          </w:tcPr>
          <w:p w14:paraId="414AA54F">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岗位条件和要求</w:t>
            </w:r>
          </w:p>
        </w:tc>
      </w:tr>
      <w:tr w14:paraId="2876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18" w:type="dxa"/>
            <w:vMerge w:val="continue"/>
            <w:vAlign w:val="center"/>
          </w:tcPr>
          <w:p w14:paraId="6F783BA3">
            <w:pPr>
              <w:widowControl/>
              <w:jc w:val="left"/>
              <w:rPr>
                <w:rFonts w:ascii="宋体" w:hAnsi="宋体"/>
                <w:b/>
                <w:bCs/>
                <w:color w:val="auto"/>
                <w:kern w:val="0"/>
                <w:sz w:val="18"/>
                <w:szCs w:val="18"/>
                <w:highlight w:val="none"/>
                <w:shd w:val="clear" w:color="auto" w:fill="auto"/>
              </w:rPr>
            </w:pPr>
          </w:p>
        </w:tc>
        <w:tc>
          <w:tcPr>
            <w:tcW w:w="475" w:type="dxa"/>
            <w:vMerge w:val="continue"/>
            <w:vAlign w:val="center"/>
          </w:tcPr>
          <w:p w14:paraId="142E49DA">
            <w:pPr>
              <w:widowControl/>
              <w:jc w:val="left"/>
              <w:rPr>
                <w:rFonts w:ascii="宋体" w:hAnsi="宋体"/>
                <w:b/>
                <w:bCs/>
                <w:color w:val="auto"/>
                <w:kern w:val="0"/>
                <w:sz w:val="18"/>
                <w:szCs w:val="18"/>
                <w:highlight w:val="none"/>
                <w:shd w:val="clear" w:color="auto" w:fill="auto"/>
              </w:rPr>
            </w:pPr>
          </w:p>
        </w:tc>
        <w:tc>
          <w:tcPr>
            <w:tcW w:w="567" w:type="dxa"/>
            <w:vMerge w:val="continue"/>
            <w:vAlign w:val="center"/>
          </w:tcPr>
          <w:p w14:paraId="73332810">
            <w:pPr>
              <w:widowControl/>
              <w:jc w:val="left"/>
              <w:rPr>
                <w:rFonts w:ascii="宋体" w:hAnsi="宋体"/>
                <w:b/>
                <w:bCs/>
                <w:color w:val="auto"/>
                <w:kern w:val="0"/>
                <w:sz w:val="18"/>
                <w:szCs w:val="18"/>
                <w:highlight w:val="none"/>
                <w:shd w:val="clear" w:color="auto" w:fill="auto"/>
              </w:rPr>
            </w:pPr>
          </w:p>
        </w:tc>
        <w:tc>
          <w:tcPr>
            <w:tcW w:w="744" w:type="dxa"/>
            <w:vMerge w:val="continue"/>
            <w:vAlign w:val="center"/>
          </w:tcPr>
          <w:p w14:paraId="0D2DCB63">
            <w:pPr>
              <w:widowControl/>
              <w:jc w:val="left"/>
              <w:rPr>
                <w:rFonts w:ascii="宋体" w:hAnsi="宋体"/>
                <w:b/>
                <w:bCs/>
                <w:color w:val="auto"/>
                <w:kern w:val="0"/>
                <w:sz w:val="18"/>
                <w:szCs w:val="18"/>
                <w:highlight w:val="none"/>
                <w:shd w:val="clear" w:color="auto" w:fill="auto"/>
              </w:rPr>
            </w:pPr>
          </w:p>
        </w:tc>
        <w:tc>
          <w:tcPr>
            <w:tcW w:w="592" w:type="dxa"/>
            <w:vMerge w:val="continue"/>
            <w:vAlign w:val="center"/>
          </w:tcPr>
          <w:p w14:paraId="72DCA233">
            <w:pPr>
              <w:widowControl/>
              <w:jc w:val="left"/>
              <w:rPr>
                <w:rFonts w:ascii="宋体" w:hAnsi="宋体"/>
                <w:b/>
                <w:bCs/>
                <w:color w:val="auto"/>
                <w:kern w:val="0"/>
                <w:sz w:val="18"/>
                <w:szCs w:val="18"/>
                <w:highlight w:val="none"/>
                <w:shd w:val="clear" w:color="auto" w:fill="auto"/>
              </w:rPr>
            </w:pPr>
          </w:p>
        </w:tc>
        <w:tc>
          <w:tcPr>
            <w:tcW w:w="1065" w:type="dxa"/>
            <w:vMerge w:val="continue"/>
            <w:vAlign w:val="center"/>
          </w:tcPr>
          <w:p w14:paraId="3577AFE3">
            <w:pPr>
              <w:widowControl/>
              <w:jc w:val="left"/>
              <w:rPr>
                <w:rFonts w:ascii="宋体" w:hAnsi="宋体"/>
                <w:b/>
                <w:bCs/>
                <w:color w:val="auto"/>
                <w:kern w:val="0"/>
                <w:sz w:val="18"/>
                <w:szCs w:val="18"/>
                <w:highlight w:val="none"/>
                <w:shd w:val="clear" w:color="auto" w:fill="auto"/>
              </w:rPr>
            </w:pPr>
          </w:p>
        </w:tc>
        <w:tc>
          <w:tcPr>
            <w:tcW w:w="1051" w:type="dxa"/>
            <w:vMerge w:val="continue"/>
            <w:vAlign w:val="center"/>
          </w:tcPr>
          <w:p w14:paraId="25EACC59">
            <w:pPr>
              <w:widowControl/>
              <w:jc w:val="left"/>
              <w:rPr>
                <w:rFonts w:ascii="宋体" w:hAnsi="宋体"/>
                <w:b/>
                <w:bCs/>
                <w:color w:val="auto"/>
                <w:kern w:val="0"/>
                <w:sz w:val="18"/>
                <w:szCs w:val="18"/>
                <w:highlight w:val="none"/>
                <w:shd w:val="clear" w:color="auto" w:fill="auto"/>
              </w:rPr>
            </w:pPr>
          </w:p>
        </w:tc>
        <w:tc>
          <w:tcPr>
            <w:tcW w:w="924" w:type="dxa"/>
            <w:vMerge w:val="continue"/>
            <w:vAlign w:val="center"/>
          </w:tcPr>
          <w:p w14:paraId="5D3CA14C">
            <w:pPr>
              <w:widowControl/>
              <w:jc w:val="left"/>
              <w:rPr>
                <w:rFonts w:ascii="宋体" w:hAnsi="宋体"/>
                <w:b/>
                <w:bCs/>
                <w:color w:val="auto"/>
                <w:kern w:val="0"/>
                <w:sz w:val="18"/>
                <w:szCs w:val="18"/>
                <w:highlight w:val="none"/>
                <w:shd w:val="clear" w:color="auto" w:fill="auto"/>
              </w:rPr>
            </w:pPr>
          </w:p>
        </w:tc>
        <w:tc>
          <w:tcPr>
            <w:tcW w:w="1620" w:type="dxa"/>
            <w:vAlign w:val="center"/>
          </w:tcPr>
          <w:p w14:paraId="2FB849EF">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专业</w:t>
            </w:r>
          </w:p>
        </w:tc>
        <w:tc>
          <w:tcPr>
            <w:tcW w:w="1236" w:type="dxa"/>
            <w:vAlign w:val="center"/>
          </w:tcPr>
          <w:p w14:paraId="59256837">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学历</w:t>
            </w:r>
          </w:p>
        </w:tc>
        <w:tc>
          <w:tcPr>
            <w:tcW w:w="1056" w:type="dxa"/>
            <w:vAlign w:val="center"/>
          </w:tcPr>
          <w:p w14:paraId="5F6D119D">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学位</w:t>
            </w:r>
          </w:p>
        </w:tc>
        <w:tc>
          <w:tcPr>
            <w:tcW w:w="1016" w:type="dxa"/>
            <w:vAlign w:val="center"/>
          </w:tcPr>
          <w:p w14:paraId="1479599F">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年龄</w:t>
            </w:r>
          </w:p>
        </w:tc>
        <w:tc>
          <w:tcPr>
            <w:tcW w:w="2872" w:type="dxa"/>
            <w:vAlign w:val="center"/>
          </w:tcPr>
          <w:p w14:paraId="10235ABF">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要求</w:t>
            </w:r>
          </w:p>
        </w:tc>
        <w:tc>
          <w:tcPr>
            <w:tcW w:w="1190" w:type="dxa"/>
            <w:vAlign w:val="center"/>
          </w:tcPr>
          <w:p w14:paraId="6EC6E932">
            <w:pPr>
              <w:widowControl/>
              <w:jc w:val="center"/>
              <w:rPr>
                <w:rFonts w:ascii="宋体" w:hAnsi="宋体"/>
                <w:b/>
                <w:bCs/>
                <w:color w:val="auto"/>
                <w:kern w:val="0"/>
                <w:sz w:val="18"/>
                <w:szCs w:val="18"/>
                <w:highlight w:val="none"/>
                <w:shd w:val="clear" w:color="auto" w:fill="auto"/>
              </w:rPr>
            </w:pPr>
            <w:r>
              <w:rPr>
                <w:rFonts w:hint="eastAsia" w:ascii="宋体" w:hAnsi="宋体"/>
                <w:b/>
                <w:bCs/>
                <w:color w:val="auto"/>
                <w:kern w:val="0"/>
                <w:sz w:val="18"/>
                <w:szCs w:val="18"/>
                <w:highlight w:val="none"/>
                <w:shd w:val="clear" w:color="auto" w:fill="auto"/>
              </w:rPr>
              <w:t>用人科室</w:t>
            </w:r>
          </w:p>
        </w:tc>
      </w:tr>
      <w:tr w14:paraId="7B72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518" w:type="dxa"/>
            <w:vAlign w:val="center"/>
          </w:tcPr>
          <w:p w14:paraId="485869CE">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1</w:t>
            </w:r>
          </w:p>
        </w:tc>
        <w:tc>
          <w:tcPr>
            <w:tcW w:w="475" w:type="dxa"/>
            <w:vMerge w:val="restart"/>
            <w:vAlign w:val="center"/>
          </w:tcPr>
          <w:p w14:paraId="67869F5F">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lang w:val="en-US" w:eastAsia="zh-CN"/>
              </w:rPr>
              <w:t>芜湖市妇计中心（保健</w:t>
            </w:r>
            <w:r>
              <w:rPr>
                <w:rFonts w:hint="eastAsia" w:ascii="仿宋" w:hAnsi="仿宋" w:eastAsia="仿宋" w:cs="仿宋"/>
                <w:color w:val="auto"/>
                <w:highlight w:val="none"/>
                <w:shd w:val="clear" w:color="auto" w:fill="auto"/>
              </w:rPr>
              <w:t>院</w:t>
            </w:r>
            <w:r>
              <w:rPr>
                <w:rFonts w:hint="eastAsia" w:ascii="仿宋" w:hAnsi="仿宋" w:eastAsia="仿宋" w:cs="仿宋"/>
                <w:color w:val="auto"/>
                <w:highlight w:val="none"/>
                <w:shd w:val="clear" w:color="auto" w:fill="auto"/>
                <w:lang w:val="en-US" w:eastAsia="zh-CN"/>
              </w:rPr>
              <w:t>）</w:t>
            </w:r>
          </w:p>
        </w:tc>
        <w:tc>
          <w:tcPr>
            <w:tcW w:w="567" w:type="dxa"/>
            <w:vAlign w:val="center"/>
          </w:tcPr>
          <w:p w14:paraId="1DF34E07">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公益二类</w:t>
            </w:r>
          </w:p>
        </w:tc>
        <w:tc>
          <w:tcPr>
            <w:tcW w:w="744" w:type="dxa"/>
            <w:vMerge w:val="restart"/>
            <w:vAlign w:val="center"/>
          </w:tcPr>
          <w:p w14:paraId="279485E8">
            <w:pPr>
              <w:spacing w:line="380" w:lineRule="exact"/>
              <w:jc w:val="center"/>
              <w:rPr>
                <w:rFonts w:hint="default" w:ascii="仿宋" w:hAnsi="仿宋" w:eastAsia="仿宋" w:cs="仿宋"/>
                <w:color w:val="auto"/>
                <w:highlight w:val="none"/>
                <w:shd w:val="clear" w:color="auto" w:fill="auto"/>
                <w:lang w:val="en-US" w:eastAsia="zh-CN"/>
              </w:rPr>
            </w:pPr>
            <w:r>
              <w:rPr>
                <w:rFonts w:hint="eastAsia" w:ascii="仿宋" w:hAnsi="仿宋" w:eastAsia="仿宋" w:cs="仿宋"/>
                <w:color w:val="auto"/>
                <w:highlight w:val="none"/>
                <w:shd w:val="clear" w:color="auto" w:fill="auto"/>
                <w:lang w:val="en-US" w:eastAsia="zh-CN"/>
              </w:rPr>
              <w:t>3</w:t>
            </w:r>
          </w:p>
        </w:tc>
        <w:tc>
          <w:tcPr>
            <w:tcW w:w="592" w:type="dxa"/>
            <w:vMerge w:val="restart"/>
            <w:vAlign w:val="center"/>
          </w:tcPr>
          <w:p w14:paraId="422E0FDF">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事</w:t>
            </w:r>
          </w:p>
          <w:p w14:paraId="4D0E37A1">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业</w:t>
            </w:r>
          </w:p>
          <w:p w14:paraId="7AEE74D9">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单</w:t>
            </w:r>
          </w:p>
          <w:p w14:paraId="6B12F829">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位</w:t>
            </w:r>
          </w:p>
          <w:p w14:paraId="7687663E">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编</w:t>
            </w:r>
          </w:p>
          <w:p w14:paraId="640CB077">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内</w:t>
            </w:r>
          </w:p>
          <w:p w14:paraId="0B277644">
            <w:pPr>
              <w:spacing w:line="380" w:lineRule="exact"/>
              <w:jc w:val="center"/>
              <w:rPr>
                <w:rFonts w:hint="eastAsia" w:ascii="仿宋" w:hAnsi="仿宋" w:eastAsia="仿宋" w:cs="仿宋"/>
                <w:color w:val="auto"/>
                <w:highlight w:val="none"/>
                <w:shd w:val="clear" w:color="auto" w:fill="auto"/>
              </w:rPr>
            </w:pPr>
          </w:p>
        </w:tc>
        <w:tc>
          <w:tcPr>
            <w:tcW w:w="1065" w:type="dxa"/>
            <w:vAlign w:val="center"/>
          </w:tcPr>
          <w:p w14:paraId="62177B8D">
            <w:pPr>
              <w:spacing w:line="380" w:lineRule="exact"/>
              <w:jc w:val="center"/>
              <w:rPr>
                <w:rFonts w:hint="default" w:ascii="仿宋" w:hAnsi="仿宋" w:eastAsia="仿宋" w:cs="仿宋"/>
                <w:color w:val="auto"/>
                <w:highlight w:val="none"/>
                <w:shd w:val="clear" w:color="auto" w:fill="auto"/>
                <w:lang w:val="en-US"/>
              </w:rPr>
            </w:pPr>
            <w:r>
              <w:rPr>
                <w:rFonts w:hint="eastAsia" w:ascii="仿宋" w:hAnsi="仿宋" w:eastAsia="仿宋" w:cs="仿宋"/>
                <w:color w:val="auto"/>
                <w:highlight w:val="none"/>
                <w:shd w:val="clear" w:color="auto" w:fill="auto"/>
                <w:lang w:val="en-US" w:eastAsia="zh-CN"/>
              </w:rPr>
              <w:t>专业技术岗位</w:t>
            </w:r>
          </w:p>
        </w:tc>
        <w:tc>
          <w:tcPr>
            <w:tcW w:w="1051" w:type="dxa"/>
            <w:vAlign w:val="center"/>
          </w:tcPr>
          <w:p w14:paraId="09B220CE">
            <w:pPr>
              <w:spacing w:line="380" w:lineRule="exact"/>
              <w:jc w:val="center"/>
              <w:rPr>
                <w:rFonts w:hint="eastAsia" w:ascii="仿宋" w:hAnsi="仿宋" w:eastAsia="仿宋" w:cs="仿宋"/>
                <w:color w:val="auto"/>
                <w:highlight w:val="none"/>
                <w:shd w:val="clear" w:color="auto" w:fill="auto"/>
                <w:lang w:val="en-US" w:eastAsia="zh-CN"/>
              </w:rPr>
            </w:pPr>
            <w:r>
              <w:rPr>
                <w:rFonts w:hint="eastAsia" w:ascii="仿宋" w:hAnsi="仿宋" w:eastAsia="仿宋" w:cs="仿宋"/>
                <w:color w:val="auto"/>
                <w:highlight w:val="none"/>
                <w:shd w:val="clear" w:color="auto" w:fill="auto"/>
                <w:lang w:eastAsia="zh-CN"/>
              </w:rPr>
              <w:t>202</w:t>
            </w:r>
            <w:r>
              <w:rPr>
                <w:rFonts w:hint="eastAsia" w:ascii="仿宋" w:hAnsi="仿宋" w:eastAsia="仿宋" w:cs="仿宋"/>
                <w:color w:val="auto"/>
                <w:highlight w:val="none"/>
                <w:shd w:val="clear" w:color="auto" w:fill="auto"/>
                <w:lang w:val="en-US" w:eastAsia="zh-CN"/>
              </w:rPr>
              <w:t>601</w:t>
            </w:r>
          </w:p>
        </w:tc>
        <w:tc>
          <w:tcPr>
            <w:tcW w:w="924" w:type="dxa"/>
            <w:vAlign w:val="center"/>
          </w:tcPr>
          <w:p w14:paraId="449FF904">
            <w:pPr>
              <w:spacing w:line="380" w:lineRule="exact"/>
              <w:jc w:val="center"/>
              <w:rPr>
                <w:rFonts w:hint="eastAsia" w:ascii="仿宋" w:hAnsi="仿宋" w:eastAsia="仿宋" w:cs="仿宋"/>
                <w:color w:val="auto"/>
                <w:highlight w:val="none"/>
                <w:shd w:val="clear" w:color="auto" w:fill="auto"/>
                <w:lang w:val="en-US" w:eastAsia="zh-CN"/>
              </w:rPr>
            </w:pPr>
            <w:r>
              <w:rPr>
                <w:rFonts w:hint="eastAsia" w:ascii="仿宋" w:hAnsi="仿宋" w:eastAsia="仿宋" w:cs="仿宋"/>
                <w:color w:val="auto"/>
                <w:highlight w:val="none"/>
                <w:shd w:val="clear" w:color="auto" w:fill="auto"/>
                <w:lang w:val="en-US" w:eastAsia="zh-CN"/>
              </w:rPr>
              <w:t>1</w:t>
            </w:r>
          </w:p>
        </w:tc>
        <w:tc>
          <w:tcPr>
            <w:tcW w:w="1620" w:type="dxa"/>
            <w:vAlign w:val="center"/>
          </w:tcPr>
          <w:p w14:paraId="6D97A5F4">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lang w:val="en-US" w:eastAsia="zh-CN"/>
              </w:rPr>
              <w:t>医学影像学专业/放射医学专业</w:t>
            </w:r>
          </w:p>
        </w:tc>
        <w:tc>
          <w:tcPr>
            <w:tcW w:w="1236" w:type="dxa"/>
            <w:vAlign w:val="center"/>
          </w:tcPr>
          <w:p w14:paraId="17A8F598">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lang w:val="en-US" w:eastAsia="zh-CN"/>
              </w:rPr>
              <w:t>本科</w:t>
            </w:r>
            <w:r>
              <w:rPr>
                <w:rFonts w:hint="eastAsia" w:ascii="仿宋" w:hAnsi="仿宋" w:eastAsia="仿宋" w:cs="仿宋"/>
                <w:color w:val="auto"/>
                <w:highlight w:val="none"/>
                <w:shd w:val="clear" w:color="auto" w:fill="auto"/>
              </w:rPr>
              <w:t>及以上</w:t>
            </w:r>
          </w:p>
        </w:tc>
        <w:tc>
          <w:tcPr>
            <w:tcW w:w="1056" w:type="dxa"/>
            <w:vAlign w:val="center"/>
          </w:tcPr>
          <w:p w14:paraId="61316A74">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lang w:val="en-US" w:eastAsia="zh-CN"/>
              </w:rPr>
              <w:t>学士</w:t>
            </w:r>
            <w:r>
              <w:rPr>
                <w:rFonts w:hint="eastAsia" w:ascii="仿宋" w:hAnsi="仿宋" w:eastAsia="仿宋" w:cs="仿宋"/>
                <w:color w:val="auto"/>
                <w:highlight w:val="none"/>
                <w:shd w:val="clear" w:color="auto" w:fill="auto"/>
              </w:rPr>
              <w:t>及以上</w:t>
            </w:r>
          </w:p>
        </w:tc>
        <w:tc>
          <w:tcPr>
            <w:tcW w:w="1016" w:type="dxa"/>
            <w:vAlign w:val="center"/>
          </w:tcPr>
          <w:p w14:paraId="777AE150">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3</w:t>
            </w:r>
            <w:r>
              <w:rPr>
                <w:rFonts w:hint="eastAsia" w:ascii="仿宋" w:hAnsi="仿宋" w:eastAsia="仿宋" w:cs="仿宋"/>
                <w:color w:val="auto"/>
                <w:highlight w:val="none"/>
                <w:shd w:val="clear" w:color="auto" w:fill="auto"/>
                <w:lang w:val="en-US" w:eastAsia="zh-CN"/>
              </w:rPr>
              <w:t>8</w:t>
            </w:r>
            <w:r>
              <w:rPr>
                <w:rFonts w:hint="eastAsia" w:ascii="仿宋" w:hAnsi="仿宋" w:eastAsia="仿宋" w:cs="仿宋"/>
                <w:color w:val="auto"/>
                <w:highlight w:val="none"/>
                <w:shd w:val="clear" w:color="auto" w:fill="auto"/>
              </w:rPr>
              <w:t>周岁及以下</w:t>
            </w:r>
          </w:p>
        </w:tc>
        <w:tc>
          <w:tcPr>
            <w:tcW w:w="2872" w:type="dxa"/>
            <w:vAlign w:val="center"/>
          </w:tcPr>
          <w:p w14:paraId="57402647">
            <w:pPr>
              <w:spacing w:line="240" w:lineRule="auto"/>
              <w:jc w:val="center"/>
              <w:rPr>
                <w:rFonts w:hint="default" w:ascii="仿宋" w:hAnsi="仿宋" w:eastAsia="仿宋" w:cs="仿宋"/>
                <w:color w:val="auto"/>
                <w:highlight w:val="none"/>
                <w:shd w:val="clear" w:color="auto" w:fill="auto"/>
                <w:lang w:val="en-US" w:eastAsia="zh-CN"/>
              </w:rPr>
            </w:pPr>
            <w:r>
              <w:rPr>
                <w:rFonts w:hint="eastAsia" w:ascii="仿宋" w:hAnsi="仿宋" w:eastAsia="仿宋" w:cs="仿宋"/>
                <w:color w:val="auto"/>
                <w:highlight w:val="none"/>
                <w:shd w:val="clear" w:color="auto" w:fill="auto"/>
                <w:lang w:val="en-US" w:eastAsia="zh-CN"/>
              </w:rPr>
              <w:t>初级及以下职称要求具备医师资格证书和住院医师规范化培训合格证书或提供2026年住培结束证明，执业证书已注册执业范围的要求为“医学影像和放射治疗专业”。</w:t>
            </w:r>
          </w:p>
        </w:tc>
        <w:tc>
          <w:tcPr>
            <w:tcW w:w="1190" w:type="dxa"/>
            <w:vAlign w:val="center"/>
          </w:tcPr>
          <w:p w14:paraId="3C73116A">
            <w:pPr>
              <w:spacing w:line="380" w:lineRule="exact"/>
              <w:jc w:val="center"/>
              <w:rPr>
                <w:rFonts w:hint="eastAsia" w:ascii="仿宋" w:hAnsi="仿宋" w:eastAsia="仿宋" w:cs="仿宋"/>
                <w:color w:val="auto"/>
                <w:highlight w:val="none"/>
                <w:shd w:val="clear" w:color="auto" w:fill="auto"/>
                <w:lang w:val="en-US" w:eastAsia="zh-CN"/>
              </w:rPr>
            </w:pPr>
            <w:r>
              <w:rPr>
                <w:rFonts w:hint="eastAsia" w:ascii="仿宋" w:hAnsi="仿宋" w:eastAsia="仿宋" w:cs="仿宋"/>
                <w:color w:val="auto"/>
                <w:highlight w:val="none"/>
                <w:shd w:val="clear" w:color="auto" w:fill="auto"/>
                <w:lang w:val="en-US" w:eastAsia="zh-CN"/>
              </w:rPr>
              <w:t>放射科</w:t>
            </w:r>
          </w:p>
        </w:tc>
      </w:tr>
      <w:tr w14:paraId="289A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18" w:type="dxa"/>
            <w:vAlign w:val="center"/>
          </w:tcPr>
          <w:p w14:paraId="43B92C6E">
            <w:pPr>
              <w:spacing w:line="380" w:lineRule="exact"/>
              <w:jc w:val="center"/>
              <w:rPr>
                <w:rFonts w:hint="eastAsia" w:ascii="仿宋" w:hAnsi="仿宋" w:eastAsia="仿宋" w:cs="仿宋"/>
                <w:color w:val="auto"/>
                <w:highlight w:val="none"/>
                <w:shd w:val="clear" w:color="auto" w:fill="auto"/>
                <w:lang w:val="en-US" w:eastAsia="zh-CN"/>
              </w:rPr>
            </w:pPr>
            <w:r>
              <w:rPr>
                <w:rFonts w:hint="eastAsia" w:ascii="仿宋" w:hAnsi="仿宋" w:eastAsia="仿宋" w:cs="仿宋"/>
                <w:color w:val="auto"/>
                <w:highlight w:val="none"/>
                <w:shd w:val="clear" w:color="auto" w:fill="auto"/>
                <w:lang w:val="en-US" w:eastAsia="zh-CN"/>
              </w:rPr>
              <w:t>2</w:t>
            </w:r>
          </w:p>
        </w:tc>
        <w:tc>
          <w:tcPr>
            <w:tcW w:w="475" w:type="dxa"/>
            <w:vMerge w:val="continue"/>
            <w:vAlign w:val="center"/>
          </w:tcPr>
          <w:p w14:paraId="3610F13D">
            <w:pPr>
              <w:spacing w:line="380" w:lineRule="exact"/>
              <w:jc w:val="center"/>
              <w:rPr>
                <w:rFonts w:hint="eastAsia" w:ascii="仿宋" w:hAnsi="仿宋" w:eastAsia="仿宋" w:cs="仿宋"/>
                <w:color w:val="auto"/>
                <w:highlight w:val="none"/>
                <w:shd w:val="clear" w:color="auto" w:fill="auto"/>
              </w:rPr>
            </w:pPr>
          </w:p>
        </w:tc>
        <w:tc>
          <w:tcPr>
            <w:tcW w:w="567" w:type="dxa"/>
            <w:vAlign w:val="center"/>
          </w:tcPr>
          <w:p w14:paraId="150CED83">
            <w:pPr>
              <w:spacing w:line="380" w:lineRule="exact"/>
              <w:jc w:val="center"/>
              <w:rPr>
                <w:rFonts w:hint="eastAsia" w:ascii="仿宋" w:hAnsi="仿宋" w:eastAsia="仿宋" w:cs="仿宋"/>
                <w:color w:val="auto"/>
                <w:highlight w:val="none"/>
                <w:shd w:val="clear" w:color="auto" w:fill="auto"/>
                <w:lang w:val="en-US" w:eastAsia="zh-CN"/>
              </w:rPr>
            </w:pPr>
            <w:r>
              <w:rPr>
                <w:rFonts w:hint="eastAsia" w:ascii="仿宋" w:hAnsi="仿宋" w:eastAsia="仿宋" w:cs="仿宋"/>
                <w:color w:val="auto"/>
                <w:highlight w:val="none"/>
                <w:shd w:val="clear" w:color="auto" w:fill="auto"/>
                <w:lang w:val="en-US" w:eastAsia="zh-CN"/>
              </w:rPr>
              <w:t>公益二类</w:t>
            </w:r>
          </w:p>
        </w:tc>
        <w:tc>
          <w:tcPr>
            <w:tcW w:w="744" w:type="dxa"/>
            <w:vMerge w:val="continue"/>
            <w:vAlign w:val="center"/>
          </w:tcPr>
          <w:p w14:paraId="116F943A">
            <w:pPr>
              <w:spacing w:line="380" w:lineRule="exact"/>
              <w:jc w:val="center"/>
              <w:rPr>
                <w:rFonts w:hint="eastAsia" w:ascii="仿宋" w:hAnsi="仿宋" w:eastAsia="仿宋" w:cs="仿宋"/>
                <w:color w:val="auto"/>
                <w:highlight w:val="none"/>
                <w:shd w:val="clear" w:color="auto" w:fill="auto"/>
              </w:rPr>
            </w:pPr>
          </w:p>
        </w:tc>
        <w:tc>
          <w:tcPr>
            <w:tcW w:w="592" w:type="dxa"/>
            <w:vMerge w:val="continue"/>
            <w:vAlign w:val="center"/>
          </w:tcPr>
          <w:p w14:paraId="78AC1CE6">
            <w:pPr>
              <w:spacing w:line="380" w:lineRule="exact"/>
              <w:jc w:val="center"/>
              <w:rPr>
                <w:rFonts w:hint="eastAsia" w:ascii="仿宋" w:hAnsi="仿宋" w:eastAsia="仿宋" w:cs="仿宋"/>
                <w:color w:val="auto"/>
                <w:highlight w:val="none"/>
                <w:shd w:val="clear" w:color="auto" w:fill="auto"/>
              </w:rPr>
            </w:pPr>
          </w:p>
        </w:tc>
        <w:tc>
          <w:tcPr>
            <w:tcW w:w="1065" w:type="dxa"/>
            <w:shd w:val="clear" w:color="auto" w:fill="auto"/>
            <w:vAlign w:val="center"/>
          </w:tcPr>
          <w:p w14:paraId="1FDB63D9">
            <w:pPr>
              <w:spacing w:line="380" w:lineRule="exact"/>
              <w:jc w:val="center"/>
              <w:rPr>
                <w:rFonts w:hint="eastAsia" w:ascii="仿宋" w:hAnsi="仿宋" w:eastAsia="仿宋" w:cs="仿宋"/>
                <w:color w:val="auto"/>
                <w:kern w:val="2"/>
                <w:sz w:val="21"/>
                <w:szCs w:val="24"/>
                <w:highlight w:val="none"/>
                <w:shd w:val="clear" w:color="auto" w:fill="auto"/>
                <w:lang w:val="en-US" w:eastAsia="zh-CN" w:bidi="ar-SA"/>
              </w:rPr>
            </w:pPr>
            <w:r>
              <w:rPr>
                <w:rFonts w:hint="eastAsia" w:ascii="仿宋" w:hAnsi="仿宋" w:eastAsia="仿宋" w:cs="仿宋"/>
                <w:color w:val="auto"/>
                <w:highlight w:val="none"/>
                <w:shd w:val="clear" w:color="auto" w:fill="auto"/>
                <w:lang w:val="en-US" w:eastAsia="zh-CN"/>
              </w:rPr>
              <w:t>专业技术岗位</w:t>
            </w:r>
          </w:p>
        </w:tc>
        <w:tc>
          <w:tcPr>
            <w:tcW w:w="1051" w:type="dxa"/>
            <w:shd w:val="clear" w:color="auto" w:fill="auto"/>
            <w:vAlign w:val="center"/>
          </w:tcPr>
          <w:p w14:paraId="26CD5B7E">
            <w:pPr>
              <w:spacing w:line="380" w:lineRule="exact"/>
              <w:jc w:val="center"/>
              <w:rPr>
                <w:rFonts w:hint="default" w:ascii="仿宋" w:hAnsi="仿宋" w:eastAsia="仿宋" w:cs="仿宋"/>
                <w:color w:val="auto"/>
                <w:kern w:val="2"/>
                <w:sz w:val="21"/>
                <w:szCs w:val="24"/>
                <w:highlight w:val="none"/>
                <w:shd w:val="clear" w:color="auto" w:fill="auto"/>
                <w:lang w:val="en-US" w:eastAsia="zh-CN" w:bidi="ar-SA"/>
              </w:rPr>
            </w:pPr>
            <w:r>
              <w:rPr>
                <w:rFonts w:hint="eastAsia" w:ascii="仿宋" w:hAnsi="仿宋" w:eastAsia="仿宋" w:cs="仿宋"/>
                <w:color w:val="auto"/>
                <w:highlight w:val="none"/>
                <w:shd w:val="clear" w:color="auto" w:fill="auto"/>
                <w:lang w:val="en-US" w:eastAsia="zh-CN"/>
              </w:rPr>
              <w:t>202602</w:t>
            </w:r>
          </w:p>
        </w:tc>
        <w:tc>
          <w:tcPr>
            <w:tcW w:w="924" w:type="dxa"/>
            <w:shd w:val="clear" w:color="auto" w:fill="auto"/>
            <w:vAlign w:val="center"/>
          </w:tcPr>
          <w:p w14:paraId="03544575">
            <w:pPr>
              <w:spacing w:line="380" w:lineRule="exact"/>
              <w:jc w:val="center"/>
              <w:rPr>
                <w:rFonts w:hint="eastAsia" w:ascii="仿宋" w:hAnsi="仿宋" w:eastAsia="仿宋" w:cs="仿宋"/>
                <w:color w:val="auto"/>
                <w:kern w:val="2"/>
                <w:sz w:val="21"/>
                <w:szCs w:val="24"/>
                <w:highlight w:val="none"/>
                <w:shd w:val="clear" w:color="auto" w:fill="auto"/>
                <w:lang w:val="en-US" w:eastAsia="zh-CN" w:bidi="ar-SA"/>
              </w:rPr>
            </w:pPr>
            <w:r>
              <w:rPr>
                <w:rFonts w:hint="eastAsia" w:ascii="仿宋" w:hAnsi="仿宋" w:eastAsia="仿宋" w:cs="仿宋"/>
                <w:color w:val="auto"/>
                <w:highlight w:val="none"/>
                <w:shd w:val="clear" w:color="auto" w:fill="auto"/>
                <w:lang w:val="en-US" w:eastAsia="zh-CN"/>
              </w:rPr>
              <w:t>1</w:t>
            </w:r>
          </w:p>
        </w:tc>
        <w:tc>
          <w:tcPr>
            <w:tcW w:w="1620" w:type="dxa"/>
            <w:shd w:val="clear" w:color="auto" w:fill="auto"/>
            <w:vAlign w:val="center"/>
          </w:tcPr>
          <w:p w14:paraId="259AB830">
            <w:pPr>
              <w:spacing w:line="380" w:lineRule="exact"/>
              <w:jc w:val="center"/>
              <w:rPr>
                <w:rFonts w:hint="eastAsia" w:ascii="仿宋" w:hAnsi="仿宋" w:eastAsia="仿宋" w:cs="仿宋"/>
                <w:color w:val="auto"/>
                <w:kern w:val="2"/>
                <w:sz w:val="21"/>
                <w:szCs w:val="24"/>
                <w:highlight w:val="none"/>
                <w:shd w:val="clear" w:color="auto" w:fill="auto"/>
                <w:lang w:val="en-US" w:eastAsia="zh-CN" w:bidi="ar-SA"/>
              </w:rPr>
            </w:pPr>
            <w:r>
              <w:rPr>
                <w:rFonts w:hint="eastAsia" w:ascii="仿宋" w:hAnsi="仿宋" w:eastAsia="仿宋" w:cs="仿宋"/>
                <w:color w:val="auto"/>
                <w:highlight w:val="none"/>
                <w:shd w:val="clear" w:color="auto" w:fill="auto"/>
                <w:lang w:val="en-US" w:eastAsia="zh-CN"/>
              </w:rPr>
              <w:t>临床医学专业</w:t>
            </w:r>
          </w:p>
        </w:tc>
        <w:tc>
          <w:tcPr>
            <w:tcW w:w="1236" w:type="dxa"/>
            <w:shd w:val="clear" w:color="auto" w:fill="auto"/>
            <w:vAlign w:val="center"/>
          </w:tcPr>
          <w:p w14:paraId="6D19F3FD">
            <w:pPr>
              <w:spacing w:line="380" w:lineRule="exact"/>
              <w:jc w:val="center"/>
              <w:rPr>
                <w:rFonts w:hint="eastAsia" w:ascii="仿宋" w:hAnsi="仿宋" w:eastAsia="仿宋" w:cs="仿宋"/>
                <w:color w:val="auto"/>
                <w:kern w:val="2"/>
                <w:sz w:val="21"/>
                <w:szCs w:val="24"/>
                <w:highlight w:val="none"/>
                <w:shd w:val="clear" w:color="auto" w:fill="auto"/>
                <w:lang w:val="en-US" w:eastAsia="zh-CN" w:bidi="ar-SA"/>
              </w:rPr>
            </w:pPr>
            <w:r>
              <w:rPr>
                <w:rFonts w:hint="eastAsia" w:ascii="仿宋" w:hAnsi="仿宋" w:eastAsia="仿宋" w:cs="仿宋"/>
                <w:color w:val="auto"/>
                <w:highlight w:val="none"/>
                <w:shd w:val="clear" w:color="auto" w:fill="auto"/>
                <w:lang w:val="en-US" w:eastAsia="zh-CN"/>
              </w:rPr>
              <w:t>本科</w:t>
            </w:r>
            <w:r>
              <w:rPr>
                <w:rFonts w:hint="eastAsia" w:ascii="仿宋" w:hAnsi="仿宋" w:eastAsia="仿宋" w:cs="仿宋"/>
                <w:color w:val="auto"/>
                <w:highlight w:val="none"/>
                <w:shd w:val="clear" w:color="auto" w:fill="auto"/>
              </w:rPr>
              <w:t>及以上</w:t>
            </w:r>
          </w:p>
        </w:tc>
        <w:tc>
          <w:tcPr>
            <w:tcW w:w="1056" w:type="dxa"/>
            <w:shd w:val="clear" w:color="auto" w:fill="auto"/>
            <w:vAlign w:val="center"/>
          </w:tcPr>
          <w:p w14:paraId="4EEF7DA6">
            <w:pPr>
              <w:spacing w:line="380" w:lineRule="exact"/>
              <w:jc w:val="center"/>
              <w:rPr>
                <w:rFonts w:hint="eastAsia" w:ascii="仿宋" w:hAnsi="仿宋" w:eastAsia="仿宋" w:cs="仿宋"/>
                <w:color w:val="auto"/>
                <w:kern w:val="2"/>
                <w:sz w:val="21"/>
                <w:szCs w:val="24"/>
                <w:highlight w:val="none"/>
                <w:shd w:val="clear" w:color="auto" w:fill="auto"/>
                <w:lang w:val="en-US" w:eastAsia="zh-CN" w:bidi="ar-SA"/>
              </w:rPr>
            </w:pPr>
            <w:r>
              <w:rPr>
                <w:rFonts w:hint="eastAsia" w:ascii="仿宋" w:hAnsi="仿宋" w:eastAsia="仿宋" w:cs="仿宋"/>
                <w:color w:val="auto"/>
                <w:highlight w:val="none"/>
                <w:shd w:val="clear" w:color="auto" w:fill="auto"/>
                <w:lang w:val="en-US" w:eastAsia="zh-CN"/>
              </w:rPr>
              <w:t>学士</w:t>
            </w:r>
            <w:r>
              <w:rPr>
                <w:rFonts w:hint="eastAsia" w:ascii="仿宋" w:hAnsi="仿宋" w:eastAsia="仿宋" w:cs="仿宋"/>
                <w:color w:val="auto"/>
                <w:highlight w:val="none"/>
                <w:shd w:val="clear" w:color="auto" w:fill="auto"/>
              </w:rPr>
              <w:t>及以上</w:t>
            </w:r>
          </w:p>
        </w:tc>
        <w:tc>
          <w:tcPr>
            <w:tcW w:w="1016" w:type="dxa"/>
            <w:shd w:val="clear" w:color="auto" w:fill="auto"/>
            <w:vAlign w:val="center"/>
          </w:tcPr>
          <w:p w14:paraId="04579AA3">
            <w:pPr>
              <w:spacing w:line="380" w:lineRule="exact"/>
              <w:jc w:val="center"/>
              <w:rPr>
                <w:rFonts w:hint="eastAsia" w:ascii="仿宋" w:hAnsi="仿宋" w:eastAsia="仿宋" w:cs="仿宋"/>
                <w:color w:val="auto"/>
                <w:kern w:val="2"/>
                <w:sz w:val="21"/>
                <w:szCs w:val="24"/>
                <w:highlight w:val="none"/>
                <w:shd w:val="clear" w:color="auto" w:fill="auto"/>
                <w:lang w:val="en-US" w:eastAsia="zh-CN" w:bidi="ar-SA"/>
              </w:rPr>
            </w:pPr>
            <w:r>
              <w:rPr>
                <w:rFonts w:hint="eastAsia" w:ascii="仿宋" w:hAnsi="仿宋" w:eastAsia="仿宋" w:cs="仿宋"/>
                <w:color w:val="auto"/>
                <w:highlight w:val="none"/>
                <w:shd w:val="clear" w:color="auto" w:fill="auto"/>
              </w:rPr>
              <w:t>3</w:t>
            </w:r>
            <w:r>
              <w:rPr>
                <w:rFonts w:hint="eastAsia" w:ascii="仿宋" w:hAnsi="仿宋" w:eastAsia="仿宋" w:cs="仿宋"/>
                <w:color w:val="auto"/>
                <w:highlight w:val="none"/>
                <w:shd w:val="clear" w:color="auto" w:fill="auto"/>
                <w:lang w:val="en-US" w:eastAsia="zh-CN"/>
              </w:rPr>
              <w:t>8</w:t>
            </w:r>
            <w:r>
              <w:rPr>
                <w:rFonts w:hint="eastAsia" w:ascii="仿宋" w:hAnsi="仿宋" w:eastAsia="仿宋" w:cs="仿宋"/>
                <w:color w:val="auto"/>
                <w:highlight w:val="none"/>
                <w:shd w:val="clear" w:color="auto" w:fill="auto"/>
              </w:rPr>
              <w:t>周岁及以下</w:t>
            </w:r>
          </w:p>
        </w:tc>
        <w:tc>
          <w:tcPr>
            <w:tcW w:w="2872" w:type="dxa"/>
            <w:shd w:val="clear" w:color="auto" w:fill="auto"/>
            <w:vAlign w:val="center"/>
          </w:tcPr>
          <w:p w14:paraId="07ED482D">
            <w:pPr>
              <w:spacing w:line="240" w:lineRule="auto"/>
              <w:jc w:val="center"/>
              <w:rPr>
                <w:rFonts w:hint="eastAsia" w:ascii="仿宋" w:hAnsi="仿宋" w:eastAsia="仿宋" w:cs="仿宋"/>
                <w:color w:val="auto"/>
                <w:kern w:val="2"/>
                <w:sz w:val="21"/>
                <w:szCs w:val="24"/>
                <w:highlight w:val="none"/>
                <w:shd w:val="clear" w:color="auto" w:fill="auto"/>
                <w:lang w:val="en-US" w:eastAsia="zh-CN" w:bidi="ar-SA"/>
              </w:rPr>
            </w:pPr>
            <w:r>
              <w:rPr>
                <w:rFonts w:hint="eastAsia" w:ascii="仿宋" w:hAnsi="仿宋" w:eastAsia="仿宋" w:cs="仿宋"/>
                <w:color w:val="auto"/>
                <w:highlight w:val="none"/>
                <w:shd w:val="clear" w:color="auto" w:fill="auto"/>
                <w:lang w:val="en-US" w:eastAsia="zh-CN"/>
              </w:rPr>
              <w:t>初级及以下职称要求具备医师资格证书和住院医师规范化培训合格证书或提供2026年住培结束证明，执业证书已注册执业范围的要求为“医学检验、病理专业”。</w:t>
            </w:r>
          </w:p>
        </w:tc>
        <w:tc>
          <w:tcPr>
            <w:tcW w:w="1190" w:type="dxa"/>
            <w:shd w:val="clear" w:color="auto" w:fill="auto"/>
            <w:vAlign w:val="center"/>
          </w:tcPr>
          <w:p w14:paraId="0B39CBA7">
            <w:pPr>
              <w:spacing w:line="380" w:lineRule="exact"/>
              <w:jc w:val="center"/>
              <w:rPr>
                <w:rFonts w:hint="eastAsia" w:ascii="仿宋" w:hAnsi="仿宋" w:eastAsia="仿宋" w:cs="仿宋"/>
                <w:color w:val="auto"/>
                <w:kern w:val="2"/>
                <w:sz w:val="21"/>
                <w:szCs w:val="24"/>
                <w:highlight w:val="none"/>
                <w:shd w:val="clear" w:color="auto" w:fill="auto"/>
                <w:lang w:val="en-US" w:eastAsia="zh-CN" w:bidi="ar-SA"/>
              </w:rPr>
            </w:pPr>
            <w:r>
              <w:rPr>
                <w:rFonts w:hint="eastAsia" w:ascii="仿宋" w:hAnsi="仿宋" w:eastAsia="仿宋" w:cs="仿宋"/>
                <w:color w:val="auto"/>
                <w:highlight w:val="none"/>
                <w:shd w:val="clear" w:color="auto" w:fill="auto"/>
                <w:lang w:val="en-US" w:eastAsia="zh-CN"/>
              </w:rPr>
              <w:t>病理科</w:t>
            </w:r>
          </w:p>
        </w:tc>
      </w:tr>
      <w:tr w14:paraId="03AF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18" w:type="dxa"/>
            <w:vAlign w:val="center"/>
          </w:tcPr>
          <w:p w14:paraId="18BDC5D1">
            <w:pPr>
              <w:widowControl/>
              <w:spacing w:line="440" w:lineRule="exact"/>
              <w:jc w:val="center"/>
              <w:rPr>
                <w:rFonts w:hint="eastAsia" w:ascii="仿宋" w:hAnsi="仿宋" w:eastAsia="仿宋" w:cs="仿宋"/>
                <w:b/>
                <w:bCs/>
                <w:color w:val="auto"/>
                <w:kern w:val="0"/>
                <w:sz w:val="20"/>
                <w:szCs w:val="20"/>
                <w:highlight w:val="none"/>
                <w:shd w:val="clear" w:color="auto" w:fill="auto"/>
              </w:rPr>
            </w:pPr>
            <w:r>
              <w:rPr>
                <w:rFonts w:hint="eastAsia" w:ascii="仿宋" w:hAnsi="仿宋" w:eastAsia="仿宋" w:cs="仿宋"/>
                <w:b w:val="0"/>
                <w:bCs w:val="0"/>
                <w:color w:val="auto"/>
                <w:kern w:val="0"/>
                <w:sz w:val="20"/>
                <w:szCs w:val="20"/>
                <w:highlight w:val="none"/>
                <w:shd w:val="clear" w:color="auto" w:fill="auto"/>
              </w:rPr>
              <w:t>3</w:t>
            </w:r>
          </w:p>
        </w:tc>
        <w:tc>
          <w:tcPr>
            <w:tcW w:w="475" w:type="dxa"/>
            <w:vMerge w:val="continue"/>
            <w:vAlign w:val="center"/>
          </w:tcPr>
          <w:p w14:paraId="1D4B8889">
            <w:pPr>
              <w:spacing w:line="380" w:lineRule="exact"/>
              <w:jc w:val="center"/>
              <w:rPr>
                <w:rFonts w:hint="eastAsia" w:ascii="仿宋" w:hAnsi="仿宋" w:eastAsia="仿宋" w:cs="仿宋"/>
                <w:color w:val="auto"/>
                <w:highlight w:val="none"/>
                <w:shd w:val="clear" w:color="auto" w:fill="auto"/>
              </w:rPr>
            </w:pPr>
          </w:p>
        </w:tc>
        <w:tc>
          <w:tcPr>
            <w:tcW w:w="567" w:type="dxa"/>
            <w:vAlign w:val="center"/>
          </w:tcPr>
          <w:p w14:paraId="42B4239D">
            <w:pPr>
              <w:spacing w:line="380" w:lineRule="exact"/>
              <w:jc w:val="center"/>
              <w:rPr>
                <w:rFonts w:hint="eastAsia" w:ascii="仿宋" w:hAnsi="仿宋" w:eastAsia="仿宋" w:cs="仿宋"/>
                <w:color w:val="auto"/>
                <w:highlight w:val="none"/>
                <w:shd w:val="clear" w:color="auto" w:fill="auto"/>
                <w:lang w:val="en-US" w:eastAsia="zh-CN"/>
              </w:rPr>
            </w:pPr>
            <w:r>
              <w:rPr>
                <w:rFonts w:hint="eastAsia" w:ascii="仿宋" w:hAnsi="仿宋" w:eastAsia="仿宋" w:cs="仿宋"/>
                <w:color w:val="auto"/>
                <w:highlight w:val="none"/>
                <w:shd w:val="clear" w:color="auto" w:fill="auto"/>
                <w:lang w:val="en-US" w:eastAsia="zh-CN"/>
              </w:rPr>
              <w:t>公益一类</w:t>
            </w:r>
          </w:p>
        </w:tc>
        <w:tc>
          <w:tcPr>
            <w:tcW w:w="744" w:type="dxa"/>
            <w:vMerge w:val="continue"/>
            <w:vAlign w:val="center"/>
          </w:tcPr>
          <w:p w14:paraId="03E40BBE">
            <w:pPr>
              <w:spacing w:line="380" w:lineRule="exact"/>
              <w:jc w:val="center"/>
              <w:rPr>
                <w:rFonts w:hint="eastAsia" w:ascii="仿宋" w:hAnsi="仿宋" w:eastAsia="仿宋" w:cs="仿宋"/>
                <w:color w:val="auto"/>
                <w:highlight w:val="none"/>
                <w:shd w:val="clear" w:color="auto" w:fill="auto"/>
              </w:rPr>
            </w:pPr>
          </w:p>
        </w:tc>
        <w:tc>
          <w:tcPr>
            <w:tcW w:w="592" w:type="dxa"/>
            <w:vMerge w:val="continue"/>
            <w:vAlign w:val="center"/>
          </w:tcPr>
          <w:p w14:paraId="73289E3B">
            <w:pPr>
              <w:spacing w:line="380" w:lineRule="exact"/>
              <w:jc w:val="center"/>
              <w:rPr>
                <w:rFonts w:hint="eastAsia" w:ascii="仿宋" w:hAnsi="仿宋" w:eastAsia="仿宋" w:cs="仿宋"/>
                <w:color w:val="auto"/>
                <w:highlight w:val="none"/>
                <w:shd w:val="clear" w:color="auto" w:fill="auto"/>
              </w:rPr>
            </w:pPr>
          </w:p>
        </w:tc>
        <w:tc>
          <w:tcPr>
            <w:tcW w:w="1065" w:type="dxa"/>
            <w:vAlign w:val="center"/>
          </w:tcPr>
          <w:p w14:paraId="682CA56D">
            <w:pPr>
              <w:spacing w:line="380" w:lineRule="exact"/>
              <w:jc w:val="center"/>
              <w:rPr>
                <w:rFonts w:hint="default" w:ascii="仿宋" w:hAnsi="仿宋" w:eastAsia="仿宋" w:cs="仿宋"/>
                <w:color w:val="auto"/>
                <w:highlight w:val="none"/>
                <w:shd w:val="clear" w:color="auto" w:fill="auto"/>
                <w:lang w:val="en-US"/>
              </w:rPr>
            </w:pPr>
            <w:r>
              <w:rPr>
                <w:rFonts w:hint="eastAsia" w:ascii="仿宋" w:hAnsi="仿宋" w:eastAsia="仿宋" w:cs="仿宋"/>
                <w:color w:val="auto"/>
                <w:highlight w:val="none"/>
                <w:shd w:val="clear" w:color="auto" w:fill="auto"/>
                <w:lang w:val="en-US" w:eastAsia="zh-CN"/>
              </w:rPr>
              <w:t>专业技术岗位</w:t>
            </w:r>
          </w:p>
        </w:tc>
        <w:tc>
          <w:tcPr>
            <w:tcW w:w="1051" w:type="dxa"/>
            <w:vAlign w:val="center"/>
          </w:tcPr>
          <w:p w14:paraId="6F63EE2B">
            <w:pPr>
              <w:spacing w:line="380" w:lineRule="exact"/>
              <w:jc w:val="center"/>
              <w:rPr>
                <w:rFonts w:hint="default" w:ascii="仿宋" w:hAnsi="仿宋" w:eastAsia="仿宋" w:cs="仿宋"/>
                <w:color w:val="auto"/>
                <w:highlight w:val="none"/>
                <w:shd w:val="clear" w:color="auto" w:fill="auto"/>
                <w:lang w:val="en-US"/>
              </w:rPr>
            </w:pPr>
            <w:r>
              <w:rPr>
                <w:rFonts w:hint="eastAsia" w:ascii="仿宋" w:hAnsi="仿宋" w:eastAsia="仿宋" w:cs="仿宋"/>
                <w:color w:val="auto"/>
                <w:highlight w:val="none"/>
                <w:shd w:val="clear" w:color="auto" w:fill="auto"/>
                <w:lang w:eastAsia="zh-CN"/>
              </w:rPr>
              <w:t>202</w:t>
            </w:r>
            <w:r>
              <w:rPr>
                <w:rFonts w:hint="eastAsia" w:ascii="仿宋" w:hAnsi="仿宋" w:eastAsia="仿宋" w:cs="仿宋"/>
                <w:color w:val="auto"/>
                <w:highlight w:val="none"/>
                <w:shd w:val="clear" w:color="auto" w:fill="auto"/>
                <w:lang w:val="en-US" w:eastAsia="zh-CN"/>
              </w:rPr>
              <w:t>603</w:t>
            </w:r>
          </w:p>
        </w:tc>
        <w:tc>
          <w:tcPr>
            <w:tcW w:w="924" w:type="dxa"/>
            <w:vAlign w:val="center"/>
          </w:tcPr>
          <w:p w14:paraId="0EA6092B">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lang w:val="en-US" w:eastAsia="zh-CN"/>
              </w:rPr>
              <w:t>1</w:t>
            </w:r>
          </w:p>
        </w:tc>
        <w:tc>
          <w:tcPr>
            <w:tcW w:w="1620" w:type="dxa"/>
            <w:vAlign w:val="center"/>
          </w:tcPr>
          <w:p w14:paraId="0DD527D5">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lang w:val="en-US" w:eastAsia="zh-CN"/>
              </w:rPr>
              <w:t>临床医学专业/儿科学专业</w:t>
            </w:r>
          </w:p>
        </w:tc>
        <w:tc>
          <w:tcPr>
            <w:tcW w:w="1236" w:type="dxa"/>
            <w:vAlign w:val="center"/>
          </w:tcPr>
          <w:p w14:paraId="4596FE8F">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lang w:val="en-US" w:eastAsia="zh-CN"/>
              </w:rPr>
              <w:t>本科</w:t>
            </w:r>
            <w:r>
              <w:rPr>
                <w:rFonts w:hint="eastAsia" w:ascii="仿宋" w:hAnsi="仿宋" w:eastAsia="仿宋" w:cs="仿宋"/>
                <w:color w:val="auto"/>
                <w:highlight w:val="none"/>
                <w:shd w:val="clear" w:color="auto" w:fill="auto"/>
              </w:rPr>
              <w:t>及以上</w:t>
            </w:r>
          </w:p>
        </w:tc>
        <w:tc>
          <w:tcPr>
            <w:tcW w:w="1056" w:type="dxa"/>
            <w:vAlign w:val="center"/>
          </w:tcPr>
          <w:p w14:paraId="1C470E78">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lang w:val="en-US" w:eastAsia="zh-CN"/>
              </w:rPr>
              <w:t>学士</w:t>
            </w:r>
            <w:r>
              <w:rPr>
                <w:rFonts w:hint="eastAsia" w:ascii="仿宋" w:hAnsi="仿宋" w:eastAsia="仿宋" w:cs="仿宋"/>
                <w:color w:val="auto"/>
                <w:highlight w:val="none"/>
                <w:shd w:val="clear" w:color="auto" w:fill="auto"/>
              </w:rPr>
              <w:t>及以上</w:t>
            </w:r>
          </w:p>
        </w:tc>
        <w:tc>
          <w:tcPr>
            <w:tcW w:w="1016" w:type="dxa"/>
            <w:vAlign w:val="center"/>
          </w:tcPr>
          <w:p w14:paraId="299FF4FF">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rPr>
              <w:t>3</w:t>
            </w:r>
            <w:r>
              <w:rPr>
                <w:rFonts w:hint="eastAsia" w:ascii="仿宋" w:hAnsi="仿宋" w:eastAsia="仿宋" w:cs="仿宋"/>
                <w:color w:val="auto"/>
                <w:highlight w:val="none"/>
                <w:shd w:val="clear" w:color="auto" w:fill="auto"/>
                <w:lang w:val="en-US" w:eastAsia="zh-CN"/>
              </w:rPr>
              <w:t>8</w:t>
            </w:r>
            <w:r>
              <w:rPr>
                <w:rFonts w:hint="eastAsia" w:ascii="仿宋" w:hAnsi="仿宋" w:eastAsia="仿宋" w:cs="仿宋"/>
                <w:color w:val="auto"/>
                <w:highlight w:val="none"/>
                <w:shd w:val="clear" w:color="auto" w:fill="auto"/>
              </w:rPr>
              <w:t>周岁及以下</w:t>
            </w:r>
          </w:p>
        </w:tc>
        <w:tc>
          <w:tcPr>
            <w:tcW w:w="2872" w:type="dxa"/>
            <w:vAlign w:val="center"/>
          </w:tcPr>
          <w:p w14:paraId="7DF97555">
            <w:pPr>
              <w:spacing w:line="240" w:lineRule="auto"/>
              <w:jc w:val="center"/>
              <w:rPr>
                <w:rFonts w:hint="eastAsia" w:ascii="仿宋" w:hAnsi="仿宋" w:eastAsia="仿宋" w:cs="仿宋"/>
                <w:color w:val="auto"/>
                <w:highlight w:val="none"/>
                <w:shd w:val="clear" w:color="auto" w:fill="auto"/>
                <w:lang w:val="en-US" w:eastAsia="zh-CN"/>
              </w:rPr>
            </w:pPr>
            <w:r>
              <w:rPr>
                <w:rFonts w:hint="eastAsia" w:ascii="仿宋" w:hAnsi="仿宋" w:eastAsia="仿宋" w:cs="仿宋"/>
                <w:color w:val="auto"/>
                <w:highlight w:val="none"/>
                <w:shd w:val="clear" w:color="auto" w:fill="auto"/>
                <w:lang w:val="en-US" w:eastAsia="zh-CN"/>
              </w:rPr>
              <w:t>初级及以下职称要求具备医师资格证书和住院医师规范化培训合格证书或提供2026年住培结束证明，执业证书已注册执业范围的要求为“康复医学专业”或“儿科专业”。</w:t>
            </w:r>
          </w:p>
        </w:tc>
        <w:tc>
          <w:tcPr>
            <w:tcW w:w="1190" w:type="dxa"/>
            <w:vAlign w:val="center"/>
          </w:tcPr>
          <w:p w14:paraId="11691070">
            <w:pPr>
              <w:spacing w:line="380" w:lineRule="exact"/>
              <w:jc w:val="center"/>
              <w:rPr>
                <w:rFonts w:hint="eastAsia" w:ascii="仿宋" w:hAnsi="仿宋" w:eastAsia="仿宋" w:cs="仿宋"/>
                <w:color w:val="auto"/>
                <w:highlight w:val="none"/>
                <w:shd w:val="clear" w:color="auto" w:fill="auto"/>
              </w:rPr>
            </w:pPr>
            <w:r>
              <w:rPr>
                <w:rFonts w:hint="eastAsia" w:ascii="仿宋" w:hAnsi="仿宋" w:eastAsia="仿宋" w:cs="仿宋"/>
                <w:color w:val="auto"/>
                <w:highlight w:val="none"/>
                <w:shd w:val="clear" w:color="auto" w:fill="auto"/>
                <w:lang w:val="en-US" w:eastAsia="zh-CN"/>
              </w:rPr>
              <w:t>保健科室</w:t>
            </w:r>
          </w:p>
        </w:tc>
      </w:tr>
    </w:tbl>
    <w:tbl>
      <w:tblPr>
        <w:tblStyle w:val="11"/>
        <w:tblpPr w:leftFromText="180" w:rightFromText="180" w:vertAnchor="text" w:tblpX="14848" w:tblpY="-1381"/>
        <w:tblOverlap w:val="never"/>
        <w:tblW w:w="24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9"/>
      </w:tblGrid>
      <w:tr w14:paraId="46169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429" w:type="dxa"/>
          </w:tcPr>
          <w:p w14:paraId="3E407DBE">
            <w:pPr>
              <w:spacing w:line="380" w:lineRule="exact"/>
              <w:jc w:val="center"/>
              <w:rPr>
                <w:rFonts w:hint="eastAsia" w:ascii="仿宋_GB2312" w:hAnsi="仿宋_GB2312" w:eastAsia="仿宋_GB2312" w:cs="仿宋_GB2312"/>
                <w:color w:val="auto"/>
                <w:highlight w:val="none"/>
                <w:shd w:val="clear" w:color="auto" w:fill="auto"/>
              </w:rPr>
            </w:pPr>
          </w:p>
        </w:tc>
      </w:tr>
      <w:bookmarkEnd w:id="0"/>
    </w:tbl>
    <w:p w14:paraId="0F70E497">
      <w:pPr>
        <w:pStyle w:val="2"/>
        <w:spacing w:before="0" w:beforeAutospacing="0" w:after="0" w:afterAutospacing="0" w:line="240" w:lineRule="auto"/>
        <w:ind w:left="0" w:leftChars="0" w:firstLine="0" w:firstLineChars="0"/>
        <w:rPr>
          <w:rFonts w:hint="eastAsia" w:ascii="仿宋_GB2312" w:hAnsi="仿宋" w:eastAsia="仿宋_GB2312" w:cs="仿宋"/>
          <w:color w:val="auto"/>
          <w:sz w:val="32"/>
          <w:szCs w:val="32"/>
          <w:highlight w:val="none"/>
          <w:shd w:val="clear" w:color="auto" w:fill="auto"/>
        </w:rPr>
      </w:pPr>
      <w:bookmarkStart w:id="1" w:name="_GoBack"/>
      <w:bookmarkEnd w:id="1"/>
    </w:p>
    <w:sectPr>
      <w:headerReference r:id="rId3" w:type="default"/>
      <w:footerReference r:id="rId4" w:type="default"/>
      <w:pgSz w:w="16838" w:h="11906" w:orient="landscape"/>
      <w:pgMar w:top="1474" w:right="1984" w:bottom="1587" w:left="2098" w:header="851" w:footer="992" w:gutter="0"/>
      <w:pgNumType w:fmt="decimal"/>
      <w:cols w:space="0" w:num="1"/>
      <w:rtlGutter w:val="0"/>
      <w:docGrid w:type="linesAndChars" w:linePitch="315"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3F2F277-9A5B-4547-8F08-BE13B11F6E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2" w:fontKey="{AA1019E5-4EBF-46FF-AACE-6BE0A8C7DD7D}"/>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00D7EDF5-9A7E-418A-AF03-E737E02C63A3}"/>
  </w:font>
  <w:font w:name="WPSEMBED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A9F77">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2BAF73C">
                          <w:pPr>
                            <w:pStyle w:val="7"/>
                            <w:ind w:left="420" w:leftChars="200" w:right="420" w:rightChars="200"/>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2BAF73C">
                    <w:pPr>
                      <w:pStyle w:val="7"/>
                      <w:ind w:left="420" w:leftChars="200" w:right="420" w:rightChars="200"/>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1FC46">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hdrShapeDefaults>
    <o:shapelayout v:ext="edit">
      <o:idmap v:ext="edit" data="70"/>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jNWU5NjE3MWNlZDUxYWQyMGJmYTQwNmQwZjRkMzUifQ=="/>
  </w:docVars>
  <w:rsids>
    <w:rsidRoot w:val="05C4357A"/>
    <w:rsid w:val="00005CA9"/>
    <w:rsid w:val="00006C33"/>
    <w:rsid w:val="000134A3"/>
    <w:rsid w:val="00013CEC"/>
    <w:rsid w:val="00014C8A"/>
    <w:rsid w:val="00015E8F"/>
    <w:rsid w:val="000160AF"/>
    <w:rsid w:val="00020EEE"/>
    <w:rsid w:val="00050E11"/>
    <w:rsid w:val="00060C34"/>
    <w:rsid w:val="0006213C"/>
    <w:rsid w:val="000649DB"/>
    <w:rsid w:val="00070E9A"/>
    <w:rsid w:val="0007131B"/>
    <w:rsid w:val="00074E48"/>
    <w:rsid w:val="00083754"/>
    <w:rsid w:val="00095381"/>
    <w:rsid w:val="000A79A8"/>
    <w:rsid w:val="000C2A64"/>
    <w:rsid w:val="000C5262"/>
    <w:rsid w:val="000D343C"/>
    <w:rsid w:val="000E01B8"/>
    <w:rsid w:val="000E282A"/>
    <w:rsid w:val="000E6649"/>
    <w:rsid w:val="000F2C6A"/>
    <w:rsid w:val="0010732F"/>
    <w:rsid w:val="00111F85"/>
    <w:rsid w:val="00113DDD"/>
    <w:rsid w:val="00113E15"/>
    <w:rsid w:val="001241E2"/>
    <w:rsid w:val="0013477A"/>
    <w:rsid w:val="00136FC9"/>
    <w:rsid w:val="001370AD"/>
    <w:rsid w:val="00137249"/>
    <w:rsid w:val="001414C3"/>
    <w:rsid w:val="00145340"/>
    <w:rsid w:val="00145997"/>
    <w:rsid w:val="00164CE2"/>
    <w:rsid w:val="00167128"/>
    <w:rsid w:val="00174AD7"/>
    <w:rsid w:val="001806E1"/>
    <w:rsid w:val="001915E3"/>
    <w:rsid w:val="001949AD"/>
    <w:rsid w:val="00195838"/>
    <w:rsid w:val="0019592A"/>
    <w:rsid w:val="001A61F4"/>
    <w:rsid w:val="001A7904"/>
    <w:rsid w:val="001B49FC"/>
    <w:rsid w:val="001C125F"/>
    <w:rsid w:val="001C2AC5"/>
    <w:rsid w:val="001C4C25"/>
    <w:rsid w:val="001D18A7"/>
    <w:rsid w:val="001D7F12"/>
    <w:rsid w:val="001E59A9"/>
    <w:rsid w:val="001F0F29"/>
    <w:rsid w:val="001F23B7"/>
    <w:rsid w:val="002016E4"/>
    <w:rsid w:val="0020382F"/>
    <w:rsid w:val="00215D73"/>
    <w:rsid w:val="00222A74"/>
    <w:rsid w:val="00225826"/>
    <w:rsid w:val="00231FFA"/>
    <w:rsid w:val="00233AB1"/>
    <w:rsid w:val="00233CCD"/>
    <w:rsid w:val="00235AE7"/>
    <w:rsid w:val="00240A17"/>
    <w:rsid w:val="00250D8F"/>
    <w:rsid w:val="00251026"/>
    <w:rsid w:val="00252D9B"/>
    <w:rsid w:val="0025354C"/>
    <w:rsid w:val="002541BD"/>
    <w:rsid w:val="00256A49"/>
    <w:rsid w:val="002636F6"/>
    <w:rsid w:val="002658B6"/>
    <w:rsid w:val="00265A4F"/>
    <w:rsid w:val="002723A4"/>
    <w:rsid w:val="002809A6"/>
    <w:rsid w:val="00290CB8"/>
    <w:rsid w:val="00291B49"/>
    <w:rsid w:val="00292CF3"/>
    <w:rsid w:val="00297CC6"/>
    <w:rsid w:val="002A59E5"/>
    <w:rsid w:val="002A7325"/>
    <w:rsid w:val="002B0FDC"/>
    <w:rsid w:val="002B706E"/>
    <w:rsid w:val="002B745D"/>
    <w:rsid w:val="002C72E5"/>
    <w:rsid w:val="002C7D78"/>
    <w:rsid w:val="002D0BCC"/>
    <w:rsid w:val="002D293A"/>
    <w:rsid w:val="002D7951"/>
    <w:rsid w:val="002E200E"/>
    <w:rsid w:val="002E75C2"/>
    <w:rsid w:val="002F451A"/>
    <w:rsid w:val="00320B65"/>
    <w:rsid w:val="003277FE"/>
    <w:rsid w:val="00333760"/>
    <w:rsid w:val="00334BB1"/>
    <w:rsid w:val="003459ED"/>
    <w:rsid w:val="00345A1B"/>
    <w:rsid w:val="00346FDB"/>
    <w:rsid w:val="0035294A"/>
    <w:rsid w:val="00356D3F"/>
    <w:rsid w:val="00363948"/>
    <w:rsid w:val="00377486"/>
    <w:rsid w:val="003778FD"/>
    <w:rsid w:val="00385804"/>
    <w:rsid w:val="00386388"/>
    <w:rsid w:val="00391C2B"/>
    <w:rsid w:val="003954DB"/>
    <w:rsid w:val="0039660E"/>
    <w:rsid w:val="00397953"/>
    <w:rsid w:val="003B29E6"/>
    <w:rsid w:val="003B4888"/>
    <w:rsid w:val="003B5077"/>
    <w:rsid w:val="003B5E99"/>
    <w:rsid w:val="003C1714"/>
    <w:rsid w:val="003D3D3E"/>
    <w:rsid w:val="003E3B69"/>
    <w:rsid w:val="003E7B34"/>
    <w:rsid w:val="003F7CE3"/>
    <w:rsid w:val="00400686"/>
    <w:rsid w:val="004006B3"/>
    <w:rsid w:val="0041339B"/>
    <w:rsid w:val="00413A75"/>
    <w:rsid w:val="00416FEC"/>
    <w:rsid w:val="0042425F"/>
    <w:rsid w:val="00431C2D"/>
    <w:rsid w:val="0043545D"/>
    <w:rsid w:val="00436EA4"/>
    <w:rsid w:val="00443A8B"/>
    <w:rsid w:val="0046163F"/>
    <w:rsid w:val="00466914"/>
    <w:rsid w:val="00470D0D"/>
    <w:rsid w:val="004732F7"/>
    <w:rsid w:val="00480FBC"/>
    <w:rsid w:val="00481F6D"/>
    <w:rsid w:val="0049566F"/>
    <w:rsid w:val="004A4BF5"/>
    <w:rsid w:val="004B559A"/>
    <w:rsid w:val="004B7749"/>
    <w:rsid w:val="004E29BA"/>
    <w:rsid w:val="004E6B2C"/>
    <w:rsid w:val="004F173A"/>
    <w:rsid w:val="004F4199"/>
    <w:rsid w:val="004F5CCC"/>
    <w:rsid w:val="004F630C"/>
    <w:rsid w:val="0051015C"/>
    <w:rsid w:val="00513DD4"/>
    <w:rsid w:val="00514940"/>
    <w:rsid w:val="005163F3"/>
    <w:rsid w:val="005174E3"/>
    <w:rsid w:val="00537BD8"/>
    <w:rsid w:val="005511CA"/>
    <w:rsid w:val="00553189"/>
    <w:rsid w:val="005575FE"/>
    <w:rsid w:val="0055792C"/>
    <w:rsid w:val="005620A2"/>
    <w:rsid w:val="0056475C"/>
    <w:rsid w:val="005727DE"/>
    <w:rsid w:val="00573453"/>
    <w:rsid w:val="00573980"/>
    <w:rsid w:val="0057475D"/>
    <w:rsid w:val="00581814"/>
    <w:rsid w:val="0058233A"/>
    <w:rsid w:val="005959DD"/>
    <w:rsid w:val="00595F9F"/>
    <w:rsid w:val="0059716D"/>
    <w:rsid w:val="00597C23"/>
    <w:rsid w:val="005A2414"/>
    <w:rsid w:val="005A2852"/>
    <w:rsid w:val="005A3D20"/>
    <w:rsid w:val="005A5589"/>
    <w:rsid w:val="005A7061"/>
    <w:rsid w:val="005B1F96"/>
    <w:rsid w:val="005B241B"/>
    <w:rsid w:val="005C1962"/>
    <w:rsid w:val="005D3E0F"/>
    <w:rsid w:val="005D4345"/>
    <w:rsid w:val="005D54A3"/>
    <w:rsid w:val="005D6D9F"/>
    <w:rsid w:val="005E1A5B"/>
    <w:rsid w:val="005E206B"/>
    <w:rsid w:val="005E70BC"/>
    <w:rsid w:val="005F02C9"/>
    <w:rsid w:val="005F1058"/>
    <w:rsid w:val="005F577D"/>
    <w:rsid w:val="005F6CF5"/>
    <w:rsid w:val="005F7C39"/>
    <w:rsid w:val="00613630"/>
    <w:rsid w:val="006137CF"/>
    <w:rsid w:val="00614B55"/>
    <w:rsid w:val="0061552A"/>
    <w:rsid w:val="00615D37"/>
    <w:rsid w:val="00617A77"/>
    <w:rsid w:val="006267EA"/>
    <w:rsid w:val="00627CA1"/>
    <w:rsid w:val="00630777"/>
    <w:rsid w:val="00635ACF"/>
    <w:rsid w:val="00636FC9"/>
    <w:rsid w:val="0064236E"/>
    <w:rsid w:val="00644B01"/>
    <w:rsid w:val="006456D3"/>
    <w:rsid w:val="006578E0"/>
    <w:rsid w:val="00660A6B"/>
    <w:rsid w:val="00670730"/>
    <w:rsid w:val="006720AC"/>
    <w:rsid w:val="006819C7"/>
    <w:rsid w:val="00681F98"/>
    <w:rsid w:val="006829CE"/>
    <w:rsid w:val="006854DC"/>
    <w:rsid w:val="00696EE9"/>
    <w:rsid w:val="006974AB"/>
    <w:rsid w:val="006B0212"/>
    <w:rsid w:val="006B21FE"/>
    <w:rsid w:val="006B2D72"/>
    <w:rsid w:val="006B62CB"/>
    <w:rsid w:val="006B77C3"/>
    <w:rsid w:val="006C1994"/>
    <w:rsid w:val="006C3711"/>
    <w:rsid w:val="006C398D"/>
    <w:rsid w:val="006C630A"/>
    <w:rsid w:val="006C6F55"/>
    <w:rsid w:val="006D26A7"/>
    <w:rsid w:val="006D3712"/>
    <w:rsid w:val="006D624D"/>
    <w:rsid w:val="006D6EEC"/>
    <w:rsid w:val="006E322E"/>
    <w:rsid w:val="006E4DEA"/>
    <w:rsid w:val="006E65CE"/>
    <w:rsid w:val="006E7BCD"/>
    <w:rsid w:val="006F1E5E"/>
    <w:rsid w:val="006F402B"/>
    <w:rsid w:val="006F4AE8"/>
    <w:rsid w:val="00702B3B"/>
    <w:rsid w:val="00711FCA"/>
    <w:rsid w:val="00714D73"/>
    <w:rsid w:val="00715CE0"/>
    <w:rsid w:val="007161EE"/>
    <w:rsid w:val="007175E7"/>
    <w:rsid w:val="00721F31"/>
    <w:rsid w:val="007302D8"/>
    <w:rsid w:val="007350C1"/>
    <w:rsid w:val="00737E47"/>
    <w:rsid w:val="007425B5"/>
    <w:rsid w:val="00742C37"/>
    <w:rsid w:val="00746096"/>
    <w:rsid w:val="00746F58"/>
    <w:rsid w:val="0075226C"/>
    <w:rsid w:val="00753947"/>
    <w:rsid w:val="00762291"/>
    <w:rsid w:val="007627BF"/>
    <w:rsid w:val="007631E1"/>
    <w:rsid w:val="00763A8E"/>
    <w:rsid w:val="00774259"/>
    <w:rsid w:val="00774D11"/>
    <w:rsid w:val="00783B9D"/>
    <w:rsid w:val="00785B86"/>
    <w:rsid w:val="00785D63"/>
    <w:rsid w:val="00787833"/>
    <w:rsid w:val="007908B9"/>
    <w:rsid w:val="007911ED"/>
    <w:rsid w:val="0079181F"/>
    <w:rsid w:val="00796D48"/>
    <w:rsid w:val="007A14A1"/>
    <w:rsid w:val="007A1E06"/>
    <w:rsid w:val="007A4121"/>
    <w:rsid w:val="007A56BE"/>
    <w:rsid w:val="007B27D4"/>
    <w:rsid w:val="007B2DF6"/>
    <w:rsid w:val="007B423E"/>
    <w:rsid w:val="007B6940"/>
    <w:rsid w:val="007B723A"/>
    <w:rsid w:val="007C0859"/>
    <w:rsid w:val="007C6A32"/>
    <w:rsid w:val="007D1513"/>
    <w:rsid w:val="007D52F3"/>
    <w:rsid w:val="007F3EF7"/>
    <w:rsid w:val="008143F5"/>
    <w:rsid w:val="00816350"/>
    <w:rsid w:val="00820725"/>
    <w:rsid w:val="008208B0"/>
    <w:rsid w:val="00824E16"/>
    <w:rsid w:val="008458DB"/>
    <w:rsid w:val="0085319C"/>
    <w:rsid w:val="008768BB"/>
    <w:rsid w:val="00880EBB"/>
    <w:rsid w:val="00890E64"/>
    <w:rsid w:val="008951DE"/>
    <w:rsid w:val="0089544F"/>
    <w:rsid w:val="008A2E37"/>
    <w:rsid w:val="008A7EDE"/>
    <w:rsid w:val="008C21D1"/>
    <w:rsid w:val="008C480B"/>
    <w:rsid w:val="008F3C87"/>
    <w:rsid w:val="008F6659"/>
    <w:rsid w:val="00902AC9"/>
    <w:rsid w:val="00904275"/>
    <w:rsid w:val="00913567"/>
    <w:rsid w:val="00916F3E"/>
    <w:rsid w:val="00921799"/>
    <w:rsid w:val="00923660"/>
    <w:rsid w:val="00930A51"/>
    <w:rsid w:val="00932078"/>
    <w:rsid w:val="00934EEB"/>
    <w:rsid w:val="00935CD1"/>
    <w:rsid w:val="00936A2B"/>
    <w:rsid w:val="009405A1"/>
    <w:rsid w:val="00943DA3"/>
    <w:rsid w:val="00950835"/>
    <w:rsid w:val="009519E5"/>
    <w:rsid w:val="00953AC2"/>
    <w:rsid w:val="00964B3E"/>
    <w:rsid w:val="009707DC"/>
    <w:rsid w:val="009709F1"/>
    <w:rsid w:val="00971D3F"/>
    <w:rsid w:val="009754CE"/>
    <w:rsid w:val="009830C3"/>
    <w:rsid w:val="009854BD"/>
    <w:rsid w:val="00991D7D"/>
    <w:rsid w:val="00994AB3"/>
    <w:rsid w:val="009A2378"/>
    <w:rsid w:val="009A47C2"/>
    <w:rsid w:val="009A741F"/>
    <w:rsid w:val="009A7DB5"/>
    <w:rsid w:val="009B5BEC"/>
    <w:rsid w:val="009C0E8A"/>
    <w:rsid w:val="009C0F53"/>
    <w:rsid w:val="009D1628"/>
    <w:rsid w:val="009D1C20"/>
    <w:rsid w:val="009D4D15"/>
    <w:rsid w:val="009E0C5E"/>
    <w:rsid w:val="009E3FDE"/>
    <w:rsid w:val="009E6576"/>
    <w:rsid w:val="009F0610"/>
    <w:rsid w:val="009F1562"/>
    <w:rsid w:val="009F5F93"/>
    <w:rsid w:val="009F7555"/>
    <w:rsid w:val="00A015BA"/>
    <w:rsid w:val="00A12BEE"/>
    <w:rsid w:val="00A12C3A"/>
    <w:rsid w:val="00A205F7"/>
    <w:rsid w:val="00A20950"/>
    <w:rsid w:val="00A34A5B"/>
    <w:rsid w:val="00A407E1"/>
    <w:rsid w:val="00A4102E"/>
    <w:rsid w:val="00A419CB"/>
    <w:rsid w:val="00A5508A"/>
    <w:rsid w:val="00A571FA"/>
    <w:rsid w:val="00A603F0"/>
    <w:rsid w:val="00A65536"/>
    <w:rsid w:val="00A90893"/>
    <w:rsid w:val="00A908E6"/>
    <w:rsid w:val="00A911B0"/>
    <w:rsid w:val="00A92C5D"/>
    <w:rsid w:val="00A939B9"/>
    <w:rsid w:val="00A9474E"/>
    <w:rsid w:val="00A9767E"/>
    <w:rsid w:val="00AA45DD"/>
    <w:rsid w:val="00AA5E38"/>
    <w:rsid w:val="00AB1965"/>
    <w:rsid w:val="00AB3684"/>
    <w:rsid w:val="00AB375E"/>
    <w:rsid w:val="00AC0758"/>
    <w:rsid w:val="00AC4238"/>
    <w:rsid w:val="00AC4B46"/>
    <w:rsid w:val="00AD3BFF"/>
    <w:rsid w:val="00AF1182"/>
    <w:rsid w:val="00AF36A8"/>
    <w:rsid w:val="00B02DB6"/>
    <w:rsid w:val="00B067B6"/>
    <w:rsid w:val="00B156E9"/>
    <w:rsid w:val="00B17990"/>
    <w:rsid w:val="00B256E5"/>
    <w:rsid w:val="00B26C83"/>
    <w:rsid w:val="00B3082A"/>
    <w:rsid w:val="00B30D6D"/>
    <w:rsid w:val="00B356C7"/>
    <w:rsid w:val="00B35888"/>
    <w:rsid w:val="00B43E76"/>
    <w:rsid w:val="00B549E8"/>
    <w:rsid w:val="00B61122"/>
    <w:rsid w:val="00B66CF6"/>
    <w:rsid w:val="00B73B3F"/>
    <w:rsid w:val="00B81CC5"/>
    <w:rsid w:val="00B81D87"/>
    <w:rsid w:val="00BA569A"/>
    <w:rsid w:val="00BA58F0"/>
    <w:rsid w:val="00BB02FF"/>
    <w:rsid w:val="00BC0A7A"/>
    <w:rsid w:val="00BC1A20"/>
    <w:rsid w:val="00BC46B0"/>
    <w:rsid w:val="00BE6867"/>
    <w:rsid w:val="00BF1C88"/>
    <w:rsid w:val="00C06725"/>
    <w:rsid w:val="00C13391"/>
    <w:rsid w:val="00C17A1E"/>
    <w:rsid w:val="00C20206"/>
    <w:rsid w:val="00C23515"/>
    <w:rsid w:val="00C24053"/>
    <w:rsid w:val="00C315B9"/>
    <w:rsid w:val="00C34030"/>
    <w:rsid w:val="00C41173"/>
    <w:rsid w:val="00C448D1"/>
    <w:rsid w:val="00C47332"/>
    <w:rsid w:val="00C47D27"/>
    <w:rsid w:val="00C523FF"/>
    <w:rsid w:val="00C6053F"/>
    <w:rsid w:val="00C61402"/>
    <w:rsid w:val="00C642FA"/>
    <w:rsid w:val="00C645F8"/>
    <w:rsid w:val="00C6767B"/>
    <w:rsid w:val="00C722DF"/>
    <w:rsid w:val="00C76C04"/>
    <w:rsid w:val="00C84EB1"/>
    <w:rsid w:val="00C90AB3"/>
    <w:rsid w:val="00C916EC"/>
    <w:rsid w:val="00C9282C"/>
    <w:rsid w:val="00C96C2D"/>
    <w:rsid w:val="00CA33DC"/>
    <w:rsid w:val="00CA5A16"/>
    <w:rsid w:val="00CB1D81"/>
    <w:rsid w:val="00CB2469"/>
    <w:rsid w:val="00CC280E"/>
    <w:rsid w:val="00CC37A5"/>
    <w:rsid w:val="00CC4E3C"/>
    <w:rsid w:val="00CC5647"/>
    <w:rsid w:val="00CC58F3"/>
    <w:rsid w:val="00CD37C7"/>
    <w:rsid w:val="00CD7059"/>
    <w:rsid w:val="00CD77C5"/>
    <w:rsid w:val="00CE1F72"/>
    <w:rsid w:val="00CE5411"/>
    <w:rsid w:val="00CF64E1"/>
    <w:rsid w:val="00CF6BBA"/>
    <w:rsid w:val="00D0263A"/>
    <w:rsid w:val="00D03D5E"/>
    <w:rsid w:val="00D04ED9"/>
    <w:rsid w:val="00D068A8"/>
    <w:rsid w:val="00D11CB0"/>
    <w:rsid w:val="00D14550"/>
    <w:rsid w:val="00D21446"/>
    <w:rsid w:val="00D219A8"/>
    <w:rsid w:val="00D2283A"/>
    <w:rsid w:val="00D22AFF"/>
    <w:rsid w:val="00D253E5"/>
    <w:rsid w:val="00D25761"/>
    <w:rsid w:val="00D26B39"/>
    <w:rsid w:val="00D310B5"/>
    <w:rsid w:val="00D37369"/>
    <w:rsid w:val="00D4311B"/>
    <w:rsid w:val="00D50585"/>
    <w:rsid w:val="00D539D3"/>
    <w:rsid w:val="00D55AE8"/>
    <w:rsid w:val="00D57045"/>
    <w:rsid w:val="00D61E20"/>
    <w:rsid w:val="00D67211"/>
    <w:rsid w:val="00D672DB"/>
    <w:rsid w:val="00D70885"/>
    <w:rsid w:val="00D823E1"/>
    <w:rsid w:val="00D82AF1"/>
    <w:rsid w:val="00DB28EB"/>
    <w:rsid w:val="00DC1886"/>
    <w:rsid w:val="00DD07C9"/>
    <w:rsid w:val="00DE18CB"/>
    <w:rsid w:val="00DE1DF7"/>
    <w:rsid w:val="00DE2A7D"/>
    <w:rsid w:val="00DE5B51"/>
    <w:rsid w:val="00DE62F0"/>
    <w:rsid w:val="00DF27F2"/>
    <w:rsid w:val="00DF6016"/>
    <w:rsid w:val="00DF6C53"/>
    <w:rsid w:val="00DF757A"/>
    <w:rsid w:val="00E0315B"/>
    <w:rsid w:val="00E03ED8"/>
    <w:rsid w:val="00E06931"/>
    <w:rsid w:val="00E1417A"/>
    <w:rsid w:val="00E14AD4"/>
    <w:rsid w:val="00E26678"/>
    <w:rsid w:val="00E321CA"/>
    <w:rsid w:val="00E35961"/>
    <w:rsid w:val="00E4226F"/>
    <w:rsid w:val="00E5301F"/>
    <w:rsid w:val="00E8028B"/>
    <w:rsid w:val="00E85697"/>
    <w:rsid w:val="00E85E13"/>
    <w:rsid w:val="00E86E17"/>
    <w:rsid w:val="00E87CEE"/>
    <w:rsid w:val="00E971F5"/>
    <w:rsid w:val="00EA12A1"/>
    <w:rsid w:val="00EA5F51"/>
    <w:rsid w:val="00EB4D87"/>
    <w:rsid w:val="00EB648F"/>
    <w:rsid w:val="00EC6F62"/>
    <w:rsid w:val="00ED52B7"/>
    <w:rsid w:val="00ED61EC"/>
    <w:rsid w:val="00EE1157"/>
    <w:rsid w:val="00EE5844"/>
    <w:rsid w:val="00EE7916"/>
    <w:rsid w:val="00EF5C32"/>
    <w:rsid w:val="00F04BE5"/>
    <w:rsid w:val="00F10917"/>
    <w:rsid w:val="00F1178C"/>
    <w:rsid w:val="00F135F5"/>
    <w:rsid w:val="00F1745F"/>
    <w:rsid w:val="00F300BD"/>
    <w:rsid w:val="00F334CC"/>
    <w:rsid w:val="00F33A26"/>
    <w:rsid w:val="00F36C0C"/>
    <w:rsid w:val="00F37650"/>
    <w:rsid w:val="00F415D7"/>
    <w:rsid w:val="00F537DD"/>
    <w:rsid w:val="00F655D4"/>
    <w:rsid w:val="00F720DE"/>
    <w:rsid w:val="00F806BE"/>
    <w:rsid w:val="00F879AC"/>
    <w:rsid w:val="00F91DC3"/>
    <w:rsid w:val="00F91FAA"/>
    <w:rsid w:val="00FB0BF9"/>
    <w:rsid w:val="00FB5222"/>
    <w:rsid w:val="00FC0E4E"/>
    <w:rsid w:val="00FC4272"/>
    <w:rsid w:val="00FD4FB8"/>
    <w:rsid w:val="00FD5B73"/>
    <w:rsid w:val="00FD600A"/>
    <w:rsid w:val="00FE3D0C"/>
    <w:rsid w:val="00FE6EF1"/>
    <w:rsid w:val="00FE79DB"/>
    <w:rsid w:val="00FF3793"/>
    <w:rsid w:val="010B1E00"/>
    <w:rsid w:val="02273D37"/>
    <w:rsid w:val="02452D8D"/>
    <w:rsid w:val="02804E33"/>
    <w:rsid w:val="02DF3C7E"/>
    <w:rsid w:val="03044C2E"/>
    <w:rsid w:val="031E47C3"/>
    <w:rsid w:val="035E2F5E"/>
    <w:rsid w:val="036D1826"/>
    <w:rsid w:val="037B1D4A"/>
    <w:rsid w:val="03971111"/>
    <w:rsid w:val="03AE74BC"/>
    <w:rsid w:val="04012146"/>
    <w:rsid w:val="040A455B"/>
    <w:rsid w:val="042757D3"/>
    <w:rsid w:val="048A61EE"/>
    <w:rsid w:val="04DE054B"/>
    <w:rsid w:val="05013CC7"/>
    <w:rsid w:val="056E4C37"/>
    <w:rsid w:val="05795F72"/>
    <w:rsid w:val="05980638"/>
    <w:rsid w:val="059D59E9"/>
    <w:rsid w:val="05C4357A"/>
    <w:rsid w:val="05D92727"/>
    <w:rsid w:val="067D437A"/>
    <w:rsid w:val="068B011B"/>
    <w:rsid w:val="06BB5980"/>
    <w:rsid w:val="072404D3"/>
    <w:rsid w:val="07B01A9A"/>
    <w:rsid w:val="07E84469"/>
    <w:rsid w:val="08040DAA"/>
    <w:rsid w:val="080B0021"/>
    <w:rsid w:val="080F6B2A"/>
    <w:rsid w:val="081D2D44"/>
    <w:rsid w:val="08941AA5"/>
    <w:rsid w:val="08B26225"/>
    <w:rsid w:val="09113586"/>
    <w:rsid w:val="093D6EE2"/>
    <w:rsid w:val="09686FA3"/>
    <w:rsid w:val="09BC2D22"/>
    <w:rsid w:val="09D70A1A"/>
    <w:rsid w:val="0A2C264C"/>
    <w:rsid w:val="0A8D4C82"/>
    <w:rsid w:val="0B9C6EA7"/>
    <w:rsid w:val="0BAB4546"/>
    <w:rsid w:val="0BE20C03"/>
    <w:rsid w:val="0C1B0DF3"/>
    <w:rsid w:val="0C776E2F"/>
    <w:rsid w:val="0C7E5E09"/>
    <w:rsid w:val="0CA372D7"/>
    <w:rsid w:val="0CBA5ED7"/>
    <w:rsid w:val="0CED38B9"/>
    <w:rsid w:val="0CF743EB"/>
    <w:rsid w:val="0D2C7C79"/>
    <w:rsid w:val="0D4A5176"/>
    <w:rsid w:val="0D650995"/>
    <w:rsid w:val="0D6F4257"/>
    <w:rsid w:val="0DDD2810"/>
    <w:rsid w:val="0DE16F43"/>
    <w:rsid w:val="0E363BA7"/>
    <w:rsid w:val="0E48729A"/>
    <w:rsid w:val="0EAD6FCB"/>
    <w:rsid w:val="0ED82782"/>
    <w:rsid w:val="103A75C6"/>
    <w:rsid w:val="104056AE"/>
    <w:rsid w:val="10A37B7A"/>
    <w:rsid w:val="10D5176E"/>
    <w:rsid w:val="119367A6"/>
    <w:rsid w:val="11953B7B"/>
    <w:rsid w:val="11965BC6"/>
    <w:rsid w:val="127D4950"/>
    <w:rsid w:val="12B53127"/>
    <w:rsid w:val="12CD41FD"/>
    <w:rsid w:val="12D70244"/>
    <w:rsid w:val="132A709D"/>
    <w:rsid w:val="13E75DFD"/>
    <w:rsid w:val="144E0A15"/>
    <w:rsid w:val="149A0809"/>
    <w:rsid w:val="149B3B39"/>
    <w:rsid w:val="14A80FB0"/>
    <w:rsid w:val="14FE5F5C"/>
    <w:rsid w:val="15503728"/>
    <w:rsid w:val="155F32D1"/>
    <w:rsid w:val="160475A2"/>
    <w:rsid w:val="16436C21"/>
    <w:rsid w:val="16646293"/>
    <w:rsid w:val="16C04307"/>
    <w:rsid w:val="17656575"/>
    <w:rsid w:val="17AB7583"/>
    <w:rsid w:val="17E94CA2"/>
    <w:rsid w:val="183E4689"/>
    <w:rsid w:val="18E858BC"/>
    <w:rsid w:val="19461A5F"/>
    <w:rsid w:val="198C0001"/>
    <w:rsid w:val="19CF07CA"/>
    <w:rsid w:val="1A472154"/>
    <w:rsid w:val="1A570F36"/>
    <w:rsid w:val="1B1373DF"/>
    <w:rsid w:val="1B402A55"/>
    <w:rsid w:val="1C17728B"/>
    <w:rsid w:val="1C5D7A0C"/>
    <w:rsid w:val="1C816A82"/>
    <w:rsid w:val="1CFF0E50"/>
    <w:rsid w:val="1DE131D7"/>
    <w:rsid w:val="1E027AC0"/>
    <w:rsid w:val="1F456723"/>
    <w:rsid w:val="1FA9667E"/>
    <w:rsid w:val="1FF82750"/>
    <w:rsid w:val="20790FC3"/>
    <w:rsid w:val="209D75DF"/>
    <w:rsid w:val="20A976C4"/>
    <w:rsid w:val="20F5319F"/>
    <w:rsid w:val="21885798"/>
    <w:rsid w:val="2192291C"/>
    <w:rsid w:val="21D15DAD"/>
    <w:rsid w:val="21E92414"/>
    <w:rsid w:val="22141FAA"/>
    <w:rsid w:val="22375531"/>
    <w:rsid w:val="22476732"/>
    <w:rsid w:val="226977D2"/>
    <w:rsid w:val="226A6584"/>
    <w:rsid w:val="22F66168"/>
    <w:rsid w:val="23524DB2"/>
    <w:rsid w:val="23657108"/>
    <w:rsid w:val="2380279F"/>
    <w:rsid w:val="23B665D9"/>
    <w:rsid w:val="23C01867"/>
    <w:rsid w:val="23F907F8"/>
    <w:rsid w:val="24185F7E"/>
    <w:rsid w:val="244D31C9"/>
    <w:rsid w:val="244D71C4"/>
    <w:rsid w:val="25B83B9F"/>
    <w:rsid w:val="26023D39"/>
    <w:rsid w:val="27877E60"/>
    <w:rsid w:val="279219FD"/>
    <w:rsid w:val="27B01338"/>
    <w:rsid w:val="28EC51FE"/>
    <w:rsid w:val="295439F5"/>
    <w:rsid w:val="29A7022C"/>
    <w:rsid w:val="29AF081C"/>
    <w:rsid w:val="2A637FAD"/>
    <w:rsid w:val="2A704001"/>
    <w:rsid w:val="2A8820F8"/>
    <w:rsid w:val="2AB77ED4"/>
    <w:rsid w:val="2ABE6A2E"/>
    <w:rsid w:val="2AEE0F8F"/>
    <w:rsid w:val="2B8128A9"/>
    <w:rsid w:val="2BDF7BBA"/>
    <w:rsid w:val="2CED6B8B"/>
    <w:rsid w:val="2D3C00C6"/>
    <w:rsid w:val="2DD438A6"/>
    <w:rsid w:val="2E1206FF"/>
    <w:rsid w:val="2E3057B0"/>
    <w:rsid w:val="2E5562E5"/>
    <w:rsid w:val="2E852ACB"/>
    <w:rsid w:val="2EEF6BEA"/>
    <w:rsid w:val="2EF266DA"/>
    <w:rsid w:val="2F952894"/>
    <w:rsid w:val="30A9215A"/>
    <w:rsid w:val="30B21F41"/>
    <w:rsid w:val="30CF3284"/>
    <w:rsid w:val="30D97EF0"/>
    <w:rsid w:val="30FE7B85"/>
    <w:rsid w:val="31752863"/>
    <w:rsid w:val="32260D3D"/>
    <w:rsid w:val="324122B0"/>
    <w:rsid w:val="325D3990"/>
    <w:rsid w:val="326E3E2F"/>
    <w:rsid w:val="32AC4BAF"/>
    <w:rsid w:val="335D0874"/>
    <w:rsid w:val="337313A1"/>
    <w:rsid w:val="33DC5263"/>
    <w:rsid w:val="33E974CB"/>
    <w:rsid w:val="34012F36"/>
    <w:rsid w:val="340D0706"/>
    <w:rsid w:val="34640986"/>
    <w:rsid w:val="34A30FDA"/>
    <w:rsid w:val="34B306BA"/>
    <w:rsid w:val="34EC4C45"/>
    <w:rsid w:val="35F20592"/>
    <w:rsid w:val="361B79CF"/>
    <w:rsid w:val="362130BE"/>
    <w:rsid w:val="36223493"/>
    <w:rsid w:val="36923857"/>
    <w:rsid w:val="36FA5D68"/>
    <w:rsid w:val="375D4904"/>
    <w:rsid w:val="380F635C"/>
    <w:rsid w:val="385021A5"/>
    <w:rsid w:val="38686252"/>
    <w:rsid w:val="38E66069"/>
    <w:rsid w:val="38F539C4"/>
    <w:rsid w:val="3A4A73CA"/>
    <w:rsid w:val="3A844255"/>
    <w:rsid w:val="3AD1189A"/>
    <w:rsid w:val="3AD90650"/>
    <w:rsid w:val="3B0A2BB2"/>
    <w:rsid w:val="3B1125D8"/>
    <w:rsid w:val="3B7E4305"/>
    <w:rsid w:val="3BCC2061"/>
    <w:rsid w:val="3C1063F2"/>
    <w:rsid w:val="3C504D81"/>
    <w:rsid w:val="3C6F6075"/>
    <w:rsid w:val="3C883C09"/>
    <w:rsid w:val="3CD63C3C"/>
    <w:rsid w:val="3CE8304B"/>
    <w:rsid w:val="3D453CF0"/>
    <w:rsid w:val="3EA3332A"/>
    <w:rsid w:val="3EFF3E83"/>
    <w:rsid w:val="3F0E161A"/>
    <w:rsid w:val="3F9B06C8"/>
    <w:rsid w:val="3FC02324"/>
    <w:rsid w:val="3FC512E1"/>
    <w:rsid w:val="40B57980"/>
    <w:rsid w:val="40BB614B"/>
    <w:rsid w:val="40C90B3F"/>
    <w:rsid w:val="40D472EC"/>
    <w:rsid w:val="4122616F"/>
    <w:rsid w:val="42EF34FB"/>
    <w:rsid w:val="434C67DC"/>
    <w:rsid w:val="436E2C30"/>
    <w:rsid w:val="43744465"/>
    <w:rsid w:val="440F51E1"/>
    <w:rsid w:val="45450FA9"/>
    <w:rsid w:val="458635C6"/>
    <w:rsid w:val="46B57893"/>
    <w:rsid w:val="46E12F19"/>
    <w:rsid w:val="471177F7"/>
    <w:rsid w:val="4717243E"/>
    <w:rsid w:val="47447605"/>
    <w:rsid w:val="47666D96"/>
    <w:rsid w:val="47F37E39"/>
    <w:rsid w:val="487108F9"/>
    <w:rsid w:val="48795512"/>
    <w:rsid w:val="487D4E0F"/>
    <w:rsid w:val="48FD7B60"/>
    <w:rsid w:val="496013EE"/>
    <w:rsid w:val="49B1530A"/>
    <w:rsid w:val="49D72121"/>
    <w:rsid w:val="4A4D103C"/>
    <w:rsid w:val="4A8920D8"/>
    <w:rsid w:val="4A964486"/>
    <w:rsid w:val="4AC26B09"/>
    <w:rsid w:val="4ADD4F55"/>
    <w:rsid w:val="4B0306B9"/>
    <w:rsid w:val="4B343D41"/>
    <w:rsid w:val="4B3C128B"/>
    <w:rsid w:val="4B4D2359"/>
    <w:rsid w:val="4B8F2B95"/>
    <w:rsid w:val="4B91771B"/>
    <w:rsid w:val="4BD85F0A"/>
    <w:rsid w:val="4BEC7D92"/>
    <w:rsid w:val="4CF16974"/>
    <w:rsid w:val="4CFD7AF5"/>
    <w:rsid w:val="4D6453C5"/>
    <w:rsid w:val="4E1F107E"/>
    <w:rsid w:val="4EBD3D3C"/>
    <w:rsid w:val="4FC05DE9"/>
    <w:rsid w:val="500B0D87"/>
    <w:rsid w:val="50531E6A"/>
    <w:rsid w:val="506B44AE"/>
    <w:rsid w:val="50AF6F4A"/>
    <w:rsid w:val="50D82FA5"/>
    <w:rsid w:val="510E6463"/>
    <w:rsid w:val="511C518B"/>
    <w:rsid w:val="51216289"/>
    <w:rsid w:val="512A0026"/>
    <w:rsid w:val="513F3DDB"/>
    <w:rsid w:val="51754F19"/>
    <w:rsid w:val="51EE1F57"/>
    <w:rsid w:val="524D7848"/>
    <w:rsid w:val="525C7DEE"/>
    <w:rsid w:val="52663F14"/>
    <w:rsid w:val="5314426D"/>
    <w:rsid w:val="53513120"/>
    <w:rsid w:val="536C0B9D"/>
    <w:rsid w:val="53A270E4"/>
    <w:rsid w:val="53E647EB"/>
    <w:rsid w:val="5431059C"/>
    <w:rsid w:val="54E76741"/>
    <w:rsid w:val="55285977"/>
    <w:rsid w:val="5580061B"/>
    <w:rsid w:val="56751CA6"/>
    <w:rsid w:val="58411EF4"/>
    <w:rsid w:val="586278EA"/>
    <w:rsid w:val="58694EAA"/>
    <w:rsid w:val="587D044E"/>
    <w:rsid w:val="5889350A"/>
    <w:rsid w:val="58DF1326"/>
    <w:rsid w:val="597821CA"/>
    <w:rsid w:val="59DF0A72"/>
    <w:rsid w:val="5A2B6183"/>
    <w:rsid w:val="5A716D05"/>
    <w:rsid w:val="5AB4202A"/>
    <w:rsid w:val="5AC419C8"/>
    <w:rsid w:val="5BAB34F8"/>
    <w:rsid w:val="5BEE652D"/>
    <w:rsid w:val="5C12135F"/>
    <w:rsid w:val="5C525287"/>
    <w:rsid w:val="5C80456C"/>
    <w:rsid w:val="5C864257"/>
    <w:rsid w:val="5CB750BF"/>
    <w:rsid w:val="5CF66623"/>
    <w:rsid w:val="5CFA525A"/>
    <w:rsid w:val="5D28208C"/>
    <w:rsid w:val="5D2C60F2"/>
    <w:rsid w:val="5DA7168A"/>
    <w:rsid w:val="5DFE5C52"/>
    <w:rsid w:val="5E2E0A91"/>
    <w:rsid w:val="5E7D301B"/>
    <w:rsid w:val="5ED66BCF"/>
    <w:rsid w:val="5FE631B0"/>
    <w:rsid w:val="608152C3"/>
    <w:rsid w:val="610A6884"/>
    <w:rsid w:val="614B31AC"/>
    <w:rsid w:val="621C0D9D"/>
    <w:rsid w:val="628623CE"/>
    <w:rsid w:val="62C43422"/>
    <w:rsid w:val="62C8742A"/>
    <w:rsid w:val="6377382E"/>
    <w:rsid w:val="63F448FF"/>
    <w:rsid w:val="640D22D6"/>
    <w:rsid w:val="64526CF8"/>
    <w:rsid w:val="645A40E6"/>
    <w:rsid w:val="646B09BA"/>
    <w:rsid w:val="647E25FB"/>
    <w:rsid w:val="65BA529C"/>
    <w:rsid w:val="65E60973"/>
    <w:rsid w:val="66C829F1"/>
    <w:rsid w:val="66C86808"/>
    <w:rsid w:val="66E51D50"/>
    <w:rsid w:val="673A67EA"/>
    <w:rsid w:val="67895F45"/>
    <w:rsid w:val="68102D20"/>
    <w:rsid w:val="689E64F5"/>
    <w:rsid w:val="68B47F81"/>
    <w:rsid w:val="68EF29B2"/>
    <w:rsid w:val="697554D0"/>
    <w:rsid w:val="69CD52E7"/>
    <w:rsid w:val="6A00277A"/>
    <w:rsid w:val="6A121C27"/>
    <w:rsid w:val="6A215B56"/>
    <w:rsid w:val="6A447119"/>
    <w:rsid w:val="6A833F14"/>
    <w:rsid w:val="6A9D1F21"/>
    <w:rsid w:val="6AA013A2"/>
    <w:rsid w:val="6AA6721B"/>
    <w:rsid w:val="6B011F97"/>
    <w:rsid w:val="6B4917D7"/>
    <w:rsid w:val="6B7A03C7"/>
    <w:rsid w:val="6BD14D48"/>
    <w:rsid w:val="6C104556"/>
    <w:rsid w:val="6C4B45B8"/>
    <w:rsid w:val="6C992049"/>
    <w:rsid w:val="6CA17C40"/>
    <w:rsid w:val="6CE422CF"/>
    <w:rsid w:val="6D436BD4"/>
    <w:rsid w:val="6D6A4C93"/>
    <w:rsid w:val="6D9304B1"/>
    <w:rsid w:val="6DBC71E0"/>
    <w:rsid w:val="6DFB434A"/>
    <w:rsid w:val="6DFF65ED"/>
    <w:rsid w:val="6E8F566B"/>
    <w:rsid w:val="6ED47224"/>
    <w:rsid w:val="6EDF73DA"/>
    <w:rsid w:val="6F130DDF"/>
    <w:rsid w:val="6F3B71D0"/>
    <w:rsid w:val="6F945D65"/>
    <w:rsid w:val="6FA9039F"/>
    <w:rsid w:val="6FBE7BC7"/>
    <w:rsid w:val="70390D6C"/>
    <w:rsid w:val="70694078"/>
    <w:rsid w:val="706F42D9"/>
    <w:rsid w:val="70846E3B"/>
    <w:rsid w:val="70B679FB"/>
    <w:rsid w:val="70F8408A"/>
    <w:rsid w:val="711F0705"/>
    <w:rsid w:val="71C577AF"/>
    <w:rsid w:val="72122817"/>
    <w:rsid w:val="72367553"/>
    <w:rsid w:val="72492FB8"/>
    <w:rsid w:val="72A74928"/>
    <w:rsid w:val="72B054CF"/>
    <w:rsid w:val="73E21E46"/>
    <w:rsid w:val="73F4083F"/>
    <w:rsid w:val="746B3D90"/>
    <w:rsid w:val="75177FCB"/>
    <w:rsid w:val="757A2014"/>
    <w:rsid w:val="757F1917"/>
    <w:rsid w:val="758A2BA8"/>
    <w:rsid w:val="75B1713F"/>
    <w:rsid w:val="76007070"/>
    <w:rsid w:val="767B0B07"/>
    <w:rsid w:val="76BF0F5B"/>
    <w:rsid w:val="77014807"/>
    <w:rsid w:val="774800B9"/>
    <w:rsid w:val="775B1B6C"/>
    <w:rsid w:val="77CE63EA"/>
    <w:rsid w:val="77E92AB4"/>
    <w:rsid w:val="78541FB3"/>
    <w:rsid w:val="78BB7936"/>
    <w:rsid w:val="78C27A41"/>
    <w:rsid w:val="795C61F7"/>
    <w:rsid w:val="79907514"/>
    <w:rsid w:val="79E55245"/>
    <w:rsid w:val="79ED2BB5"/>
    <w:rsid w:val="7AF81F4F"/>
    <w:rsid w:val="7B5801AA"/>
    <w:rsid w:val="7B885198"/>
    <w:rsid w:val="7BB4501B"/>
    <w:rsid w:val="7BB544F2"/>
    <w:rsid w:val="7C061F8F"/>
    <w:rsid w:val="7C6B270A"/>
    <w:rsid w:val="7C8F751F"/>
    <w:rsid w:val="7D3E79C1"/>
    <w:rsid w:val="7D4071CA"/>
    <w:rsid w:val="7D9834A9"/>
    <w:rsid w:val="7DC15CCA"/>
    <w:rsid w:val="7E0405CD"/>
    <w:rsid w:val="7E045AE5"/>
    <w:rsid w:val="7E645D89"/>
    <w:rsid w:val="7E6C0FAB"/>
    <w:rsid w:val="7EBD57FD"/>
    <w:rsid w:val="7EC66190"/>
    <w:rsid w:val="7EE22BD9"/>
    <w:rsid w:val="7F2A3771"/>
    <w:rsid w:val="7F366483"/>
    <w:rsid w:val="7FB126CD"/>
    <w:rsid w:val="7FC90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9"/>
    <w:qFormat/>
    <w:uiPriority w:val="9"/>
    <w:pPr>
      <w:keepNext/>
      <w:keepLines/>
      <w:spacing w:line="576" w:lineRule="auto"/>
      <w:outlineLvl w:val="0"/>
    </w:pPr>
    <w:rPr>
      <w:b/>
      <w:kern w:val="44"/>
      <w:sz w:val="44"/>
      <w:szCs w:val="21"/>
    </w:rPr>
  </w:style>
  <w:style w:type="paragraph" w:styleId="4">
    <w:name w:val="heading 2"/>
    <w:basedOn w:val="1"/>
    <w:next w:val="1"/>
    <w:link w:val="2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before="100" w:beforeAutospacing="1" w:after="100" w:afterAutospacing="1" w:line="590" w:lineRule="exact"/>
      <w:ind w:firstLine="880" w:firstLineChars="200"/>
    </w:pPr>
    <w:rPr>
      <w:rFonts w:ascii="Calibri" w:hAnsi="Calibri" w:eastAsia="方正仿宋_GBK" w:cs="Times New Roman"/>
      <w:sz w:val="32"/>
      <w:szCs w:val="32"/>
    </w:rPr>
  </w:style>
  <w:style w:type="paragraph" w:styleId="5">
    <w:name w:val="Body Text Indent"/>
    <w:basedOn w:val="1"/>
    <w:link w:val="22"/>
    <w:unhideWhenUsed/>
    <w:qFormat/>
    <w:uiPriority w:val="99"/>
    <w:pPr>
      <w:ind w:firstLine="720" w:firstLineChars="225"/>
    </w:pPr>
    <w:rPr>
      <w:rFonts w:eastAsia="仿宋_GB2312" w:cs="Calibri"/>
      <w:kern w:val="0"/>
      <w:sz w:val="32"/>
      <w:szCs w:val="32"/>
    </w:rPr>
  </w:style>
  <w:style w:type="paragraph" w:styleId="6">
    <w:name w:val="Date"/>
    <w:basedOn w:val="1"/>
    <w:next w:val="1"/>
    <w:link w:val="17"/>
    <w:qFormat/>
    <w:uiPriority w:val="0"/>
    <w:pPr>
      <w:ind w:left="100" w:leftChars="25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bCs/>
    </w:rPr>
  </w:style>
  <w:style w:type="character" w:styleId="14">
    <w:name w:val="page number"/>
    <w:basedOn w:val="12"/>
    <w:qFormat/>
    <w:uiPriority w:val="0"/>
  </w:style>
  <w:style w:type="character" w:styleId="15">
    <w:name w:val="HTML Variable"/>
    <w:basedOn w:val="12"/>
    <w:qFormat/>
    <w:uiPriority w:val="0"/>
    <w:rPr>
      <w:i/>
      <w:iCs/>
    </w:rPr>
  </w:style>
  <w:style w:type="character" w:styleId="16">
    <w:name w:val="Hyperlink"/>
    <w:qFormat/>
    <w:uiPriority w:val="0"/>
    <w:rPr>
      <w:color w:val="0000FF"/>
      <w:u w:val="single"/>
    </w:rPr>
  </w:style>
  <w:style w:type="character" w:customStyle="1" w:styleId="17">
    <w:name w:val="日期 Char"/>
    <w:basedOn w:val="12"/>
    <w:link w:val="6"/>
    <w:qFormat/>
    <w:uiPriority w:val="0"/>
    <w:rPr>
      <w:rFonts w:ascii="Calibri" w:hAnsi="Calibri"/>
      <w:kern w:val="2"/>
      <w:sz w:val="21"/>
      <w:szCs w:val="24"/>
    </w:rPr>
  </w:style>
  <w:style w:type="paragraph" w:customStyle="1" w:styleId="18">
    <w:name w:val="列出段落1"/>
    <w:basedOn w:val="1"/>
    <w:unhideWhenUsed/>
    <w:qFormat/>
    <w:uiPriority w:val="99"/>
    <w:pPr>
      <w:ind w:firstLine="420" w:firstLineChars="200"/>
    </w:pPr>
  </w:style>
  <w:style w:type="character" w:customStyle="1" w:styleId="19">
    <w:name w:val="标题 1 Char"/>
    <w:basedOn w:val="12"/>
    <w:link w:val="3"/>
    <w:qFormat/>
    <w:uiPriority w:val="9"/>
    <w:rPr>
      <w:rFonts w:ascii="Calibri" w:hAnsi="Calibri"/>
      <w:b/>
      <w:kern w:val="44"/>
      <w:sz w:val="44"/>
      <w:szCs w:val="21"/>
    </w:rPr>
  </w:style>
  <w:style w:type="character" w:customStyle="1" w:styleId="20">
    <w:name w:val="标题 2 Char"/>
    <w:basedOn w:val="12"/>
    <w:link w:val="4"/>
    <w:qFormat/>
    <w:uiPriority w:val="0"/>
    <w:rPr>
      <w:rFonts w:asciiTheme="majorHAnsi" w:hAnsiTheme="majorHAnsi" w:eastAsiaTheme="majorEastAsia" w:cstheme="majorBidi"/>
      <w:b/>
      <w:bCs/>
      <w:kern w:val="2"/>
      <w:sz w:val="32"/>
      <w:szCs w:val="32"/>
    </w:rPr>
  </w:style>
  <w:style w:type="character" w:customStyle="1" w:styleId="21">
    <w:name w:val="正文文本缩进 Char"/>
    <w:basedOn w:val="12"/>
    <w:link w:val="5"/>
    <w:qFormat/>
    <w:uiPriority w:val="99"/>
    <w:rPr>
      <w:rFonts w:ascii="Calibri" w:hAnsi="Calibri"/>
      <w:kern w:val="2"/>
      <w:sz w:val="21"/>
      <w:szCs w:val="24"/>
    </w:rPr>
  </w:style>
  <w:style w:type="character" w:customStyle="1" w:styleId="22">
    <w:name w:val="正文文本缩进 Char1"/>
    <w:basedOn w:val="12"/>
    <w:link w:val="5"/>
    <w:qFormat/>
    <w:uiPriority w:val="99"/>
    <w:rPr>
      <w:rFonts w:ascii="Calibri" w:hAnsi="Calibri" w:eastAsia="仿宋_GB2312" w:cs="Calibri"/>
      <w:sz w:val="32"/>
      <w:szCs w:val="32"/>
    </w:rPr>
  </w:style>
  <w:style w:type="character" w:customStyle="1" w:styleId="23">
    <w:name w:val="font21"/>
    <w:basedOn w:val="1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C5B717-6198-4B24-8C43-A1C70031C376}">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1228</Words>
  <Characters>1269</Characters>
  <Lines>133</Lines>
  <Paragraphs>37</Paragraphs>
  <TotalTime>24</TotalTime>
  <ScaleCrop>false</ScaleCrop>
  <LinksUpToDate>false</LinksUpToDate>
  <CharactersWithSpaces>1539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2020-05-20T08:00:00Z</dcterms:created>
  <dc:creator>王志强</dc:creator>
  <cp:lastModifiedBy>w.f</cp:lastModifiedBy>
  <cp:lastPrinted>2026-08-03T01:59:00Z</cp:lastPrinted>
  <dcterms:modified xsi:type="dcterms:W3CDTF">2026-09-04T01:15:47Z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SaveFontToCloudKey">
    <vt:lpwstr>360751508_btnclosed</vt:lpwstr>
  </property>
  <property fmtid="{D5CDD505-2E9C-101B-9397-08002B2CF9AE}" pid="4" name="ICV">
    <vt:lpwstr>AF0F1DEC88A34A96A9F6EA3E9D2B9022_13</vt:lpwstr>
  </property>
  <property fmtid="{D5CDD505-2E9C-101B-9397-08002B2CF9AE}" pid="5" name="KSOTemplateDocerSaveRecord">
    <vt:lpwstr>eyJoZGlkIjoiMDNjYWJjNzA1YzQ3MGMzMjRjZDc0NjQ1NTRiZmRlZjkiLCJ1c2VySWQiOiIzNjA3NTE1MDgifQ==</vt:lpwstr>
  </property>
</Properties>
</file>