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公益性岗位评分表</w:t>
      </w:r>
    </w:p>
    <w:tbl>
      <w:tblPr>
        <w:tblStyle w:val="3"/>
        <w:tblpPr w:leftFromText="180" w:rightFromText="180" w:vertAnchor="text" w:horzAnchor="page" w:tblpXSpec="center" w:tblpY="419"/>
        <w:tblOverlap w:val="never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6"/>
        <w:gridCol w:w="729"/>
        <w:gridCol w:w="4530"/>
        <w:gridCol w:w="975"/>
        <w:gridCol w:w="1110"/>
        <w:gridCol w:w="1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1036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一类指标</w:t>
            </w:r>
          </w:p>
        </w:tc>
        <w:tc>
          <w:tcPr>
            <w:tcW w:w="525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二类指标</w:t>
            </w:r>
          </w:p>
        </w:tc>
        <w:tc>
          <w:tcPr>
            <w:tcW w:w="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分值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自评分</w:t>
            </w:r>
          </w:p>
        </w:tc>
        <w:tc>
          <w:tcPr>
            <w:tcW w:w="108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核查分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3" w:hRule="atLeast"/>
          <w:jc w:val="center"/>
        </w:trPr>
        <w:tc>
          <w:tcPr>
            <w:tcW w:w="1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人员类别</w:t>
            </w:r>
          </w:p>
        </w:tc>
        <w:tc>
          <w:tcPr>
            <w:tcW w:w="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二选一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属于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端州区户籍的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就业困难人员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得45分。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属于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端州区户籍的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就业困难人员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且距离法定退休年龄不足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5年的人员（女性大于45周岁，男性大于55周岁）得50分。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50</w:t>
            </w:r>
          </w:p>
        </w:tc>
        <w:tc>
          <w:tcPr>
            <w:tcW w:w="11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  <w:jc w:val="center"/>
        </w:trPr>
        <w:tc>
          <w:tcPr>
            <w:tcW w:w="1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工作经验</w:t>
            </w:r>
          </w:p>
        </w:tc>
        <w:tc>
          <w:tcPr>
            <w:tcW w:w="72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四选一</w:t>
            </w:r>
          </w:p>
        </w:tc>
        <w:tc>
          <w:tcPr>
            <w:tcW w:w="4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有从事基层公共就业服务工作2年得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分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有从事基层公共就业服务工作1年得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分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有从事基层公共就业服务工作半年得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分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从事基层公共就业服务工作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  <w:lang w:eastAsia="zh-CN"/>
              </w:rPr>
              <w:t>不足半年不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vertAlign w:val="baseline"/>
              </w:rPr>
              <w:t>得分。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1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3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家庭状况</w:t>
            </w:r>
          </w:p>
        </w:tc>
        <w:tc>
          <w:tcPr>
            <w:tcW w:w="52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56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  <w:t>低保户（指在民政部门低保管理系统登记备案的人员）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1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2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560" w:firstLineChars="20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父母、配偶或子女患重病（限16种规定的重病），或父母、配偶或子女是残疾人（须出示残疾证）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1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03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2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子女在读高中（含技校、中专）或大学（含大专）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1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2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97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100</w:t>
            </w:r>
          </w:p>
        </w:tc>
        <w:tc>
          <w:tcPr>
            <w:tcW w:w="11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  <w:tc>
          <w:tcPr>
            <w:tcW w:w="108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</w:p>
        </w:tc>
      </w:tr>
    </w:tbl>
    <w:p>
      <w:pPr>
        <w:jc w:val="center"/>
        <w:rPr>
          <w:rFonts w:hint="eastAsia" w:ascii="仿宋" w:hAnsi="仿宋" w:eastAsia="仿宋" w:cs="仿宋"/>
        </w:rPr>
      </w:pPr>
      <w:bookmarkStart w:id="0" w:name="_GoBack"/>
      <w:bookmarkEnd w:id="0"/>
    </w:p>
    <w:sectPr>
      <w:pgSz w:w="11906" w:h="16838"/>
      <w:pgMar w:top="60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76DD5"/>
    <w:rsid w:val="03E75A95"/>
    <w:rsid w:val="1781719F"/>
    <w:rsid w:val="217D330C"/>
    <w:rsid w:val="22C77EEF"/>
    <w:rsid w:val="2B3C0E70"/>
    <w:rsid w:val="2C403219"/>
    <w:rsid w:val="4E0321A0"/>
    <w:rsid w:val="55E6725D"/>
    <w:rsid w:val="58EC2375"/>
    <w:rsid w:val="6BE45A8A"/>
    <w:rsid w:val="6D776DD5"/>
    <w:rsid w:val="6E7142D3"/>
    <w:rsid w:val="771548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2021-03-08T02:58:00Z</dcterms:created>
  <dc:creator>phh</dc:creator>
  <cp:lastModifiedBy>yasmine</cp:lastModifiedBy>
  <cp:lastPrinted>2021-03-08T03:05:00Z</cp:lastPrinted>
  <dcterms:modified xsi:type="dcterms:W3CDTF">2021-07-05T03:38:33Z</dcterms:modified>
  <dc:title>附件1：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82807570B48147828E463985CB21CEF6</vt:lpwstr>
  </property>
</Properties>
</file>