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8E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02DDC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泗阳县第一人民医院长期引进学科带头人岗位简介表</w:t>
      </w:r>
    </w:p>
    <w:tbl>
      <w:tblPr>
        <w:tblStyle w:val="2"/>
        <w:tblW w:w="142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467"/>
        <w:gridCol w:w="550"/>
        <w:gridCol w:w="833"/>
        <w:gridCol w:w="658"/>
        <w:gridCol w:w="728"/>
        <w:gridCol w:w="1620"/>
        <w:gridCol w:w="600"/>
        <w:gridCol w:w="1252"/>
        <w:gridCol w:w="539"/>
        <w:gridCol w:w="2746"/>
        <w:gridCol w:w="1088"/>
        <w:gridCol w:w="2584"/>
      </w:tblGrid>
      <w:tr w14:paraId="1AE0D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F0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0F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经费渠道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0D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代码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BE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E0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类别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0A1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等级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2B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描述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FC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26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57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27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08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执业资格（职称）要求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A5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工作经历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CD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黑体"/>
                <w:color w:val="auto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auto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</w:tr>
      <w:tr w14:paraId="4A314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AD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泗阳县第一人民医院</w:t>
            </w:r>
          </w:p>
        </w:tc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E7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人才引进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75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01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C7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普外科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E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专技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91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学科带头人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5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从事普外科临床、管理、科研等学科引领工作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49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14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临床医学、外科学（普外）</w:t>
            </w:r>
          </w:p>
        </w:tc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5B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FB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取得执业医师资格证书且执业范围为外科专业</w:t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取得普通外科副高及以上职称</w:t>
            </w:r>
          </w:p>
        </w:tc>
        <w:tc>
          <w:tcPr>
            <w:tcW w:w="10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71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甲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及以上医院从事本岗位五年及以上工作经历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4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能常规开展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本专科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四级手术</w:t>
            </w:r>
          </w:p>
        </w:tc>
      </w:tr>
      <w:tr w14:paraId="1893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67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7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CE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02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2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骨科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E9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专技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0D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学科带头人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16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骨科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临床、管理、科研等学科引领工作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D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/>
                <w:color w:val="auto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临床医学、外科学（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骨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外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骨科学</w:t>
            </w:r>
          </w:p>
        </w:tc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FD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F7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取得执业医师资格证书且执业范围为外科专业</w:t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骨科副高及以上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职称</w:t>
            </w: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C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4A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能常规开展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本专科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四级手术</w:t>
            </w:r>
          </w:p>
        </w:tc>
      </w:tr>
      <w:tr w14:paraId="259C0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B6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42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48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03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06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心内科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29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专技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AB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学科带头人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97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心内科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临床、管理、科研等学科引领工作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0D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1B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内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科学（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心血管病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90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62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取得执业医师资格证书且执业范围为内科专业</w:t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心血管内科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副高及以上职称</w:t>
            </w: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C9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0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能开展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本专科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三四级介入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治疗</w:t>
            </w:r>
          </w:p>
        </w:tc>
      </w:tr>
      <w:tr w14:paraId="22700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36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4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D9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04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0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消化内科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6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专技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D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学科带头人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27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消化内科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临床、管理、科研等学科引领工作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F1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01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临床医学、内科学（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消化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系病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D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B9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取得执业医师资格证书且执业范围为内科专业</w:t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消化内科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副高及以上职称</w:t>
            </w: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A8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46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能常规开展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本专科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四级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手术</w:t>
            </w:r>
          </w:p>
        </w:tc>
      </w:tr>
      <w:tr w14:paraId="2463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0E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76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1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05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1E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呼吸内科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1E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专技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A8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学科带头人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A3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呼吸内科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临床、管理、科研等学科引领工作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6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E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临床医学、内科学（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呼吸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系病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B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8E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取得执业医师资格证书且执业范围为内科专业</w:t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呼吸内科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副高及以上职称</w:t>
            </w: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F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EF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能开展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本专科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三四级介入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治疗</w:t>
            </w:r>
          </w:p>
        </w:tc>
      </w:tr>
      <w:tr w14:paraId="13170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0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90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D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6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64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神经内科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7E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专技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FA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学科带头人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03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神经内科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临床、管理、科研等学科引领工作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0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30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临床医学、内科学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、神经病学</w:t>
            </w:r>
          </w:p>
        </w:tc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C1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35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取得执业医师资格证书且执业范围为内科专业</w:t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/>
                <w:color w:val="auto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取得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神经内科副高及以上</w:t>
            </w:r>
            <w:r>
              <w:rPr>
                <w:rFonts w:hint="eastAsia" w:ascii="Times New Roman" w:hAnsi="Times New Roman" w:cs="宋体"/>
                <w:color w:val="auto"/>
                <w:sz w:val="16"/>
                <w:szCs w:val="16"/>
                <w:u w:val="none"/>
                <w:lang w:val="en-US" w:eastAsia="zh-CN" w:bidi="ar"/>
              </w:rPr>
              <w:t>职称</w:t>
            </w: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3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7C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能开展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本专科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三四级介入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治疗</w:t>
            </w:r>
          </w:p>
        </w:tc>
      </w:tr>
    </w:tbl>
    <w:p w14:paraId="1B37B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rPr>
          <w:rFonts w:ascii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AF6869"/>
    <w:rsid w:val="145F2378"/>
    <w:rsid w:val="20883A17"/>
    <w:rsid w:val="2BCC7E53"/>
    <w:rsid w:val="3AA76DE1"/>
    <w:rsid w:val="409A7D34"/>
    <w:rsid w:val="44590382"/>
    <w:rsid w:val="549B6FF0"/>
    <w:rsid w:val="605B1EA6"/>
    <w:rsid w:val="6AF20013"/>
    <w:rsid w:val="7DE2767F"/>
    <w:rsid w:val="EFA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690</Words>
  <Characters>708</Characters>
  <Lines>0</Lines>
  <Paragraphs>0</Paragraphs>
  <TotalTime>18</TotalTime>
  <ScaleCrop>false</ScaleCrop>
  <LinksUpToDate>false</LinksUpToDate>
  <CharactersWithSpaces>708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2026-08-26T14:45:00Z</dcterms:created>
  <dc:creator>user</dc:creator>
  <cp:lastModifiedBy>我不转弯</cp:lastModifiedBy>
  <dcterms:modified xsi:type="dcterms:W3CDTF">2026-09-03T08:08:59Z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5B27F29F7095400C9667101EAE6EEDB8_13</vt:lpwstr>
  </property>
  <property fmtid="{D5CDD505-2E9C-101B-9397-08002B2CF9AE}" pid="4" name="KSOTemplateDocerSaveRecord">
    <vt:lpwstr>eyJoZGlkIjoiNjlhYWRkMmJmMDg5ZWU0NzM0MTUxZmMxMWU0YWYwNDYiLCJ1c2VySWQiOiIyMzcwNDk2MDYifQ==</vt:lpwstr>
  </property>
</Properties>
</file>