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88904">
      <w:pPr>
        <w:pStyle w:val="2"/>
        <w:ind w:left="0" w:leftChars="0" w:firstLine="0" w:firstLineChars="0"/>
        <w:rPr>
          <w:rFonts w:hint="eastAsia" w:ascii="仿宋_GB2312" w:hAnsi="微软雅黑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附件：</w:t>
      </w:r>
    </w:p>
    <w:tbl>
      <w:tblPr>
        <w:tblStyle w:val="3"/>
        <w:tblW w:w="8850" w:type="dxa"/>
        <w:tblInd w:w="-2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163"/>
        <w:gridCol w:w="740"/>
        <w:gridCol w:w="980"/>
        <w:gridCol w:w="1488"/>
        <w:gridCol w:w="1302"/>
        <w:gridCol w:w="1220"/>
        <w:gridCol w:w="1500"/>
      </w:tblGrid>
      <w:tr w14:paraId="4FD4B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7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2026年合肥经济技术开发区市场监督管理局</w:t>
            </w:r>
          </w:p>
          <w:p w14:paraId="1BE9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公开招聘市场监管员岗位表</w:t>
            </w:r>
          </w:p>
        </w:tc>
      </w:tr>
      <w:tr w14:paraId="15CF3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576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市场监管员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7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机械类0802、仪器类0803</w:t>
            </w:r>
          </w:p>
          <w:p w14:paraId="4C282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电气类0806、自动化类0808</w:t>
            </w:r>
          </w:p>
          <w:p w14:paraId="16905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计算机类0809</w:t>
            </w:r>
          </w:p>
          <w:p w14:paraId="36663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法学专业 030101K</w:t>
            </w:r>
          </w:p>
          <w:p w14:paraId="085F1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知识产权专业 030102T</w:t>
            </w:r>
          </w:p>
          <w:p w14:paraId="08DBC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食品科学与工程专业082701</w:t>
            </w:r>
          </w:p>
          <w:p w14:paraId="4CE56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药学专业100701</w:t>
            </w:r>
          </w:p>
          <w:p w14:paraId="24EF4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中药学专业100801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1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工作地点位于经开区社区中心市场监管所，上岗后分配</w:t>
            </w:r>
          </w:p>
        </w:tc>
      </w:tr>
      <w:tr w14:paraId="63AF5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F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市场监管员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0D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04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12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D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工作地点位于经开区高刘市场监管所</w:t>
            </w:r>
          </w:p>
        </w:tc>
      </w:tr>
    </w:tbl>
    <w:p w14:paraId="5FFE7B0B">
      <w:pPr>
        <w:pStyle w:val="2"/>
        <w:ind w:left="0" w:leftChars="0" w:firstLine="0" w:firstLineChars="0"/>
        <w:rPr>
          <w:rFonts w:hint="default" w:ascii="仿宋_GB2312" w:hAnsi="微软雅黑" w:eastAsia="仿宋_GB2312" w:cs="仿宋_GB2312"/>
          <w:b w:val="0"/>
          <w:bCs w:val="0"/>
          <w:color w:val="0000FF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 w14:paraId="081748F2">
      <w:pPr>
        <w:pStyle w:val="2"/>
        <w:ind w:left="0" w:leftChars="0" w:firstLine="0" w:firstLineChars="0"/>
        <w:rPr>
          <w:rFonts w:hint="default" w:ascii="仿宋_GB2312" w:hAnsi="微软雅黑" w:eastAsia="仿宋_GB2312" w:cs="仿宋_GB2312"/>
          <w:b w:val="0"/>
          <w:bCs w:val="0"/>
          <w:color w:val="0000FF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 w14:paraId="3AE9F81A">
      <w:pPr>
        <w:pStyle w:val="2"/>
        <w:ind w:left="0" w:leftChars="0" w:firstLine="0" w:firstLineChars="0"/>
        <w:rPr>
          <w:rFonts w:hint="eastAsia" w:ascii="仿宋_GB2312" w:hAnsi="微软雅黑" w:eastAsia="仿宋_GB2312" w:cs="仿宋_GB2312"/>
          <w:b w:val="0"/>
          <w:bCs w:val="0"/>
          <w:color w:val="0000FF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 w14:paraId="380654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17D0A"/>
    <w:rsid w:val="2861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keepNext/>
      <w:overflowPunct w:val="0"/>
      <w:adjustRightInd w:val="0"/>
      <w:spacing w:line="560" w:lineRule="exact"/>
      <w:ind w:firstLine="880" w:firstLineChars="200"/>
    </w:pPr>
    <w:rPr>
      <w:rFonts w:ascii="Times New Roman" w:hAnsi="Times New Roman" w:eastAsia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2026-09-01T01:54:00Z</dcterms:created>
  <dc:creator>坚持</dc:creator>
  <cp:lastModifiedBy>坚持</cp:lastModifiedBy>
  <dcterms:modified xsi:type="dcterms:W3CDTF">2026-09-01T01:54:49Z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C9FE3C73E0E6457D888F6FF4ABA4A635_11</vt:lpwstr>
  </property>
  <property fmtid="{D5CDD505-2E9C-101B-9397-08002B2CF9AE}" pid="4" name="KSOTemplateDocerSaveRecord">
    <vt:lpwstr>eyJoZGlkIjoiMzEyNjRiOTAwMjY4ZGMwMGQzOWVlYzA3ZjliNzZkN2QiLCJ1c2VySWQiOiIyOTMxNDUyMzcifQ==</vt:lpwstr>
  </property>
</Properties>
</file>