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9EE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sz w:val="44"/>
          <w:szCs w:val="44"/>
          <w:lang w:val="en-US" w:eastAsia="zh-CN"/>
        </w:rPr>
        <w:t>宜春旅游集团有限责任公司公开招聘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劳务派遣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sz w:val="44"/>
          <w:szCs w:val="44"/>
        </w:rPr>
        <w:t>人员岗位表</w:t>
      </w:r>
    </w:p>
    <w:p w14:paraId="42469CD0">
      <w:pPr>
        <w:pStyle w:val="5"/>
        <w:rPr>
          <w:rFonts w:hint="eastAsia"/>
          <w:color w:val="auto"/>
          <w:lang w:val="en-US" w:eastAsia="zh-CN"/>
        </w:rPr>
      </w:pPr>
    </w:p>
    <w:tbl>
      <w:tblPr>
        <w:tblStyle w:val="7"/>
        <w:tblW w:w="14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832"/>
        <w:gridCol w:w="3288"/>
        <w:gridCol w:w="4706"/>
        <w:gridCol w:w="2782"/>
      </w:tblGrid>
      <w:tr w14:paraId="0401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5" w:type="dxa"/>
            <w:vAlign w:val="center"/>
          </w:tcPr>
          <w:p w14:paraId="09FE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3" w:colLast="3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832" w:type="dxa"/>
            <w:vAlign w:val="center"/>
          </w:tcPr>
          <w:p w14:paraId="452A6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13DA7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岗位职责概要</w:t>
            </w:r>
          </w:p>
        </w:tc>
        <w:tc>
          <w:tcPr>
            <w:tcW w:w="4706" w:type="dxa"/>
            <w:vAlign w:val="center"/>
          </w:tcPr>
          <w:p w14:paraId="21645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应聘基本条件</w:t>
            </w:r>
          </w:p>
        </w:tc>
        <w:tc>
          <w:tcPr>
            <w:tcW w:w="2782" w:type="dxa"/>
            <w:vAlign w:val="center"/>
          </w:tcPr>
          <w:p w14:paraId="4962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待遇</w:t>
            </w:r>
          </w:p>
        </w:tc>
      </w:tr>
      <w:tr w14:paraId="733A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2465" w:type="dxa"/>
            <w:vAlign w:val="center"/>
          </w:tcPr>
          <w:p w14:paraId="6E3A7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宜春市现代农业发展投资有限责任公司</w:t>
            </w:r>
          </w:p>
          <w:p w14:paraId="66DB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品牌推广岗</w:t>
            </w:r>
          </w:p>
        </w:tc>
        <w:tc>
          <w:tcPr>
            <w:tcW w:w="832" w:type="dxa"/>
            <w:vAlign w:val="center"/>
          </w:tcPr>
          <w:p w14:paraId="010D7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88" w:type="dxa"/>
            <w:vAlign w:val="center"/>
          </w:tcPr>
          <w:p w14:paraId="67361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负责公司品牌宣传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、主营业务产品推广及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新媒体平台运营，围绕宜春特色农产品及供应链业务开展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选题直播与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宣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，策划线上线下推广活动，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做好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直播带货等营销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宣传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工作；完成领导交办的其他宣传相关工作。</w:t>
            </w:r>
          </w:p>
        </w:tc>
        <w:tc>
          <w:tcPr>
            <w:tcW w:w="4706" w:type="dxa"/>
            <w:vAlign w:val="center"/>
          </w:tcPr>
          <w:p w14:paraId="5B6DE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1.35周岁及以下；本科及以上学历、学士及以上学位；市场营销、工商管理等专业；研究生及以上学历、硕士及以上学位不限专业。</w:t>
            </w:r>
          </w:p>
          <w:p w14:paraId="4B801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2.具备一定的文字功底和创意策划能力。</w:t>
            </w:r>
          </w:p>
          <w:p w14:paraId="72451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3.熟悉新媒体平台，了解农产品电商。</w:t>
            </w:r>
          </w:p>
        </w:tc>
        <w:tc>
          <w:tcPr>
            <w:tcW w:w="2782" w:type="dxa"/>
            <w:vAlign w:val="center"/>
          </w:tcPr>
          <w:p w14:paraId="2F115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综合年薪约6万元（含税及个人部分五险一金等）；享受法定节假日、社会保险（养老、医疗、失业、工伤、生育保险）等相关福利待遇。</w:t>
            </w:r>
          </w:p>
        </w:tc>
      </w:tr>
      <w:tr w14:paraId="7777E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2465" w:type="dxa"/>
            <w:shd w:val="clear" w:color="auto" w:fill="auto"/>
            <w:vAlign w:val="center"/>
          </w:tcPr>
          <w:p w14:paraId="004F7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宜春市现代农业发展投资有限责任公司</w:t>
            </w:r>
          </w:p>
          <w:p w14:paraId="64D03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广告设计岗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C74D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0ED46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负责各类视频类业务的拍摄、剪辑全流程工作；负责海报、宣传页、产品外包装等平面视觉内容的设计与制作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；完成领导交办的其他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相关工作。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1D71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1.35周岁及以下；本科及以上学历、学士及以上学位；戏剧与影视学、艺术设计学、动画等专业；研究生及以上学历、硕士及以上学位不限专业。</w:t>
            </w:r>
          </w:p>
          <w:p w14:paraId="4DAE3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能熟练使用PS、剪映等主流图片处理和视频剪辑软件，具备一定的审美意识和掌控能力。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8B97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综合年薪约6万元（含税及个人部分五险一金等）；享受法定节假日、社会保险（养老、医疗、失业、工伤、生育保险）等相关福利待遇。</w:t>
            </w:r>
          </w:p>
        </w:tc>
      </w:tr>
      <w:tr w14:paraId="707B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2465" w:type="dxa"/>
            <w:shd w:val="clear" w:color="auto" w:fill="auto"/>
            <w:vAlign w:val="center"/>
          </w:tcPr>
          <w:p w14:paraId="6B014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宜春市现代农业发展投资有限责任公司</w:t>
            </w:r>
          </w:p>
          <w:p w14:paraId="39F83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客户品控岗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19A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2B622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“宜春宜品”农特产品选品、样品核验、品质把控；开展供应商开发、准入审核、台账维护；协助农产品资质、检测资料收集归档；跟进产品溯源、品控标准落实；配合采购、出库全流程业务，完成领导交办的其他品控、供应商管理相关工作。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B854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1.35周岁及以下；本科及以上学历、学士及以上学位；食品科学与工程、食品质量与安全、供应链管理、质量管理等专业。</w:t>
            </w:r>
          </w:p>
          <w:p w14:paraId="7CC65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2.工作严谨细致，责任心强，具备良好的沟通协调能力及资料整理能力，坚守产品质量底线。</w:t>
            </w:r>
          </w:p>
          <w:p w14:paraId="6BBFC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3.熟悉农特产品选品、品控流程，具有供应商开发管理或农特产品溯源相关工作经验者优先。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0479C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综合年薪约6万元（含税及个人部分五险一金等）；享受法定节假日、社会保险（养老、医疗、失业、工伤、生育保险）等相关福利待遇。</w:t>
            </w:r>
          </w:p>
        </w:tc>
      </w:tr>
      <w:bookmarkEnd w:id="0"/>
    </w:tbl>
    <w:p w14:paraId="638282A3">
      <w:pPr>
        <w:pStyle w:val="5"/>
        <w:ind w:left="0" w:leftChars="0" w:firstLine="0" w:firstLineChars="0"/>
        <w:jc w:val="both"/>
        <w:rPr>
          <w:rFonts w:hint="eastAsia"/>
          <w:color w:val="auto"/>
          <w:lang w:val="en-US" w:eastAsia="zh-CN"/>
        </w:rPr>
        <w:sectPr>
          <w:pgSz w:w="16838" w:h="11906" w:orient="landscape"/>
          <w:pgMar w:top="1134" w:right="1440" w:bottom="1134" w:left="1440" w:header="851" w:footer="992" w:gutter="0"/>
          <w:cols w:space="425" w:num="1"/>
          <w:docGrid w:type="lines" w:linePitch="312" w:charSpace="0"/>
        </w:sectPr>
      </w:pPr>
    </w:p>
    <w:p w14:paraId="3E529A2E"/>
    <w:p w14:paraId="093C73C9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89BDE90">
      <w:pPr>
        <w:bidi w:val="0"/>
        <w:rPr>
          <w:lang w:val="en-US" w:eastAsia="zh-CN"/>
        </w:rPr>
      </w:pPr>
    </w:p>
    <w:p w14:paraId="7BBC4F5A">
      <w:pPr>
        <w:bidi w:val="0"/>
        <w:rPr>
          <w:lang w:val="en-US" w:eastAsia="zh-CN"/>
        </w:rPr>
      </w:pPr>
    </w:p>
    <w:p w14:paraId="2D8FAAA4">
      <w:pPr>
        <w:bidi w:val="0"/>
        <w:rPr>
          <w:lang w:val="en-US" w:eastAsia="zh-CN"/>
        </w:rPr>
      </w:pPr>
    </w:p>
    <w:p w14:paraId="5FDC7EC5">
      <w:pPr>
        <w:bidi w:val="0"/>
        <w:rPr>
          <w:lang w:val="en-US" w:eastAsia="zh-CN"/>
        </w:rPr>
      </w:pPr>
    </w:p>
    <w:p w14:paraId="6E5C6E01">
      <w:pPr>
        <w:bidi w:val="0"/>
        <w:rPr>
          <w:lang w:val="en-US" w:eastAsia="zh-CN"/>
        </w:rPr>
      </w:pPr>
    </w:p>
    <w:p w14:paraId="3D660E15">
      <w:pPr>
        <w:bidi w:val="0"/>
        <w:rPr>
          <w:lang w:val="en-US" w:eastAsia="zh-CN"/>
        </w:rPr>
      </w:pPr>
    </w:p>
    <w:p w14:paraId="28A41CFC">
      <w:pPr>
        <w:bidi w:val="0"/>
        <w:rPr>
          <w:lang w:val="en-US" w:eastAsia="zh-CN"/>
        </w:rPr>
      </w:pPr>
    </w:p>
    <w:p w14:paraId="58A7EA66">
      <w:pPr>
        <w:bidi w:val="0"/>
        <w:rPr>
          <w:lang w:val="en-US" w:eastAsia="zh-CN"/>
        </w:rPr>
      </w:pPr>
    </w:p>
    <w:p w14:paraId="684221A2">
      <w:pPr>
        <w:bidi w:val="0"/>
        <w:rPr>
          <w:lang w:val="en-US" w:eastAsia="zh-CN"/>
        </w:rPr>
      </w:pPr>
    </w:p>
    <w:p w14:paraId="015DC22A">
      <w:pPr>
        <w:bidi w:val="0"/>
        <w:rPr>
          <w:lang w:val="en-US" w:eastAsia="zh-CN"/>
        </w:rPr>
      </w:pPr>
    </w:p>
    <w:p w14:paraId="1EF36CBA">
      <w:pPr>
        <w:tabs>
          <w:tab w:val="left" w:pos="4323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AEA19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ADB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653A"/>
    <w:rsid w:val="14414438"/>
    <w:rsid w:val="1BA73E1C"/>
    <w:rsid w:val="1D570895"/>
    <w:rsid w:val="20A0733F"/>
    <w:rsid w:val="22E73597"/>
    <w:rsid w:val="2D3A7B14"/>
    <w:rsid w:val="34AB795C"/>
    <w:rsid w:val="37D434E9"/>
    <w:rsid w:val="3BD51B21"/>
    <w:rsid w:val="42C24D55"/>
    <w:rsid w:val="48230FE9"/>
    <w:rsid w:val="56780C89"/>
    <w:rsid w:val="56A22C38"/>
    <w:rsid w:val="6C572BA0"/>
    <w:rsid w:val="75CA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qFormat/>
    <w:uiPriority w:val="0"/>
    <w:pPr>
      <w:ind w:left="420" w:leftChars="200"/>
    </w:pPr>
    <w:rPr>
      <w:sz w:val="16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正文文本缩进 31"/>
    <w:basedOn w:val="1"/>
    <w:autoRedefine/>
    <w:qFormat/>
    <w:uiPriority w:val="0"/>
    <w:pPr>
      <w:ind w:left="420" w:leftChars="200"/>
    </w:pPr>
    <w:rPr>
      <w:rFonts w:eastAsia="仿宋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889</Words>
  <Characters>904</Characters>
  <Lines>0</Lines>
  <Paragraphs>0</Paragraphs>
  <TotalTime>0</TotalTime>
  <ScaleCrop>false</ScaleCrop>
  <LinksUpToDate>false</LinksUpToDate>
  <CharactersWithSpaces>905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2026-01-16T08:41:00Z</dcterms:created>
  <dc:creator>宜春就业网</dc:creator>
  <cp:lastModifiedBy>远昼</cp:lastModifiedBy>
  <dcterms:modified xsi:type="dcterms:W3CDTF">2026-08-31T07:56:23Z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C746EA7108D6425AB62CE32E5A280387_11</vt:lpwstr>
  </property>
  <property fmtid="{D5CDD505-2E9C-101B-9397-08002B2CF9AE}" pid="4" name="KSOTemplateDocerSaveRecord">
    <vt:lpwstr>eyJoZGlkIjoiZWFjZGRjZWZiNzExMzZiOTMzZWY0NWY0OWYyYmYzZTQiLCJ1c2VySWQiOiI0MDQzMDM2NjgifQ==</vt:lpwstr>
  </property>
</Properties>
</file>