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F3FF2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bookmarkStart w:id="0" w:name="_GoBack"/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</w:t>
      </w:r>
    </w:p>
    <w:bookmarkEnd w:id="0"/>
    <w:p w14:paraId="239B9BE3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2"/>
          <w:sz w:val="32"/>
          <w:szCs w:val="32"/>
          <w:lang w:val="en-US" w:eastAsia="zh-CN" w:bidi="ar"/>
        </w:rPr>
        <w:t>2026</w:t>
      </w: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水口乡</w:t>
      </w: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消防救援队队员招考体能测评细则</w:t>
      </w:r>
    </w:p>
    <w:p w14:paraId="2DA1CF09">
      <w:pPr>
        <w:keepNext w:val="0"/>
        <w:keepLines w:val="0"/>
        <w:widowControl w:val="0"/>
        <w:suppressLineNumbers w:val="0"/>
        <w:spacing w:before="156" w:beforeLines="5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体能测评成绩按百分制计算，共分徒手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3000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米跑、单杠引体向上、负重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100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米跑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项，单项考核按百分制计成绩，总成绩分别按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40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分、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分、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分折算。即：总成绩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=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徒手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3000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米跑成绩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*0.4+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单杠引体向上成绩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*0.3+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负重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100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米跑成绩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*0.3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。</w:t>
      </w:r>
    </w:p>
    <w:p w14:paraId="4653924A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按总成绩由高到低排名，按排名顺序择优录取。</w:t>
      </w:r>
    </w:p>
    <w:p w14:paraId="5F58E537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3.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体能测试单项成绩按该单项排名计算分值，第一名100分；第二名95分；第三名90分；第四名85分……以此类推。</w:t>
      </w:r>
    </w:p>
    <w:p w14:paraId="7A61D61A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4.体能测试单项成绩出现不合格的不予录取。</w:t>
      </w:r>
    </w:p>
    <w:tbl>
      <w:tblPr>
        <w:tblStyle w:val="3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145"/>
        <w:gridCol w:w="531"/>
        <w:gridCol w:w="4195"/>
        <w:gridCol w:w="577"/>
        <w:gridCol w:w="5830"/>
      </w:tblGrid>
      <w:tr w14:paraId="625C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B153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86DA6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1C17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1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74B6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6FC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19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308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</w:t>
            </w:r>
          </w:p>
        </w:tc>
      </w:tr>
      <w:tr w14:paraId="3845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7D0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徒手3000米跑</w:t>
            </w: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8AFE08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在跑道或平地上标出起点线，考生从起点线听到起跑口令后起跑，完成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3000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米距离到达终点线，记录时间。</w:t>
            </w:r>
          </w:p>
          <w:p w14:paraId="3B52E5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考核以完成时间计算成绩。</w:t>
            </w:r>
          </w:p>
          <w:p w14:paraId="7AD01A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完成时间超过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分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秒视为不合格。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7C7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单杠引体向上</w:t>
            </w:r>
          </w:p>
        </w:tc>
        <w:tc>
          <w:tcPr>
            <w:tcW w:w="1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538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按照规定动作要领完成动作，引体时下颚高于杆面、身体可以借助振浪或摆动、悬垂时双肘关节伸直；</w:t>
            </w:r>
          </w:p>
          <w:p w14:paraId="768397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脚触及地面或立柱，结束考核。</w:t>
            </w:r>
          </w:p>
          <w:p w14:paraId="547690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考核以完成次数计算成绩。</w:t>
            </w:r>
          </w:p>
          <w:p w14:paraId="1A9302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低于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个视为不合格。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7976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100米负重跑</w:t>
            </w:r>
          </w:p>
        </w:tc>
        <w:tc>
          <w:tcPr>
            <w:tcW w:w="19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B156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在跑道或平地上标出起点线，起点线后放置两盘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毫米口径水带，考生从起点线听到起跑口令后手提两盘水带起跑，完成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米距离到达终点线，记录时间。</w:t>
            </w:r>
          </w:p>
          <w:p w14:paraId="6A8679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中途水带不得掉落，出现水带掉落需自行拾起（不停止计时）继续完成考核；中途水带出现散落情况，以散落水带整体拉过终点线时间为准。</w:t>
            </w:r>
          </w:p>
          <w:p w14:paraId="4CE5B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考核以完成时间计算成绩。</w:t>
            </w:r>
          </w:p>
          <w:p w14:paraId="5CAFD2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完成时间超过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秒视为不合格。</w:t>
            </w:r>
          </w:p>
        </w:tc>
      </w:tr>
    </w:tbl>
    <w:p w14:paraId="204AB0D2"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6B8D0F5F">
      <w:pPr>
        <w:rPr>
          <w:rFonts w:hint="default" w:ascii="Times New Roman" w:hAnsi="Times New Roman" w:eastAsia="仿宋_GB2312" w:cs="Times New Roman"/>
          <w:kern w:val="2"/>
          <w:sz w:val="32"/>
          <w:szCs w:val="32"/>
        </w:rPr>
        <w:sectPr>
          <w:pgSz w:w="16838" w:h="11906" w:orient="landscape"/>
          <w:pgMar w:top="1797" w:right="1588" w:bottom="1469" w:left="1089" w:header="851" w:footer="992" w:gutter="0"/>
          <w:cols w:space="425" w:num="1"/>
          <w:docGrid w:type="lines" w:linePitch="312" w:charSpace="0"/>
        </w:sectPr>
      </w:pPr>
    </w:p>
    <w:p w14:paraId="3F06392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</w:p>
    <w:p w14:paraId="617575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B85CE"/>
    <w:multiLevelType w:val="multilevel"/>
    <w:tmpl w:val="0E0B85C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6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2026-09-02T02:48:43Z</dcterms:created>
  <dc:creator>PC-2</dc:creator>
  <cp:lastModifiedBy>我心永恒</cp:lastModifiedBy>
  <dcterms:modified xsi:type="dcterms:W3CDTF">2026-09-02T02:48:55Z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eyJoZGlkIjoiNzc5ZmJjMjM0ZjIzODBkY2NhZDk0ZGFjZGYyM2M3Y2YiLCJ1c2VySWQiOiI2NzI4ODEwNzkifQ==</vt:lpwstr>
  </property>
  <property fmtid="{D5CDD505-2E9C-101B-9397-08002B2CF9AE}" pid="4" name="ICV">
    <vt:lpwstr>012815CF24294C1E8E7DF102BAFFACD5_12</vt:lpwstr>
  </property>
</Properties>
</file>