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46" w:rsidRDefault="006D0344">
      <w:pPr>
        <w:spacing w:before="133" w:line="197" w:lineRule="auto"/>
        <w:rPr>
          <w:rFonts w:eastAsia="方正仿宋_GBK"/>
          <w:sz w:val="32"/>
          <w:szCs w:val="32"/>
        </w:rPr>
      </w:pPr>
      <w:r>
        <w:rPr>
          <w:rFonts w:eastAsia="方正仿宋_GBK"/>
          <w:spacing w:val="-4"/>
          <w:sz w:val="32"/>
          <w:szCs w:val="32"/>
        </w:rPr>
        <w:t>附件</w:t>
      </w:r>
      <w:r>
        <w:rPr>
          <w:rFonts w:eastAsia="方正仿宋_GBK"/>
          <w:spacing w:val="-4"/>
          <w:sz w:val="32"/>
          <w:szCs w:val="32"/>
        </w:rPr>
        <w:t>4</w:t>
      </w:r>
      <w:r>
        <w:rPr>
          <w:rFonts w:eastAsia="方正仿宋_GBK"/>
          <w:spacing w:val="-4"/>
          <w:sz w:val="32"/>
          <w:szCs w:val="32"/>
        </w:rPr>
        <w:t>：</w:t>
      </w:r>
    </w:p>
    <w:p w:rsidR="007E7046" w:rsidRDefault="006D0344">
      <w:pPr>
        <w:widowControl/>
        <w:tabs>
          <w:tab w:val="left" w:pos="1066"/>
        </w:tabs>
        <w:spacing w:line="579" w:lineRule="exact"/>
        <w:jc w:val="center"/>
        <w:rPr>
          <w:rFonts w:eastAsia="方正小标宋_GBK"/>
          <w:color w:val="000000"/>
          <w:kern w:val="0"/>
          <w:sz w:val="44"/>
          <w:szCs w:val="44"/>
        </w:rPr>
      </w:pPr>
      <w:r>
        <w:rPr>
          <w:rFonts w:eastAsia="方正小标宋_GBK" w:hint="eastAsia"/>
          <w:color w:val="000000"/>
          <w:kern w:val="0"/>
          <w:sz w:val="44"/>
          <w:szCs w:val="44"/>
        </w:rPr>
        <w:t>南阳市消防救援支队</w:t>
      </w:r>
    </w:p>
    <w:p w:rsidR="007E7046" w:rsidRDefault="006D0344">
      <w:pPr>
        <w:widowControl/>
        <w:tabs>
          <w:tab w:val="left" w:pos="1066"/>
        </w:tabs>
        <w:spacing w:line="579" w:lineRule="exact"/>
        <w:jc w:val="center"/>
        <w:rPr>
          <w:rFonts w:eastAsia="方正小标宋_GBK"/>
          <w:color w:val="000000"/>
          <w:kern w:val="0"/>
          <w:sz w:val="44"/>
          <w:szCs w:val="44"/>
        </w:rPr>
      </w:pPr>
      <w:r>
        <w:rPr>
          <w:rFonts w:eastAsia="方正小标宋_GBK" w:hint="eastAsia"/>
          <w:color w:val="000000"/>
          <w:kern w:val="0"/>
          <w:sz w:val="44"/>
          <w:szCs w:val="44"/>
        </w:rPr>
        <w:t>政府专职队员招聘</w:t>
      </w:r>
      <w:r>
        <w:rPr>
          <w:rFonts w:eastAsia="方正小标宋_GBK"/>
          <w:color w:val="000000"/>
          <w:kern w:val="0"/>
          <w:sz w:val="44"/>
          <w:szCs w:val="44"/>
        </w:rPr>
        <w:t>体能测试项目及标准</w:t>
      </w:r>
    </w:p>
    <w:tbl>
      <w:tblPr>
        <w:tblW w:w="98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705"/>
        <w:gridCol w:w="6"/>
        <w:gridCol w:w="727"/>
        <w:gridCol w:w="9"/>
        <w:gridCol w:w="725"/>
        <w:gridCol w:w="12"/>
        <w:gridCol w:w="721"/>
        <w:gridCol w:w="16"/>
        <w:gridCol w:w="718"/>
        <w:gridCol w:w="19"/>
        <w:gridCol w:w="714"/>
        <w:gridCol w:w="23"/>
        <w:gridCol w:w="711"/>
        <w:gridCol w:w="25"/>
        <w:gridCol w:w="708"/>
        <w:gridCol w:w="29"/>
        <w:gridCol w:w="705"/>
        <w:gridCol w:w="32"/>
        <w:gridCol w:w="701"/>
        <w:gridCol w:w="36"/>
        <w:gridCol w:w="737"/>
        <w:gridCol w:w="748"/>
      </w:tblGrid>
      <w:tr w:rsidR="007E7046">
        <w:trPr>
          <w:trHeight w:val="620"/>
          <w:jc w:val="center"/>
        </w:trPr>
        <w:tc>
          <w:tcPr>
            <w:tcW w:w="1711" w:type="dxa"/>
            <w:gridSpan w:val="2"/>
            <w:vMerge w:val="restart"/>
            <w:noWrap/>
            <w:vAlign w:val="center"/>
          </w:tcPr>
          <w:p w:rsidR="007E7046" w:rsidRDefault="006D0344">
            <w:pPr>
              <w:adjustRightInd w:val="0"/>
              <w:snapToGrid w:val="0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 w:hint="eastAsia"/>
                <w:color w:val="000000"/>
                <w:sz w:val="24"/>
              </w:rPr>
              <w:t>项</w:t>
            </w:r>
            <w:r>
              <w:rPr>
                <w:rFonts w:ascii="方正黑体_GBK" w:eastAsia="方正黑体_GBK" w:hint="eastAsia"/>
                <w:color w:val="000000"/>
                <w:sz w:val="24"/>
              </w:rPr>
              <w:t xml:space="preserve">    </w:t>
            </w:r>
            <w:r>
              <w:rPr>
                <w:rFonts w:ascii="方正黑体_GBK" w:eastAsia="方正黑体_GBK" w:hint="eastAsia"/>
                <w:color w:val="000000"/>
                <w:sz w:val="24"/>
              </w:rPr>
              <w:t>目</w:t>
            </w:r>
          </w:p>
        </w:tc>
        <w:tc>
          <w:tcPr>
            <w:tcW w:w="7368" w:type="dxa"/>
            <w:gridSpan w:val="1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 w:hint="eastAsia"/>
                <w:color w:val="000000"/>
                <w:kern w:val="0"/>
                <w:sz w:val="24"/>
              </w:rPr>
              <w:t>体能测试成绩对应分值、测试办法</w:t>
            </w:r>
          </w:p>
        </w:tc>
        <w:tc>
          <w:tcPr>
            <w:tcW w:w="748" w:type="dxa"/>
            <w:vMerge w:val="restart"/>
            <w:tcBorders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7E7046" w:rsidRDefault="006D034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备注</w:t>
            </w:r>
          </w:p>
        </w:tc>
      </w:tr>
      <w:tr w:rsidR="007E7046">
        <w:trPr>
          <w:trHeight w:val="90"/>
          <w:jc w:val="center"/>
        </w:trPr>
        <w:tc>
          <w:tcPr>
            <w:tcW w:w="1711" w:type="dxa"/>
            <w:gridSpan w:val="2"/>
            <w:vMerge/>
            <w:tcBorders>
              <w:bottom w:val="single" w:sz="4" w:space="0" w:color="auto"/>
            </w:tcBorders>
            <w:noWrap/>
            <w:vAlign w:val="center"/>
          </w:tcPr>
          <w:p w:rsidR="007E7046" w:rsidRDefault="007E7046">
            <w:pPr>
              <w:adjustRightInd w:val="0"/>
              <w:snapToGrid w:val="0"/>
              <w:jc w:val="center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</w:t>
            </w:r>
            <w:r>
              <w:rPr>
                <w:rFonts w:eastAsia="楷体_GB2312"/>
                <w:color w:val="000000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4"/>
              </w:rPr>
            </w:pPr>
            <w:r>
              <w:rPr>
                <w:rFonts w:eastAsia="楷体_GB2312" w:hint="eastAsia"/>
                <w:color w:val="000000"/>
                <w:kern w:val="0"/>
                <w:sz w:val="24"/>
              </w:rPr>
              <w:t>4</w:t>
            </w:r>
            <w:r>
              <w:rPr>
                <w:rFonts w:eastAsia="楷体_GB2312"/>
                <w:color w:val="000000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4"/>
              </w:rPr>
            </w:pPr>
            <w:r>
              <w:rPr>
                <w:rFonts w:eastAsia="楷体_GB2312" w:hint="eastAsia"/>
                <w:color w:val="000000"/>
                <w:kern w:val="0"/>
                <w:sz w:val="24"/>
              </w:rPr>
              <w:t>6</w:t>
            </w:r>
            <w:r>
              <w:rPr>
                <w:rFonts w:eastAsia="楷体_GB2312"/>
                <w:color w:val="000000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4"/>
              </w:rPr>
            </w:pPr>
            <w:r>
              <w:rPr>
                <w:rFonts w:eastAsia="楷体_GB2312" w:hint="eastAsia"/>
                <w:color w:val="000000"/>
                <w:kern w:val="0"/>
                <w:sz w:val="24"/>
              </w:rPr>
              <w:t>8</w:t>
            </w:r>
            <w:r>
              <w:rPr>
                <w:rFonts w:eastAsia="楷体_GB2312"/>
                <w:color w:val="000000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4"/>
              </w:rPr>
            </w:pPr>
            <w:r>
              <w:rPr>
                <w:rFonts w:eastAsia="楷体_GB2312" w:hint="eastAsia"/>
                <w:color w:val="000000"/>
                <w:kern w:val="0"/>
                <w:sz w:val="24"/>
              </w:rPr>
              <w:t>10</w:t>
            </w:r>
            <w:r>
              <w:rPr>
                <w:rFonts w:eastAsia="楷体_GB2312"/>
                <w:color w:val="000000"/>
                <w:kern w:val="0"/>
                <w:sz w:val="24"/>
              </w:rPr>
              <w:t>分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4"/>
              </w:rPr>
            </w:pPr>
            <w:r>
              <w:rPr>
                <w:rFonts w:eastAsia="楷体_GB2312" w:hint="eastAsia"/>
                <w:color w:val="000000"/>
                <w:kern w:val="0"/>
                <w:sz w:val="24"/>
              </w:rPr>
              <w:t>12</w:t>
            </w:r>
            <w:r>
              <w:rPr>
                <w:rFonts w:eastAsia="楷体_GB2312"/>
                <w:color w:val="000000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4"/>
              </w:rPr>
            </w:pPr>
            <w:r>
              <w:rPr>
                <w:rFonts w:eastAsia="楷体_GB2312" w:hint="eastAsia"/>
                <w:color w:val="000000"/>
                <w:kern w:val="0"/>
                <w:sz w:val="24"/>
              </w:rPr>
              <w:t>14</w:t>
            </w:r>
            <w:r>
              <w:rPr>
                <w:rFonts w:eastAsia="楷体_GB2312"/>
                <w:color w:val="000000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4"/>
              </w:rPr>
            </w:pPr>
            <w:r>
              <w:rPr>
                <w:rFonts w:eastAsia="楷体_GB2312" w:hint="eastAsia"/>
                <w:color w:val="000000"/>
                <w:kern w:val="0"/>
                <w:sz w:val="24"/>
              </w:rPr>
              <w:t>16</w:t>
            </w:r>
            <w:r>
              <w:rPr>
                <w:rFonts w:eastAsia="楷体_GB2312"/>
                <w:color w:val="000000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4"/>
              </w:rPr>
            </w:pPr>
            <w:r>
              <w:rPr>
                <w:rFonts w:eastAsia="楷体_GB2312" w:hint="eastAsia"/>
                <w:color w:val="000000"/>
                <w:kern w:val="0"/>
                <w:sz w:val="24"/>
              </w:rPr>
              <w:t>18</w:t>
            </w:r>
            <w:r>
              <w:rPr>
                <w:rFonts w:eastAsia="楷体_GB2312"/>
                <w:color w:val="000000"/>
                <w:kern w:val="0"/>
                <w:sz w:val="24"/>
              </w:rPr>
              <w:t>分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spacing w:val="-10"/>
                <w:kern w:val="0"/>
                <w:sz w:val="24"/>
              </w:rPr>
            </w:pPr>
            <w:r>
              <w:rPr>
                <w:rFonts w:eastAsia="楷体_GB2312" w:hint="eastAsia"/>
                <w:color w:val="000000"/>
                <w:spacing w:val="-10"/>
                <w:kern w:val="0"/>
                <w:sz w:val="24"/>
              </w:rPr>
              <w:t>20</w:t>
            </w:r>
            <w:r>
              <w:rPr>
                <w:rFonts w:eastAsia="楷体_GB2312"/>
                <w:color w:val="000000"/>
                <w:spacing w:val="-10"/>
                <w:kern w:val="0"/>
                <w:sz w:val="24"/>
              </w:rPr>
              <w:t>分</w:t>
            </w: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7E7046" w:rsidRDefault="007E7046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:rsidR="007E7046">
        <w:trPr>
          <w:trHeight w:val="496"/>
          <w:jc w:val="center"/>
        </w:trPr>
        <w:tc>
          <w:tcPr>
            <w:tcW w:w="1711" w:type="dxa"/>
            <w:gridSpan w:val="2"/>
            <w:vMerge w:val="restart"/>
            <w:noWrap/>
            <w:vAlign w:val="center"/>
          </w:tcPr>
          <w:p w:rsidR="007E7046" w:rsidRDefault="006D0344">
            <w:pPr>
              <w:adjustRightInd w:val="0"/>
              <w:snapToGrid w:val="0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1000</w:t>
            </w:r>
            <w:r>
              <w:rPr>
                <w:rFonts w:ascii="方正黑体_GBK" w:eastAsia="方正黑体_GBK"/>
                <w:color w:val="000000"/>
                <w:sz w:val="24"/>
              </w:rPr>
              <w:t>米跑</w:t>
            </w:r>
          </w:p>
          <w:p w:rsidR="007E7046" w:rsidRDefault="006D0344">
            <w:pPr>
              <w:adjustRightInd w:val="0"/>
              <w:snapToGrid w:val="0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（分、秒）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</w:t>
            </w:r>
            <w:r>
              <w:rPr>
                <w:color w:val="000000"/>
                <w:sz w:val="24"/>
              </w:rPr>
              <w:t>′</w:t>
            </w:r>
            <w:r>
              <w:rPr>
                <w:color w:val="000000"/>
                <w:kern w:val="0"/>
                <w:sz w:val="24"/>
              </w:rPr>
              <w:t>35</w:t>
            </w:r>
            <w:r>
              <w:rPr>
                <w:color w:val="000000"/>
                <w:sz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</w:t>
            </w:r>
            <w:r>
              <w:rPr>
                <w:color w:val="000000"/>
                <w:sz w:val="24"/>
              </w:rPr>
              <w:t>′</w:t>
            </w:r>
            <w:r>
              <w:rPr>
                <w:color w:val="000000"/>
                <w:kern w:val="0"/>
                <w:sz w:val="24"/>
              </w:rPr>
              <w:t>20</w:t>
            </w:r>
            <w:r>
              <w:rPr>
                <w:color w:val="000000"/>
                <w:sz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</w:t>
            </w:r>
            <w:r>
              <w:rPr>
                <w:color w:val="000000"/>
                <w:sz w:val="24"/>
              </w:rPr>
              <w:t>′</w:t>
            </w:r>
            <w:r>
              <w:rPr>
                <w:color w:val="000000"/>
                <w:kern w:val="0"/>
                <w:sz w:val="24"/>
              </w:rPr>
              <w:t>15</w:t>
            </w:r>
            <w:r>
              <w:rPr>
                <w:color w:val="000000"/>
                <w:sz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</w:t>
            </w:r>
            <w:r>
              <w:rPr>
                <w:color w:val="000000"/>
                <w:sz w:val="24"/>
              </w:rPr>
              <w:t>′</w:t>
            </w:r>
            <w:r>
              <w:rPr>
                <w:color w:val="000000"/>
                <w:kern w:val="0"/>
                <w:sz w:val="24"/>
              </w:rPr>
              <w:t>10</w:t>
            </w:r>
            <w:r>
              <w:rPr>
                <w:color w:val="000000"/>
                <w:sz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</w:t>
            </w:r>
            <w:r>
              <w:rPr>
                <w:color w:val="000000"/>
                <w:sz w:val="24"/>
              </w:rPr>
              <w:t>′</w:t>
            </w:r>
            <w:r>
              <w:rPr>
                <w:color w:val="000000"/>
                <w:kern w:val="0"/>
                <w:sz w:val="24"/>
              </w:rPr>
              <w:t>05</w:t>
            </w:r>
            <w:r>
              <w:rPr>
                <w:color w:val="000000"/>
                <w:sz w:val="24"/>
              </w:rPr>
              <w:t>″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</w:t>
            </w:r>
            <w:r>
              <w:rPr>
                <w:color w:val="000000"/>
                <w:sz w:val="24"/>
              </w:rPr>
              <w:t>′</w:t>
            </w:r>
            <w:r>
              <w:rPr>
                <w:color w:val="000000"/>
                <w:kern w:val="0"/>
                <w:sz w:val="24"/>
              </w:rPr>
              <w:t>00</w:t>
            </w:r>
            <w:r>
              <w:rPr>
                <w:color w:val="000000"/>
                <w:sz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</w:t>
            </w:r>
            <w:r>
              <w:rPr>
                <w:color w:val="000000"/>
                <w:sz w:val="24"/>
              </w:rPr>
              <w:t>′</w:t>
            </w:r>
            <w:r>
              <w:rPr>
                <w:color w:val="000000"/>
                <w:kern w:val="0"/>
                <w:sz w:val="24"/>
              </w:rPr>
              <w:t>55</w:t>
            </w:r>
            <w:r>
              <w:rPr>
                <w:color w:val="000000"/>
                <w:sz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</w:t>
            </w:r>
            <w:r>
              <w:rPr>
                <w:color w:val="000000"/>
                <w:sz w:val="24"/>
              </w:rPr>
              <w:t>′</w:t>
            </w:r>
            <w:r>
              <w:rPr>
                <w:color w:val="000000"/>
                <w:kern w:val="0"/>
                <w:sz w:val="24"/>
              </w:rPr>
              <w:t>50</w:t>
            </w:r>
            <w:r>
              <w:rPr>
                <w:color w:val="000000"/>
                <w:sz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</w:t>
            </w:r>
            <w:r>
              <w:rPr>
                <w:color w:val="000000"/>
                <w:sz w:val="24"/>
              </w:rPr>
              <w:t>′</w:t>
            </w:r>
            <w:r>
              <w:rPr>
                <w:color w:val="000000"/>
                <w:kern w:val="0"/>
                <w:sz w:val="24"/>
              </w:rPr>
              <w:t>45</w:t>
            </w:r>
            <w:r>
              <w:rPr>
                <w:color w:val="000000"/>
                <w:sz w:val="24"/>
              </w:rPr>
              <w:t>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</w:t>
            </w:r>
            <w:r>
              <w:rPr>
                <w:color w:val="000000"/>
                <w:sz w:val="24"/>
              </w:rPr>
              <w:t>′</w:t>
            </w:r>
            <w:r>
              <w:rPr>
                <w:color w:val="000000"/>
                <w:kern w:val="0"/>
                <w:sz w:val="24"/>
              </w:rPr>
              <w:t>40</w:t>
            </w:r>
            <w:r>
              <w:rPr>
                <w:color w:val="000000"/>
                <w:sz w:val="24"/>
              </w:rPr>
              <w:t>″</w:t>
            </w:r>
          </w:p>
        </w:tc>
        <w:tc>
          <w:tcPr>
            <w:tcW w:w="748" w:type="dxa"/>
            <w:vMerge w:val="restart"/>
            <w:tcBorders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7E7046" w:rsidRDefault="006D0344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eastAsia="方正小标宋简体" w:hint="eastAsia"/>
                <w:color w:val="000000"/>
                <w:kern w:val="0"/>
                <w:sz w:val="24"/>
                <w:lang/>
              </w:rPr>
              <w:t>四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项选三</w:t>
            </w:r>
            <w:bookmarkStart w:id="0" w:name="_GoBack"/>
            <w:bookmarkEnd w:id="0"/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</w:tr>
      <w:tr w:rsidR="007E7046">
        <w:trPr>
          <w:trHeight w:val="1536"/>
          <w:jc w:val="center"/>
        </w:trPr>
        <w:tc>
          <w:tcPr>
            <w:tcW w:w="1711" w:type="dxa"/>
            <w:gridSpan w:val="2"/>
            <w:vMerge/>
            <w:noWrap/>
            <w:vAlign w:val="center"/>
          </w:tcPr>
          <w:p w:rsidR="007E7046" w:rsidRDefault="007E7046">
            <w:pPr>
              <w:adjustRightInd w:val="0"/>
              <w:snapToGrid w:val="0"/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7368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1.</w:t>
            </w:r>
            <w:r>
              <w:rPr>
                <w:rFonts w:eastAsia="方正仿宋_GBK"/>
                <w:color w:val="000000"/>
                <w:sz w:val="24"/>
              </w:rPr>
              <w:t>分组考核。</w:t>
            </w:r>
          </w:p>
          <w:p w:rsidR="007E7046" w:rsidRDefault="006D0344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2.</w:t>
            </w:r>
            <w:r>
              <w:rPr>
                <w:rFonts w:eastAsia="方正仿宋_GBK"/>
                <w:color w:val="000000"/>
                <w:sz w:val="24"/>
              </w:rPr>
              <w:t>在跑道或平地上标出起点线，考生从起点线处听到起跑口令后起跑，完成</w:t>
            </w:r>
            <w:r>
              <w:rPr>
                <w:rFonts w:eastAsia="方正仿宋_GBK"/>
                <w:color w:val="000000"/>
                <w:sz w:val="24"/>
              </w:rPr>
              <w:t>1000</w:t>
            </w:r>
            <w:r>
              <w:rPr>
                <w:rFonts w:eastAsia="方正仿宋_GBK"/>
                <w:color w:val="000000"/>
                <w:sz w:val="24"/>
              </w:rPr>
              <w:t>米距离到达终点线，记录时间。</w:t>
            </w:r>
          </w:p>
          <w:p w:rsidR="007E7046" w:rsidRDefault="006D0344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3.</w:t>
            </w:r>
            <w:r>
              <w:rPr>
                <w:rFonts w:eastAsia="方正仿宋_GBK"/>
                <w:color w:val="000000"/>
                <w:sz w:val="24"/>
              </w:rPr>
              <w:t>考核以完成时间计算成绩。</w:t>
            </w:r>
          </w:p>
          <w:p w:rsidR="007E7046" w:rsidRDefault="006D0344">
            <w:pPr>
              <w:adjustRightInd w:val="0"/>
              <w:snapToGrid w:val="0"/>
              <w:spacing w:line="280" w:lineRule="exact"/>
              <w:ind w:firstLineChars="200" w:firstLine="480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4.</w:t>
            </w:r>
            <w:r>
              <w:rPr>
                <w:rFonts w:eastAsia="方正仿宋_GBK"/>
                <w:color w:val="000000"/>
                <w:sz w:val="24"/>
              </w:rPr>
              <w:t>得分超出</w:t>
            </w:r>
            <w:r>
              <w:rPr>
                <w:rFonts w:eastAsia="方正仿宋_GBK" w:hint="eastAsia"/>
                <w:color w:val="000000"/>
                <w:sz w:val="24"/>
              </w:rPr>
              <w:t>20</w:t>
            </w:r>
            <w:r>
              <w:rPr>
                <w:rFonts w:eastAsia="方正仿宋_GBK"/>
                <w:color w:val="000000"/>
                <w:sz w:val="24"/>
              </w:rPr>
              <w:t>分的，每递减</w:t>
            </w:r>
            <w:r>
              <w:rPr>
                <w:rFonts w:eastAsia="方正仿宋_GBK"/>
                <w:color w:val="000000"/>
                <w:sz w:val="24"/>
              </w:rPr>
              <w:t>5</w:t>
            </w:r>
            <w:r>
              <w:rPr>
                <w:rFonts w:eastAsia="方正仿宋_GBK"/>
                <w:color w:val="000000"/>
                <w:sz w:val="24"/>
              </w:rPr>
              <w:t>秒增加</w:t>
            </w:r>
            <w:r>
              <w:rPr>
                <w:rFonts w:eastAsia="方正仿宋_GBK"/>
                <w:color w:val="000000"/>
                <w:sz w:val="24"/>
              </w:rPr>
              <w:t>1</w:t>
            </w:r>
            <w:r>
              <w:rPr>
                <w:rFonts w:eastAsia="方正仿宋_GBK"/>
                <w:color w:val="000000"/>
                <w:sz w:val="24"/>
              </w:rPr>
              <w:t>分，最高</w:t>
            </w:r>
            <w:r>
              <w:rPr>
                <w:rFonts w:eastAsia="方正仿宋_GBK" w:hint="eastAsia"/>
                <w:color w:val="000000"/>
                <w:sz w:val="24"/>
              </w:rPr>
              <w:t>25</w:t>
            </w:r>
            <w:r>
              <w:rPr>
                <w:rFonts w:eastAsia="方正仿宋_GBK"/>
                <w:color w:val="000000"/>
                <w:sz w:val="24"/>
              </w:rPr>
              <w:t>分。</w:t>
            </w: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7E7046" w:rsidRDefault="007E7046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7E7046">
        <w:trPr>
          <w:trHeight w:val="410"/>
          <w:jc w:val="center"/>
        </w:trPr>
        <w:tc>
          <w:tcPr>
            <w:tcW w:w="1711" w:type="dxa"/>
            <w:gridSpan w:val="2"/>
            <w:vMerge w:val="restart"/>
            <w:noWrap/>
            <w:vAlign w:val="center"/>
          </w:tcPr>
          <w:p w:rsidR="007E7046" w:rsidRDefault="006D0344">
            <w:pPr>
              <w:adjustRightInd w:val="0"/>
              <w:snapToGrid w:val="0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立定跳远</w:t>
            </w:r>
          </w:p>
          <w:p w:rsidR="007E7046" w:rsidRDefault="006D0344">
            <w:pPr>
              <w:adjustRightInd w:val="0"/>
              <w:snapToGrid w:val="0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（米）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  <w:highlight w:val="darkGray"/>
              </w:rPr>
            </w:pPr>
            <w:r>
              <w:rPr>
                <w:color w:val="000000"/>
                <w:kern w:val="0"/>
                <w:sz w:val="24"/>
              </w:rPr>
              <w:t>2.01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  <w:highlight w:val="darkGray"/>
              </w:rPr>
            </w:pPr>
            <w:r>
              <w:rPr>
                <w:color w:val="000000"/>
                <w:kern w:val="0"/>
                <w:sz w:val="24"/>
              </w:rPr>
              <w:t>2.13</w:t>
            </w:r>
          </w:p>
        </w:tc>
        <w:tc>
          <w:tcPr>
            <w:tcW w:w="7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2.18</w:t>
            </w:r>
          </w:p>
        </w:tc>
        <w:tc>
          <w:tcPr>
            <w:tcW w:w="7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2.23</w:t>
            </w:r>
          </w:p>
        </w:tc>
        <w:tc>
          <w:tcPr>
            <w:tcW w:w="7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adjustRightInd w:val="0"/>
              <w:snapToGrid w:val="0"/>
              <w:spacing w:line="300" w:lineRule="exact"/>
              <w:ind w:leftChars="-77" w:left="23" w:rightChars="-54" w:right="-113" w:hangingChars="77" w:hanging="185"/>
              <w:jc w:val="center"/>
              <w:textAlignment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2.28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2.33</w:t>
            </w:r>
          </w:p>
        </w:tc>
        <w:tc>
          <w:tcPr>
            <w:tcW w:w="7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2.38</w:t>
            </w:r>
          </w:p>
        </w:tc>
        <w:tc>
          <w:tcPr>
            <w:tcW w:w="7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2.43</w:t>
            </w:r>
          </w:p>
        </w:tc>
        <w:tc>
          <w:tcPr>
            <w:tcW w:w="7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2.48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2.53</w:t>
            </w: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7E7046" w:rsidRDefault="007E7046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7E7046">
        <w:trPr>
          <w:trHeight w:val="2155"/>
          <w:jc w:val="center"/>
        </w:trPr>
        <w:tc>
          <w:tcPr>
            <w:tcW w:w="1711" w:type="dxa"/>
            <w:gridSpan w:val="2"/>
            <w:vMerge/>
            <w:noWrap/>
            <w:vAlign w:val="center"/>
          </w:tcPr>
          <w:p w:rsidR="007E7046" w:rsidRDefault="007E7046">
            <w:pPr>
              <w:adjustRightInd w:val="0"/>
              <w:snapToGrid w:val="0"/>
              <w:jc w:val="center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7368" w:type="dxa"/>
            <w:gridSpan w:val="19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1.</w:t>
            </w:r>
            <w:r>
              <w:rPr>
                <w:rFonts w:eastAsia="方正仿宋_GBK"/>
                <w:color w:val="000000"/>
                <w:sz w:val="24"/>
              </w:rPr>
              <w:t>单个或分组考核。</w:t>
            </w:r>
          </w:p>
          <w:p w:rsidR="007E7046" w:rsidRDefault="006D0344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2.</w:t>
            </w:r>
            <w:r>
              <w:rPr>
                <w:rFonts w:eastAsia="方正仿宋_GBK"/>
                <w:color w:val="000000"/>
                <w:sz w:val="24"/>
              </w:rPr>
              <w:t>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</w:t>
            </w:r>
            <w:r>
              <w:rPr>
                <w:rFonts w:eastAsia="方正仿宋_GBK"/>
                <w:color w:val="000000"/>
                <w:sz w:val="24"/>
              </w:rPr>
              <w:t>1</w:t>
            </w:r>
            <w:r>
              <w:rPr>
                <w:rFonts w:eastAsia="方正仿宋_GBK"/>
                <w:color w:val="000000"/>
                <w:sz w:val="24"/>
              </w:rPr>
              <w:t>次。</w:t>
            </w:r>
          </w:p>
          <w:p w:rsidR="007E7046" w:rsidRDefault="006D0344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3.</w:t>
            </w:r>
            <w:r>
              <w:rPr>
                <w:rFonts w:eastAsia="方正仿宋_GBK"/>
                <w:color w:val="000000"/>
                <w:sz w:val="24"/>
              </w:rPr>
              <w:t>考核以完成跳出长度计算成绩。</w:t>
            </w:r>
          </w:p>
          <w:p w:rsidR="007E7046" w:rsidRDefault="006D0344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textAlignment w:val="center"/>
              <w:rPr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4.</w:t>
            </w:r>
            <w:r>
              <w:rPr>
                <w:rFonts w:eastAsia="方正仿宋_GBK"/>
                <w:color w:val="000000"/>
                <w:sz w:val="24"/>
              </w:rPr>
              <w:t>得分超出</w:t>
            </w:r>
            <w:r>
              <w:rPr>
                <w:rFonts w:eastAsia="方正仿宋_GBK" w:hint="eastAsia"/>
                <w:color w:val="000000"/>
                <w:sz w:val="24"/>
              </w:rPr>
              <w:t>20</w:t>
            </w:r>
            <w:r>
              <w:rPr>
                <w:rFonts w:eastAsia="方正仿宋_GBK"/>
                <w:color w:val="000000"/>
                <w:sz w:val="24"/>
              </w:rPr>
              <w:t>分的，每递增</w:t>
            </w:r>
            <w:r>
              <w:rPr>
                <w:rFonts w:eastAsia="方正仿宋_GBK"/>
                <w:color w:val="000000"/>
                <w:sz w:val="24"/>
              </w:rPr>
              <w:t>5</w:t>
            </w:r>
            <w:r>
              <w:rPr>
                <w:rFonts w:eastAsia="方正仿宋_GBK"/>
                <w:color w:val="000000"/>
                <w:sz w:val="24"/>
              </w:rPr>
              <w:t>厘米增加</w:t>
            </w:r>
            <w:r>
              <w:rPr>
                <w:rFonts w:eastAsia="方正仿宋_GBK"/>
                <w:color w:val="000000"/>
                <w:sz w:val="24"/>
              </w:rPr>
              <w:t>1</w:t>
            </w:r>
            <w:r>
              <w:rPr>
                <w:rFonts w:eastAsia="方正仿宋_GBK"/>
                <w:color w:val="000000"/>
                <w:sz w:val="24"/>
              </w:rPr>
              <w:t>分，最高</w:t>
            </w:r>
            <w:r>
              <w:rPr>
                <w:rFonts w:eastAsia="方正仿宋_GBK" w:hint="eastAsia"/>
                <w:color w:val="000000"/>
                <w:sz w:val="24"/>
              </w:rPr>
              <w:t>25</w:t>
            </w:r>
            <w:r>
              <w:rPr>
                <w:rFonts w:eastAsia="方正仿宋_GBK"/>
                <w:color w:val="000000"/>
                <w:sz w:val="24"/>
              </w:rPr>
              <w:t>分。</w:t>
            </w: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7E7046" w:rsidRDefault="007E7046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7E7046">
        <w:trPr>
          <w:trHeight w:val="414"/>
          <w:jc w:val="center"/>
        </w:trPr>
        <w:tc>
          <w:tcPr>
            <w:tcW w:w="1705" w:type="dxa"/>
            <w:vMerge w:val="restart"/>
            <w:noWrap/>
            <w:vAlign w:val="center"/>
          </w:tcPr>
          <w:p w:rsidR="007E7046" w:rsidRDefault="006D0344">
            <w:pPr>
              <w:adjustRightInd w:val="0"/>
              <w:snapToGrid w:val="0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俯卧撑</w:t>
            </w:r>
          </w:p>
          <w:p w:rsidR="007E7046" w:rsidRDefault="006D0344">
            <w:pPr>
              <w:adjustRightInd w:val="0"/>
              <w:snapToGrid w:val="0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（次</w:t>
            </w:r>
            <w:r>
              <w:rPr>
                <w:rFonts w:ascii="方正黑体_GBK" w:eastAsia="方正黑体_GBK"/>
                <w:color w:val="000000"/>
                <w:sz w:val="24"/>
              </w:rPr>
              <w:t>/2</w:t>
            </w:r>
            <w:r>
              <w:rPr>
                <w:rFonts w:ascii="方正黑体_GBK" w:eastAsia="方正黑体_GBK"/>
                <w:color w:val="000000"/>
                <w:sz w:val="24"/>
              </w:rPr>
              <w:t>分钟）</w:t>
            </w:r>
          </w:p>
        </w:tc>
        <w:tc>
          <w:tcPr>
            <w:tcW w:w="733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</w:t>
            </w:r>
          </w:p>
        </w:tc>
        <w:tc>
          <w:tcPr>
            <w:tcW w:w="73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733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11</w:t>
            </w:r>
          </w:p>
        </w:tc>
        <w:tc>
          <w:tcPr>
            <w:tcW w:w="73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14</w:t>
            </w:r>
          </w:p>
        </w:tc>
        <w:tc>
          <w:tcPr>
            <w:tcW w:w="733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18</w:t>
            </w:r>
          </w:p>
        </w:tc>
        <w:tc>
          <w:tcPr>
            <w:tcW w:w="73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22</w:t>
            </w:r>
          </w:p>
        </w:tc>
        <w:tc>
          <w:tcPr>
            <w:tcW w:w="733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27</w:t>
            </w:r>
          </w:p>
        </w:tc>
        <w:tc>
          <w:tcPr>
            <w:tcW w:w="73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32</w:t>
            </w:r>
          </w:p>
        </w:tc>
        <w:tc>
          <w:tcPr>
            <w:tcW w:w="733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38</w:t>
            </w:r>
          </w:p>
        </w:tc>
        <w:tc>
          <w:tcPr>
            <w:tcW w:w="773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42</w:t>
            </w: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7E7046" w:rsidRDefault="007E7046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color w:val="000000"/>
                <w:kern w:val="0"/>
                <w:sz w:val="24"/>
              </w:rPr>
            </w:pPr>
          </w:p>
        </w:tc>
      </w:tr>
      <w:tr w:rsidR="007E7046">
        <w:trPr>
          <w:trHeight w:val="1588"/>
          <w:jc w:val="center"/>
        </w:trPr>
        <w:tc>
          <w:tcPr>
            <w:tcW w:w="1705" w:type="dxa"/>
            <w:vMerge/>
            <w:noWrap/>
            <w:vAlign w:val="center"/>
          </w:tcPr>
          <w:p w:rsidR="007E7046" w:rsidRDefault="007E7046">
            <w:pPr>
              <w:adjustRightInd w:val="0"/>
              <w:snapToGrid w:val="0"/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7374" w:type="dxa"/>
            <w:gridSpan w:val="20"/>
            <w:tcBorders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1.</w:t>
            </w:r>
            <w:r>
              <w:rPr>
                <w:rFonts w:eastAsia="方正仿宋_GBK"/>
                <w:color w:val="000000"/>
                <w:sz w:val="24"/>
              </w:rPr>
              <w:t>单个或分组考核。</w:t>
            </w:r>
          </w:p>
          <w:p w:rsidR="007E7046" w:rsidRDefault="006D0344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2.</w:t>
            </w:r>
            <w:r>
              <w:rPr>
                <w:rFonts w:eastAsia="方正仿宋_GBK"/>
                <w:color w:val="000000"/>
                <w:sz w:val="24"/>
              </w:rPr>
              <w:t>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:rsidR="007E7046" w:rsidRDefault="006D0344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3.</w:t>
            </w:r>
            <w:r>
              <w:rPr>
                <w:rFonts w:eastAsia="方正仿宋_GBK"/>
                <w:color w:val="000000"/>
                <w:sz w:val="24"/>
              </w:rPr>
              <w:t>得分超出</w:t>
            </w:r>
            <w:r>
              <w:rPr>
                <w:rFonts w:eastAsia="方正仿宋_GBK" w:hint="eastAsia"/>
                <w:color w:val="000000"/>
                <w:sz w:val="24"/>
              </w:rPr>
              <w:t>20</w:t>
            </w:r>
            <w:r>
              <w:rPr>
                <w:rFonts w:eastAsia="方正仿宋_GBK"/>
                <w:color w:val="000000"/>
                <w:sz w:val="24"/>
              </w:rPr>
              <w:t>分的，每递增</w:t>
            </w:r>
            <w:r>
              <w:rPr>
                <w:rFonts w:eastAsia="方正仿宋_GBK"/>
                <w:color w:val="000000"/>
                <w:sz w:val="24"/>
              </w:rPr>
              <w:t>6</w:t>
            </w:r>
            <w:r>
              <w:rPr>
                <w:rFonts w:eastAsia="方正仿宋_GBK"/>
                <w:color w:val="000000"/>
                <w:sz w:val="24"/>
              </w:rPr>
              <w:t>次增加</w:t>
            </w:r>
            <w:r>
              <w:rPr>
                <w:rFonts w:eastAsia="方正仿宋_GBK"/>
                <w:color w:val="000000"/>
                <w:sz w:val="24"/>
              </w:rPr>
              <w:t>1</w:t>
            </w:r>
            <w:r>
              <w:rPr>
                <w:rFonts w:eastAsia="方正仿宋_GBK"/>
                <w:color w:val="000000"/>
                <w:sz w:val="24"/>
              </w:rPr>
              <w:t>分，最高</w:t>
            </w:r>
            <w:r>
              <w:rPr>
                <w:rFonts w:eastAsia="方正仿宋_GBK" w:hint="eastAsia"/>
                <w:color w:val="000000"/>
                <w:sz w:val="24"/>
              </w:rPr>
              <w:t>25</w:t>
            </w:r>
            <w:r>
              <w:rPr>
                <w:rFonts w:eastAsia="方正仿宋_GBK"/>
                <w:color w:val="000000"/>
                <w:sz w:val="24"/>
              </w:rPr>
              <w:t>分。</w:t>
            </w: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7E7046" w:rsidRDefault="007E7046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7E7046">
        <w:trPr>
          <w:trHeight w:val="409"/>
          <w:jc w:val="center"/>
        </w:trPr>
        <w:tc>
          <w:tcPr>
            <w:tcW w:w="1705" w:type="dxa"/>
            <w:vMerge w:val="restart"/>
            <w:noWrap/>
            <w:vAlign w:val="center"/>
          </w:tcPr>
          <w:p w:rsidR="007E7046" w:rsidRDefault="006D0344">
            <w:pPr>
              <w:adjustRightInd w:val="0"/>
              <w:snapToGrid w:val="0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100</w:t>
            </w:r>
            <w:r>
              <w:rPr>
                <w:rFonts w:ascii="方正黑体_GBK" w:eastAsia="方正黑体_GBK"/>
                <w:color w:val="000000"/>
                <w:sz w:val="24"/>
              </w:rPr>
              <w:t>米跑（秒）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adjustRightInd w:val="0"/>
              <w:snapToGrid w:val="0"/>
              <w:spacing w:line="240" w:lineRule="exact"/>
              <w:ind w:leftChars="-50" w:left="-105" w:rightChars="-50" w:right="-105" w:firstLine="2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  <w:r>
              <w:rPr>
                <w:rFonts w:eastAsia="仿宋_GB2312"/>
                <w:color w:val="000000"/>
                <w:sz w:val="24"/>
              </w:rPr>
              <w:t>″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  <w:r>
              <w:rPr>
                <w:color w:val="000000"/>
                <w:kern w:val="0"/>
                <w:sz w:val="24"/>
              </w:rPr>
              <w:t>″</w:t>
            </w: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  <w:r>
              <w:rPr>
                <w:color w:val="000000"/>
                <w:kern w:val="0"/>
                <w:sz w:val="24"/>
              </w:rPr>
              <w:t>″</w:t>
            </w: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  <w:r>
              <w:rPr>
                <w:color w:val="000000"/>
                <w:kern w:val="0"/>
                <w:sz w:val="24"/>
              </w:rPr>
              <w:t>″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  <w:r>
              <w:rPr>
                <w:color w:val="000000"/>
                <w:kern w:val="0"/>
                <w:sz w:val="24"/>
              </w:rPr>
              <w:t>″</w:t>
            </w: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  <w:r>
              <w:rPr>
                <w:color w:val="000000"/>
                <w:kern w:val="0"/>
                <w:sz w:val="24"/>
              </w:rPr>
              <w:t>″</w:t>
            </w: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  <w:r>
              <w:rPr>
                <w:color w:val="000000"/>
                <w:kern w:val="0"/>
                <w:sz w:val="24"/>
              </w:rPr>
              <w:t>″</w:t>
            </w: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  <w:r>
              <w:rPr>
                <w:color w:val="000000"/>
                <w:kern w:val="0"/>
                <w:sz w:val="24"/>
              </w:rPr>
              <w:t>″</w:t>
            </w: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  <w:r>
              <w:rPr>
                <w:color w:val="000000"/>
                <w:kern w:val="0"/>
                <w:sz w:val="24"/>
              </w:rPr>
              <w:t>″</w:t>
            </w: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 w:rsidP="006D0344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  <w:r>
              <w:rPr>
                <w:color w:val="000000"/>
                <w:kern w:val="0"/>
                <w:sz w:val="24"/>
              </w:rPr>
              <w:t>″</w:t>
            </w: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7E7046" w:rsidRDefault="007E7046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:rsidR="007E7046">
        <w:trPr>
          <w:trHeight w:val="2098"/>
          <w:jc w:val="center"/>
        </w:trPr>
        <w:tc>
          <w:tcPr>
            <w:tcW w:w="1705" w:type="dxa"/>
            <w:vMerge/>
            <w:noWrap/>
            <w:vAlign w:val="center"/>
          </w:tcPr>
          <w:p w:rsidR="007E7046" w:rsidRDefault="007E7046">
            <w:pPr>
              <w:adjustRightInd w:val="0"/>
              <w:snapToGrid w:val="0"/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7374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046" w:rsidRDefault="006D0344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1.</w:t>
            </w:r>
            <w:r>
              <w:rPr>
                <w:rFonts w:eastAsia="方正仿宋_GBK"/>
                <w:color w:val="000000"/>
                <w:sz w:val="24"/>
              </w:rPr>
              <w:t>分组考核。</w:t>
            </w:r>
          </w:p>
          <w:p w:rsidR="007E7046" w:rsidRDefault="006D0344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2.</w:t>
            </w:r>
            <w:r>
              <w:rPr>
                <w:rFonts w:eastAsia="方正仿宋_GBK"/>
                <w:color w:val="000000"/>
                <w:sz w:val="24"/>
              </w:rPr>
              <w:t>在</w:t>
            </w:r>
            <w:r>
              <w:rPr>
                <w:rFonts w:eastAsia="方正仿宋_GBK"/>
                <w:color w:val="000000"/>
                <w:sz w:val="24"/>
              </w:rPr>
              <w:t>100</w:t>
            </w:r>
            <w:r>
              <w:rPr>
                <w:rFonts w:eastAsia="方正仿宋_GBK"/>
                <w:color w:val="000000"/>
                <w:sz w:val="24"/>
              </w:rPr>
              <w:t>米长直线跑道上标出起点线和终点线，考生从起点线处听到起跑口令后起跑，通过终点线记录时间。</w:t>
            </w:r>
          </w:p>
          <w:p w:rsidR="007E7046" w:rsidRDefault="006D0344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3.</w:t>
            </w:r>
            <w:r>
              <w:rPr>
                <w:rFonts w:eastAsia="方正仿宋_GBK"/>
                <w:color w:val="000000"/>
                <w:sz w:val="24"/>
              </w:rPr>
              <w:t>抢跑犯规，重新组织起跑；跑出本道或用其他方式干扰、阻碍他人者不记录成绩。</w:t>
            </w:r>
          </w:p>
          <w:p w:rsidR="007E7046" w:rsidRDefault="006D0344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4.</w:t>
            </w:r>
            <w:r>
              <w:rPr>
                <w:rFonts w:eastAsia="方正仿宋_GBK"/>
                <w:color w:val="000000"/>
                <w:sz w:val="24"/>
              </w:rPr>
              <w:t>得分超出</w:t>
            </w:r>
            <w:r>
              <w:rPr>
                <w:rFonts w:eastAsia="方正仿宋_GBK" w:hint="eastAsia"/>
                <w:color w:val="000000"/>
                <w:sz w:val="24"/>
              </w:rPr>
              <w:t>20</w:t>
            </w:r>
            <w:r>
              <w:rPr>
                <w:rFonts w:eastAsia="方正仿宋_GBK"/>
                <w:color w:val="000000"/>
                <w:sz w:val="24"/>
              </w:rPr>
              <w:t>分的，每递减</w:t>
            </w:r>
            <w:r>
              <w:rPr>
                <w:rFonts w:eastAsia="方正仿宋_GBK"/>
                <w:color w:val="000000"/>
                <w:sz w:val="24"/>
              </w:rPr>
              <w:t>0.3</w:t>
            </w:r>
            <w:r>
              <w:rPr>
                <w:rFonts w:eastAsia="方正仿宋_GBK"/>
                <w:color w:val="000000"/>
                <w:sz w:val="24"/>
              </w:rPr>
              <w:t>秒增加</w:t>
            </w:r>
            <w:r>
              <w:rPr>
                <w:rFonts w:eastAsia="方正仿宋_GBK"/>
                <w:color w:val="000000"/>
                <w:sz w:val="24"/>
              </w:rPr>
              <w:t>1</w:t>
            </w:r>
            <w:r>
              <w:rPr>
                <w:rFonts w:eastAsia="方正仿宋_GBK"/>
                <w:color w:val="000000"/>
                <w:sz w:val="24"/>
              </w:rPr>
              <w:t>分，最高</w:t>
            </w:r>
            <w:r>
              <w:rPr>
                <w:rFonts w:eastAsia="方正仿宋_GBK" w:hint="eastAsia"/>
                <w:color w:val="000000"/>
                <w:sz w:val="24"/>
              </w:rPr>
              <w:t>25</w:t>
            </w:r>
            <w:r>
              <w:rPr>
                <w:rFonts w:eastAsia="方正仿宋_GBK"/>
                <w:color w:val="000000"/>
                <w:sz w:val="24"/>
              </w:rPr>
              <w:t>分。</w:t>
            </w: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7E7046" w:rsidRDefault="007E7046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:rsidR="007E7046">
        <w:trPr>
          <w:trHeight w:val="881"/>
          <w:jc w:val="center"/>
        </w:trPr>
        <w:tc>
          <w:tcPr>
            <w:tcW w:w="1705" w:type="dxa"/>
            <w:tcBorders>
              <w:bottom w:val="single" w:sz="12" w:space="0" w:color="auto"/>
            </w:tcBorders>
            <w:noWrap/>
            <w:vAlign w:val="center"/>
          </w:tcPr>
          <w:p w:rsidR="007E7046" w:rsidRDefault="006D0344">
            <w:pPr>
              <w:adjustRightInd w:val="0"/>
              <w:snapToGrid w:val="0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备</w:t>
            </w:r>
            <w:r>
              <w:rPr>
                <w:rFonts w:ascii="方正黑体_GBK" w:eastAsia="方正黑体_GBK"/>
                <w:color w:val="000000"/>
                <w:sz w:val="24"/>
              </w:rPr>
              <w:t xml:space="preserve">    </w:t>
            </w:r>
            <w:r>
              <w:rPr>
                <w:rFonts w:ascii="方正黑体_GBK" w:eastAsia="方正黑体_GBK"/>
                <w:color w:val="000000"/>
                <w:sz w:val="24"/>
              </w:rPr>
              <w:t>注</w:t>
            </w:r>
          </w:p>
        </w:tc>
        <w:tc>
          <w:tcPr>
            <w:tcW w:w="8122" w:type="dxa"/>
            <w:gridSpan w:val="21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7046" w:rsidRDefault="006D0344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1.</w:t>
            </w:r>
            <w:r>
              <w:rPr>
                <w:rFonts w:eastAsia="方正仿宋_GBK"/>
                <w:color w:val="000000"/>
                <w:sz w:val="24"/>
              </w:rPr>
              <w:t>总成绩最高</w:t>
            </w:r>
            <w:r>
              <w:rPr>
                <w:rFonts w:eastAsia="方正仿宋_GBK" w:hint="eastAsia"/>
                <w:color w:val="000000"/>
                <w:sz w:val="24"/>
              </w:rPr>
              <w:t>100</w:t>
            </w:r>
            <w:r>
              <w:rPr>
                <w:rFonts w:eastAsia="方正仿宋_GBK"/>
                <w:color w:val="000000"/>
                <w:sz w:val="24"/>
              </w:rPr>
              <w:t>分，单项未取得有效成绩的不予</w:t>
            </w:r>
            <w:r>
              <w:rPr>
                <w:rFonts w:eastAsia="方正仿宋_GBK" w:hint="eastAsia"/>
                <w:color w:val="000000"/>
                <w:sz w:val="24"/>
              </w:rPr>
              <w:t>招聘</w:t>
            </w:r>
            <w:r>
              <w:rPr>
                <w:rFonts w:eastAsia="方正仿宋_GBK"/>
                <w:color w:val="000000"/>
                <w:sz w:val="24"/>
              </w:rPr>
              <w:t>。</w:t>
            </w:r>
          </w:p>
          <w:p w:rsidR="007E7046" w:rsidRDefault="006D0344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方正仿宋_GBK" w:hint="eastAsia"/>
                <w:color w:val="000000"/>
                <w:sz w:val="24"/>
              </w:rPr>
              <w:t>2</w:t>
            </w:r>
            <w:r>
              <w:rPr>
                <w:rFonts w:eastAsia="方正仿宋_GBK"/>
                <w:color w:val="000000"/>
                <w:sz w:val="24"/>
              </w:rPr>
              <w:t>.</w:t>
            </w:r>
            <w:r>
              <w:rPr>
                <w:rFonts w:eastAsia="方正仿宋_GBK"/>
                <w:color w:val="000000"/>
                <w:sz w:val="24"/>
              </w:rPr>
              <w:t>测试项目及标准中</w:t>
            </w:r>
            <w:r>
              <w:rPr>
                <w:rFonts w:eastAsia="方正仿宋_GBK"/>
                <w:color w:val="000000"/>
                <w:sz w:val="24"/>
              </w:rPr>
              <w:t>“</w:t>
            </w:r>
            <w:r>
              <w:rPr>
                <w:rFonts w:eastAsia="方正仿宋_GBK"/>
                <w:color w:val="000000"/>
                <w:sz w:val="24"/>
              </w:rPr>
              <w:t>以上</w:t>
            </w:r>
            <w:r>
              <w:rPr>
                <w:rFonts w:eastAsia="方正仿宋_GBK"/>
                <w:color w:val="000000"/>
                <w:sz w:val="24"/>
              </w:rPr>
              <w:t>”“</w:t>
            </w:r>
            <w:r>
              <w:rPr>
                <w:rFonts w:eastAsia="方正仿宋_GBK"/>
                <w:color w:val="000000"/>
                <w:sz w:val="24"/>
              </w:rPr>
              <w:t>以下</w:t>
            </w:r>
            <w:r>
              <w:rPr>
                <w:rFonts w:eastAsia="方正仿宋_GBK"/>
                <w:color w:val="000000"/>
                <w:sz w:val="24"/>
              </w:rPr>
              <w:t>”</w:t>
            </w:r>
            <w:r>
              <w:rPr>
                <w:rFonts w:eastAsia="方正仿宋_GBK"/>
                <w:color w:val="000000"/>
                <w:sz w:val="24"/>
              </w:rPr>
              <w:t>均含本级、本数。</w:t>
            </w:r>
          </w:p>
        </w:tc>
      </w:tr>
    </w:tbl>
    <w:p w:rsidR="007E7046" w:rsidRDefault="007E7046">
      <w:pPr>
        <w:widowControl/>
        <w:adjustRightInd w:val="0"/>
        <w:snapToGrid w:val="0"/>
        <w:spacing w:line="20" w:lineRule="exact"/>
        <w:jc w:val="left"/>
        <w:rPr>
          <w:rFonts w:ascii="方正黑体_GBK" w:eastAsia="方正黑体_GBK" w:hAnsi="方正黑体_GBK"/>
          <w:sz w:val="32"/>
          <w:szCs w:val="32"/>
        </w:rPr>
      </w:pPr>
    </w:p>
    <w:sectPr w:rsidR="007E7046" w:rsidSect="007E7046">
      <w:pgSz w:w="11906" w:h="16838"/>
      <w:pgMar w:top="1984" w:right="1531" w:bottom="1531" w:left="1531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344" w:rsidRDefault="006D0344" w:rsidP="006D0344">
      <w:r>
        <w:separator/>
      </w:r>
    </w:p>
  </w:endnote>
  <w:endnote w:type="continuationSeparator" w:id="1">
    <w:p w:rsidR="006D0344" w:rsidRDefault="006D0344" w:rsidP="006D0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仿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344" w:rsidRDefault="006D0344" w:rsidP="006D0344">
      <w:r>
        <w:separator/>
      </w:r>
    </w:p>
  </w:footnote>
  <w:footnote w:type="continuationSeparator" w:id="1">
    <w:p w:rsidR="006D0344" w:rsidRDefault="006D0344" w:rsidP="006D03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7BF7343"/>
    <w:rsid w:val="EDFFC057"/>
    <w:rsid w:val="EF3ECBC4"/>
    <w:rsid w:val="006D0344"/>
    <w:rsid w:val="007E7046"/>
    <w:rsid w:val="00BA61F1"/>
    <w:rsid w:val="15280667"/>
    <w:rsid w:val="583614A1"/>
    <w:rsid w:val="5EB45B75"/>
    <w:rsid w:val="5FBFEDF1"/>
    <w:rsid w:val="6FBFB7EE"/>
    <w:rsid w:val="77BF7343"/>
    <w:rsid w:val="7EF3F37B"/>
    <w:rsid w:val="7F57D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7E7046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qFormat/>
    <w:rsid w:val="007E7046"/>
    <w:pPr>
      <w:ind w:firstLine="420"/>
    </w:pPr>
    <w:rPr>
      <w:rFonts w:ascii="Times New Roman"/>
    </w:rPr>
  </w:style>
  <w:style w:type="paragraph" w:styleId="a3">
    <w:name w:val="Body Text Indent"/>
    <w:basedOn w:val="a"/>
    <w:qFormat/>
    <w:rsid w:val="007E7046"/>
    <w:pPr>
      <w:ind w:firstLineChars="200" w:firstLine="640"/>
    </w:pPr>
    <w:rPr>
      <w:rFonts w:ascii="仿宋_GB2312" w:eastAsia="仿宋_GB2312"/>
      <w:sz w:val="32"/>
    </w:rPr>
  </w:style>
  <w:style w:type="paragraph" w:styleId="20">
    <w:name w:val="Body Text Indent 2"/>
    <w:basedOn w:val="a"/>
    <w:qFormat/>
    <w:rsid w:val="007E7046"/>
    <w:pPr>
      <w:spacing w:after="120" w:line="480" w:lineRule="auto"/>
      <w:ind w:leftChars="200" w:left="420"/>
    </w:pPr>
  </w:style>
  <w:style w:type="paragraph" w:styleId="a4">
    <w:name w:val="header"/>
    <w:basedOn w:val="a"/>
    <w:link w:val="Char"/>
    <w:rsid w:val="006D03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D0344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6D0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D034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270</Characters>
  <Application>Microsoft Office Word</Application>
  <DocSecurity>0</DocSecurity>
  <Lines>2</Lines>
  <Paragraphs>1</Paragraphs>
  <ScaleCrop>false</ScaleCrop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kylin</dc:creator>
  <cp:lastModifiedBy>lenovo</cp:lastModifiedBy>
  <cp:revision>2</cp:revision>
  <cp:lastPrinted>2026-07-31T16:57:00Z</cp:lastPrinted>
  <dcterms:created xsi:type="dcterms:W3CDTF">2026-08-04T03:25:00Z</dcterms:created>
  <dcterms:modified xsi:type="dcterms:W3CDTF">2026-08-04T03:25:00Z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KSOTemplateDocerSaveRecord">
    <vt:lpwstr>eyJoZGlkIjoiZTlmOThmNGU0NTU4YmExMjhlMWM4OGM5NWNiYTEwODEiLCJ1c2VySWQiOiIxNDM2MzgwNyJ9</vt:lpwstr>
  </property>
  <property fmtid="{D5CDD505-2E9C-101B-9397-08002B2CF9AE}" pid="4" name="ICV">
    <vt:lpwstr>62F0F171E5A8433DAEC23B413382C82C_13</vt:lpwstr>
  </property>
</Properties>
</file>