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62C21"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CEA17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spacing w:val="-17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spacing w:val="-17"/>
          <w:sz w:val="44"/>
          <w:szCs w:val="44"/>
          <w:lang w:val="en-US" w:eastAsia="zh-CN" w:bidi="ar-SA"/>
        </w:rPr>
        <w:t>遂宁市</w:t>
      </w:r>
      <w:r>
        <w:rPr>
          <w:rFonts w:hint="default" w:ascii="Times New Roman" w:hAnsi="Times New Roman" w:eastAsia="方正小标宋_GBK" w:cs="Times New Roman"/>
          <w:spacing w:val="-17"/>
          <w:sz w:val="44"/>
          <w:szCs w:val="44"/>
          <w:lang w:val="en-US" w:eastAsia="zh-CN" w:bidi="ar-SA"/>
        </w:rPr>
        <w:t>2026年</w:t>
      </w:r>
      <w:r>
        <w:rPr>
          <w:rFonts w:hint="eastAsia" w:ascii="Times New Roman" w:hAnsi="Times New Roman" w:eastAsia="方正小标宋_GBK" w:cs="Times New Roman"/>
          <w:spacing w:val="-17"/>
          <w:sz w:val="44"/>
          <w:szCs w:val="44"/>
          <w:lang w:val="en-US" w:eastAsia="zh-CN" w:bidi="ar-SA"/>
        </w:rPr>
        <w:t>市县增量政策性</w:t>
      </w:r>
      <w:r>
        <w:rPr>
          <w:rFonts w:hint="default" w:ascii="Times New Roman" w:hAnsi="Times New Roman" w:eastAsia="方正小标宋_GBK" w:cs="Times New Roman"/>
          <w:spacing w:val="-17"/>
          <w:sz w:val="44"/>
          <w:szCs w:val="44"/>
          <w:lang w:val="en-US" w:eastAsia="zh-CN" w:bidi="ar-SA"/>
        </w:rPr>
        <w:t>岗位招募报名表</w:t>
      </w:r>
    </w:p>
    <w:p w14:paraId="350DAD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tbl>
      <w:tblPr>
        <w:tblStyle w:val="4"/>
        <w:tblpPr w:leftFromText="180" w:rightFromText="180" w:vertAnchor="text" w:horzAnchor="margin" w:tblpXSpec="center" w:tblpY="308"/>
        <w:tblOverlap w:val="never"/>
        <w:tblW w:w="96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7947F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  <w:jc w:val="center"/>
        </w:trPr>
        <w:tc>
          <w:tcPr>
            <w:tcW w:w="1271" w:type="dxa"/>
            <w:noWrap w:val="0"/>
            <w:vAlign w:val="center"/>
          </w:tcPr>
          <w:p w14:paraId="369BDA9C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 w:bidi="ar"/>
              </w:rPr>
              <w:t>报考岗位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7C0476ED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 w:bidi="ar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F9E43A7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黑体_GBK" w:cs="方正黑体_GBK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 w:bidi="ar"/>
              </w:rPr>
              <w:t>岗位编码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10A8FA5D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 w:bidi="ar"/>
              </w:rPr>
            </w:pPr>
          </w:p>
        </w:tc>
      </w:tr>
      <w:tr w14:paraId="6368A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71" w:type="dxa"/>
            <w:noWrap w:val="0"/>
            <w:vAlign w:val="center"/>
          </w:tcPr>
          <w:p w14:paraId="5E900E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5BC080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05B2A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0F6604C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9D22D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631B6C7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1E0018B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49B6F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71" w:type="dxa"/>
            <w:noWrap w:val="0"/>
            <w:vAlign w:val="center"/>
          </w:tcPr>
          <w:p w14:paraId="3E8692C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8FC5C2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18BD8E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02EBB36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18F01E8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6B6779A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75AD7FDB">
            <w:pPr>
              <w:rPr>
                <w:rFonts w:ascii="Times New Roman" w:hAnsi="Times New Roman"/>
              </w:rPr>
            </w:pPr>
          </w:p>
        </w:tc>
      </w:tr>
      <w:tr w14:paraId="1E8A4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  <w:jc w:val="center"/>
        </w:trPr>
        <w:tc>
          <w:tcPr>
            <w:tcW w:w="1271" w:type="dxa"/>
            <w:noWrap w:val="0"/>
            <w:vAlign w:val="center"/>
          </w:tcPr>
          <w:p w14:paraId="210F034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12E1DF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245B52D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0ABF903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13CE5A5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1C43E74">
            <w:pPr>
              <w:rPr>
                <w:rFonts w:ascii="Times New Roman" w:hAnsi="Times New Roman"/>
              </w:rPr>
            </w:pPr>
          </w:p>
        </w:tc>
      </w:tr>
      <w:tr w14:paraId="11FE6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  <w:jc w:val="center"/>
        </w:trPr>
        <w:tc>
          <w:tcPr>
            <w:tcW w:w="1271" w:type="dxa"/>
            <w:noWrap w:val="0"/>
            <w:vAlign w:val="center"/>
          </w:tcPr>
          <w:p w14:paraId="7C55832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728C6F4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7D6F04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1EE31E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0B2B6525">
            <w:pPr>
              <w:rPr>
                <w:rFonts w:ascii="Times New Roman" w:hAnsi="Times New Roman"/>
              </w:rPr>
            </w:pPr>
          </w:p>
        </w:tc>
      </w:tr>
      <w:tr w14:paraId="04530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  <w:jc w:val="center"/>
        </w:trPr>
        <w:tc>
          <w:tcPr>
            <w:tcW w:w="1271" w:type="dxa"/>
            <w:noWrap w:val="0"/>
            <w:vAlign w:val="center"/>
          </w:tcPr>
          <w:p w14:paraId="4CAE0FA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1F50668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EDFDF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7C87A69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3F9266B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2D60BEA6">
            <w:pPr>
              <w:rPr>
                <w:rFonts w:ascii="Times New Roman" w:hAnsi="Times New Roman"/>
              </w:rPr>
            </w:pPr>
          </w:p>
        </w:tc>
      </w:tr>
      <w:tr w14:paraId="53C6C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  <w:jc w:val="center"/>
        </w:trPr>
        <w:tc>
          <w:tcPr>
            <w:tcW w:w="1271" w:type="dxa"/>
            <w:noWrap w:val="0"/>
            <w:vAlign w:val="center"/>
          </w:tcPr>
          <w:p w14:paraId="5B90BC4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38557F0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1D8C54B0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7ADFFD6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6775676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5B7B03F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03380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  <w:jc w:val="center"/>
        </w:trPr>
        <w:tc>
          <w:tcPr>
            <w:tcW w:w="1271" w:type="dxa"/>
            <w:noWrap w:val="0"/>
            <w:vAlign w:val="center"/>
          </w:tcPr>
          <w:p w14:paraId="76E9CF1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 w14:paraId="42941F7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A949CC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1EA6AA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319B36B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332C21C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0ADFF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  <w:jc w:val="center"/>
        </w:trPr>
        <w:tc>
          <w:tcPr>
            <w:tcW w:w="1271" w:type="dxa"/>
            <w:noWrap w:val="0"/>
            <w:vAlign w:val="center"/>
          </w:tcPr>
          <w:p w14:paraId="3AA75B1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39AF971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7C78B9D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FCDF07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1BD579E6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75B8A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 w14:paraId="2FC7623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70E7581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13532FE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3EC3FE5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7CBF39D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184828D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6008ABF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787879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0D571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238B1173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D1D626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35D9FF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C551B1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480C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29A66D39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1546EE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D4EF30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646F16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A76F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63DC614D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036E14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8910D5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01A584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18F0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51B4D720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F07613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ED296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D3855E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4511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 w14:paraId="0159781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47B8C38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2B4D76E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3EC13E4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02686B1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07B9E43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297CC39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512BA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86899E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0D07A4A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5E982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254E7A04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F4956D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738516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D5B14E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2C17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37E7D113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F1223A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0A5B208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03DA9A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5793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61E8CE0F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27D62D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845F8E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286F26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4EB9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  <w:jc w:val="center"/>
        </w:trPr>
        <w:tc>
          <w:tcPr>
            <w:tcW w:w="1271" w:type="dxa"/>
            <w:noWrap w:val="0"/>
            <w:vAlign w:val="center"/>
          </w:tcPr>
          <w:p w14:paraId="23439E6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5A360E3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351CA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 w14:paraId="4CE6C72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69A93C1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1C1F69D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40D9E85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05C3E79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4950BF6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23D97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3558C744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47FA997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6645066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007BC39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0112FB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7A8F759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FFE1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28ACF061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20EA8DD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24CE953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6C0193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01B7AB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661822C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37DF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3248CBD0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0322CA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397A92A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538AED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7E70AD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072B13A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68C2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50AEBF14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3D6908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845C63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1697C3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E79693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1EFCEAD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5DB9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  <w:jc w:val="center"/>
        </w:trPr>
        <w:tc>
          <w:tcPr>
            <w:tcW w:w="4953" w:type="dxa"/>
            <w:gridSpan w:val="5"/>
            <w:noWrap w:val="0"/>
            <w:vAlign w:val="center"/>
          </w:tcPr>
          <w:p w14:paraId="2043F79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本人违法犯罪记录  □有  □无</w:t>
            </w:r>
          </w:p>
        </w:tc>
        <w:tc>
          <w:tcPr>
            <w:tcW w:w="4663" w:type="dxa"/>
            <w:gridSpan w:val="4"/>
            <w:noWrap w:val="0"/>
            <w:vAlign w:val="center"/>
          </w:tcPr>
          <w:p w14:paraId="59654B6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是否服从调剂  □是  □否</w:t>
            </w:r>
          </w:p>
        </w:tc>
      </w:tr>
      <w:tr w14:paraId="4EE3D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  <w:jc w:val="center"/>
        </w:trPr>
        <w:tc>
          <w:tcPr>
            <w:tcW w:w="1271" w:type="dxa"/>
            <w:shd w:val="clear" w:color="auto" w:fill="auto"/>
            <w:noWrap w:val="0"/>
            <w:vAlign w:val="center"/>
          </w:tcPr>
          <w:p w14:paraId="1990404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shd w:val="clear" w:color="auto" w:fill="auto"/>
            <w:noWrap w:val="0"/>
            <w:vAlign w:val="center"/>
          </w:tcPr>
          <w:p w14:paraId="7C21028C"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□2026届应届毕业生   □防止返贫致贫对象  □继续帮扶的脱贫人口家庭  </w:t>
            </w:r>
          </w:p>
          <w:p w14:paraId="11BA3415"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□低保家庭           □零就业家庭        □残疾高校毕业生（在相应的□内打“√”）</w:t>
            </w:r>
          </w:p>
        </w:tc>
      </w:tr>
      <w:tr w14:paraId="0855B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0" w:hRule="exact"/>
          <w:jc w:val="center"/>
        </w:trPr>
        <w:tc>
          <w:tcPr>
            <w:tcW w:w="9616" w:type="dxa"/>
            <w:gridSpan w:val="9"/>
            <w:noWrap w:val="0"/>
            <w:vAlign w:val="center"/>
          </w:tcPr>
          <w:p w14:paraId="7A680E07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66E83C41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34DB6777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7C647BC7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4AB3A547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72B01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2" w:hRule="exact"/>
          <w:jc w:val="center"/>
        </w:trPr>
        <w:tc>
          <w:tcPr>
            <w:tcW w:w="9616" w:type="dxa"/>
            <w:gridSpan w:val="9"/>
            <w:noWrap w:val="0"/>
            <w:vAlign w:val="center"/>
          </w:tcPr>
          <w:p w14:paraId="65EC9FFD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1.此表请正反双面打印，可另附页填写；</w:t>
            </w:r>
          </w:p>
          <w:p w14:paraId="72543D10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5B900455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3.本表一式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6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5794312F">
      <w:pPr>
        <w:numPr>
          <w:ilvl w:val="0"/>
          <w:numId w:val="0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609A3F47">
      <w:bookmarkStart w:id="0" w:name="_GoBack"/>
      <w:bookmarkEnd w:id="0"/>
    </w:p>
    <w:sectPr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黑体_GBK">
    <w:altName w:val="微软雅黑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20A10"/>
    <w:rsid w:val="69B2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ascii="黑体" w:hAnsi="Calibri" w:eastAsia="黑体" w:cs="Times New Roman"/>
      <w:kern w:val="0"/>
      <w:sz w:val="44"/>
      <w:szCs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61"/>
    <w:basedOn w:val="5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2026-08-05T07:03:00Z</dcterms:created>
  <dc:creator>WPS_1780543305</dc:creator>
  <cp:lastModifiedBy>WPS_1780543305</cp:lastModifiedBy>
  <dcterms:modified xsi:type="dcterms:W3CDTF">2026-08-05T07:04:28Z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BE1A8179988643F19077EB8668F5E2F8_11</vt:lpwstr>
  </property>
  <property fmtid="{D5CDD505-2E9C-101B-9397-08002B2CF9AE}" pid="4" name="KSOTemplateDocerSaveRecord">
    <vt:lpwstr>eyJoZGlkIjoiZmFiZGM3NTJiNTlhZGM2Mzg5N2Y0Y2YwNmM4NmQ5YTIiLCJ1c2VySWQiOiIxODUwMzg4NjEyIn0=</vt:lpwstr>
  </property>
</Properties>
</file>