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0A5E4">
      <w:pPr>
        <w:keepNext w:val="0"/>
        <w:keepLines w:val="0"/>
        <w:widowControl/>
        <w:suppressLineNumbers w:val="0"/>
        <w:jc w:val="center"/>
        <w:rPr>
          <w:rFonts w:hint="default" w:ascii="宋体" w:hAnsi="宋体" w:eastAsia="宋体" w:cs="宋体"/>
          <w:b/>
          <w:bCs/>
          <w:kern w:val="0"/>
          <w:sz w:val="36"/>
          <w:szCs w:val="36"/>
          <w:lang w:val="en-US" w:eastAsia="zh-CN" w:bidi="ar"/>
        </w:rPr>
      </w:pPr>
      <w:r>
        <w:rPr>
          <w:rFonts w:hint="eastAsia" w:ascii="宋体" w:hAnsi="宋体" w:eastAsia="宋体" w:cs="宋体"/>
          <w:b/>
          <w:bCs/>
          <w:kern w:val="0"/>
          <w:sz w:val="36"/>
          <w:szCs w:val="36"/>
          <w:lang w:val="en-US" w:eastAsia="zh-CN" w:bidi="ar"/>
        </w:rPr>
        <w:t>邵东市第七中学2026年教师招聘公告</w:t>
      </w:r>
    </w:p>
    <w:p w14:paraId="1D5FE0D8">
      <w:pPr>
        <w:keepNext w:val="0"/>
        <w:keepLines w:val="0"/>
        <w:widowControl/>
        <w:suppressLineNumbers w:val="0"/>
        <w:ind w:firstLine="560" w:firstLineChars="200"/>
        <w:jc w:val="left"/>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kern w:val="0"/>
          <w:sz w:val="28"/>
          <w:szCs w:val="28"/>
          <w:lang w:val="en-US" w:eastAsia="zh-CN" w:bidi="ar"/>
        </w:rPr>
        <w:t>为进一步落实人才强校战略，全力推进邵东市第七中学</w:t>
      </w:r>
      <w:r>
        <w:rPr>
          <w:rFonts w:hint="eastAsia" w:asciiTheme="minorEastAsia" w:hAnsiTheme="minorEastAsia" w:cstheme="minorEastAsia"/>
          <w:b w:val="0"/>
          <w:bCs w:val="0"/>
          <w:kern w:val="0"/>
          <w:sz w:val="28"/>
          <w:szCs w:val="28"/>
          <w:lang w:val="en-US" w:eastAsia="zh-CN" w:bidi="ar"/>
        </w:rPr>
        <w:t>高质量</w:t>
      </w:r>
      <w:r>
        <w:rPr>
          <w:rFonts w:hint="eastAsia" w:asciiTheme="minorEastAsia" w:hAnsiTheme="minorEastAsia" w:eastAsiaTheme="minorEastAsia" w:cstheme="minorEastAsia"/>
          <w:b w:val="0"/>
          <w:bCs w:val="0"/>
          <w:kern w:val="0"/>
          <w:sz w:val="28"/>
          <w:szCs w:val="28"/>
          <w:lang w:val="en-US" w:eastAsia="zh-CN" w:bidi="ar"/>
        </w:rPr>
        <w:t>发展，现</w:t>
      </w:r>
      <w:r>
        <w:rPr>
          <w:rFonts w:hint="eastAsia" w:asciiTheme="minorEastAsia" w:hAnsiTheme="minorEastAsia" w:cstheme="minorEastAsia"/>
          <w:b w:val="0"/>
          <w:bCs w:val="0"/>
          <w:kern w:val="0"/>
          <w:sz w:val="28"/>
          <w:szCs w:val="28"/>
          <w:lang w:val="en-US" w:eastAsia="zh-CN" w:bidi="ar"/>
        </w:rPr>
        <w:t>面向社会和市内在编在岗教师招聘优秀教师</w:t>
      </w:r>
      <w:r>
        <w:rPr>
          <w:rFonts w:hint="eastAsia" w:asciiTheme="minorEastAsia" w:hAnsiTheme="minorEastAsia" w:eastAsiaTheme="minorEastAsia" w:cstheme="minorEastAsia"/>
          <w:b w:val="0"/>
          <w:bCs w:val="0"/>
          <w:kern w:val="0"/>
          <w:sz w:val="28"/>
          <w:szCs w:val="28"/>
          <w:lang w:val="en-US" w:eastAsia="zh-CN" w:bidi="ar"/>
        </w:rPr>
        <w:t>。诚挚欢迎热爱教育事业、胸怀教育理想、希望与七中结缘的您！</w:t>
      </w:r>
    </w:p>
    <w:p w14:paraId="0028A49A">
      <w:pPr>
        <w:keepNext w:val="0"/>
        <w:keepLines w:val="0"/>
        <w:widowControl/>
        <w:suppressLineNumbers w:val="0"/>
        <w:ind w:firstLine="280" w:firstLineChars="100"/>
        <w:jc w:val="left"/>
        <w:rPr>
          <w:rFonts w:hint="default" w:asciiTheme="minorEastAsia" w:hAnsiTheme="minorEastAsia" w:eastAsiaTheme="minorEastAsia" w:cstheme="minorEastAsia"/>
          <w:b w:val="0"/>
          <w:bCs w:val="0"/>
          <w:kern w:val="0"/>
          <w:sz w:val="28"/>
          <w:szCs w:val="28"/>
          <w:lang w:val="en-US" w:eastAsia="zh-CN" w:bidi="ar"/>
        </w:rPr>
      </w:pPr>
      <w:r>
        <w:rPr>
          <w:rFonts w:hint="eastAsia" w:asciiTheme="minorEastAsia" w:hAnsiTheme="minorEastAsia" w:cstheme="minorEastAsia"/>
          <w:b w:val="0"/>
          <w:bCs w:val="0"/>
          <w:kern w:val="0"/>
          <w:sz w:val="28"/>
          <w:szCs w:val="28"/>
          <w:lang w:val="en-US" w:eastAsia="zh-CN" w:bidi="ar"/>
        </w:rPr>
        <w:t>一、学校简介</w:t>
      </w:r>
    </w:p>
    <w:p w14:paraId="4A07A0BE">
      <w:pPr>
        <w:keepNext w:val="0"/>
        <w:keepLines w:val="0"/>
        <w:pageBreakBefore w:val="0"/>
        <w:widowControl/>
        <w:suppressLineNumbers w:val="0"/>
        <w:kinsoku/>
        <w:wordWrap/>
        <w:overflowPunct/>
        <w:topLinePunct w:val="0"/>
        <w:autoSpaceDE/>
        <w:autoSpaceDN/>
        <w:bidi w:val="0"/>
        <w:adjustRightInd/>
        <w:snapToGrid/>
        <w:ind w:left="559" w:leftChars="266" w:firstLine="560" w:firstLineChars="200"/>
        <w:jc w:val="left"/>
        <w:textAlignment w:val="auto"/>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pPr>
      <w:r>
        <w:rPr>
          <w:rFonts w:hint="eastAsia" w:asciiTheme="minorEastAsia" w:hAnsiTheme="minorEastAsia" w:cstheme="minorEastAsia"/>
          <w:b w:val="0"/>
          <w:bCs w:val="0"/>
          <w:kern w:val="0"/>
          <w:sz w:val="28"/>
          <w:szCs w:val="28"/>
          <w:lang w:val="en-US" w:eastAsia="zh-CN" w:bidi="ar"/>
        </w:rPr>
        <w:t>邵东市第七中学，创办于1954年，</w:t>
      </w:r>
      <w:r>
        <w:rPr>
          <w:rFonts w:hint="eastAsia" w:asciiTheme="minorEastAsia" w:hAnsiTheme="minorEastAsia" w:eastAsiaTheme="minorEastAsia" w:cstheme="minorEastAsia"/>
          <w:b w:val="0"/>
          <w:bCs w:val="0"/>
          <w:kern w:val="0"/>
          <w:sz w:val="28"/>
          <w:szCs w:val="28"/>
          <w:lang w:val="en-US" w:eastAsia="zh-CN" w:bidi="ar"/>
        </w:rPr>
        <w:t>邵阳市示范性普通高中，学校现有</w:t>
      </w:r>
      <w:r>
        <w:rPr>
          <w:rFonts w:hint="eastAsia" w:asciiTheme="minorEastAsia" w:hAnsiTheme="minorEastAsia" w:cstheme="minorEastAsia"/>
          <w:b w:val="0"/>
          <w:bCs w:val="0"/>
          <w:kern w:val="0"/>
          <w:sz w:val="28"/>
          <w:szCs w:val="28"/>
          <w:lang w:val="en-US" w:eastAsia="zh-CN" w:bidi="ar"/>
        </w:rPr>
        <w:t>32</w:t>
      </w:r>
      <w:r>
        <w:rPr>
          <w:rFonts w:hint="eastAsia" w:asciiTheme="minorEastAsia" w:hAnsiTheme="minorEastAsia" w:eastAsiaTheme="minorEastAsia" w:cstheme="minorEastAsia"/>
          <w:b w:val="0"/>
          <w:bCs w:val="0"/>
          <w:kern w:val="0"/>
          <w:sz w:val="28"/>
          <w:szCs w:val="28"/>
          <w:lang w:val="en-US" w:eastAsia="zh-CN" w:bidi="ar"/>
        </w:rPr>
        <w:t>个教学班，教工121人，学生1900余人。办学七十</w:t>
      </w:r>
      <w:r>
        <w:rPr>
          <w:rFonts w:hint="eastAsia" w:asciiTheme="minorEastAsia" w:hAnsiTheme="minorEastAsia" w:cstheme="minorEastAsia"/>
          <w:b w:val="0"/>
          <w:bCs w:val="0"/>
          <w:kern w:val="0"/>
          <w:sz w:val="28"/>
          <w:szCs w:val="28"/>
          <w:lang w:val="en-US" w:eastAsia="zh-CN" w:bidi="ar"/>
        </w:rPr>
        <w:t>余</w:t>
      </w:r>
      <w:r>
        <w:rPr>
          <w:rFonts w:hint="eastAsia" w:asciiTheme="minorEastAsia" w:hAnsiTheme="minorEastAsia" w:eastAsiaTheme="minorEastAsia" w:cstheme="minorEastAsia"/>
          <w:b w:val="0"/>
          <w:bCs w:val="0"/>
          <w:kern w:val="0"/>
          <w:sz w:val="28"/>
          <w:szCs w:val="28"/>
          <w:lang w:val="en-US" w:eastAsia="zh-CN" w:bidi="ar"/>
        </w:rPr>
        <w:t>年来，邵东七中多次获得湖南省中小学劳动示范校、湖南省心理健康教育先进单位、邵阳市先进团委、邵阳市文明卫生校园、教育新闻宣传工作先进单位等荣誉称号或奖项。2024年</w:t>
      </w:r>
      <w:r>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t>我校高考增值成绩在邵阳市排名第五。学校将</w:t>
      </w:r>
      <w:r>
        <w:rPr>
          <w:rFonts w:hint="eastAsia" w:asciiTheme="minorEastAsia" w:hAnsiTheme="minorEastAsia" w:eastAsiaTheme="minorEastAsia" w:cstheme="minorEastAsia"/>
          <w:b w:val="0"/>
          <w:bCs w:val="0"/>
          <w:i w:val="0"/>
          <w:iCs w:val="0"/>
          <w:caps w:val="0"/>
          <w:spacing w:val="0"/>
          <w:sz w:val="28"/>
          <w:szCs w:val="28"/>
          <w:shd w:val="clear" w:fill="FFFFFF"/>
        </w:rPr>
        <w:t>在</w:t>
      </w:r>
      <w:r>
        <w:rPr>
          <w:rFonts w:hint="eastAsia" w:asciiTheme="minorEastAsia" w:hAnsiTheme="minorEastAsia" w:cstheme="minorEastAsia"/>
          <w:b w:val="0"/>
          <w:bCs w:val="0"/>
          <w:i w:val="0"/>
          <w:iCs w:val="0"/>
          <w:caps w:val="0"/>
          <w:spacing w:val="0"/>
          <w:sz w:val="28"/>
          <w:szCs w:val="28"/>
          <w:shd w:val="clear" w:fill="FFFFFF"/>
          <w:lang w:eastAsia="zh-CN"/>
        </w:rPr>
        <w:t>市委、市政府</w:t>
      </w:r>
      <w:r>
        <w:rPr>
          <w:rFonts w:hint="eastAsia" w:asciiTheme="minorEastAsia" w:hAnsiTheme="minorEastAsia" w:eastAsiaTheme="minorEastAsia" w:cstheme="minorEastAsia"/>
          <w:b w:val="0"/>
          <w:bCs w:val="0"/>
          <w:i w:val="0"/>
          <w:iCs w:val="0"/>
          <w:caps w:val="0"/>
          <w:spacing w:val="0"/>
          <w:sz w:val="28"/>
          <w:szCs w:val="28"/>
          <w:shd w:val="clear" w:fill="FFFFFF"/>
          <w:lang w:val="en-US" w:eastAsia="zh-CN"/>
        </w:rPr>
        <w:t>及教育局党组</w:t>
      </w:r>
      <w:r>
        <w:rPr>
          <w:rFonts w:hint="eastAsia" w:asciiTheme="minorEastAsia" w:hAnsiTheme="minorEastAsia" w:eastAsiaTheme="minorEastAsia" w:cstheme="minorEastAsia"/>
          <w:b w:val="0"/>
          <w:bCs w:val="0"/>
          <w:i w:val="0"/>
          <w:iCs w:val="0"/>
          <w:caps w:val="0"/>
          <w:spacing w:val="0"/>
          <w:sz w:val="28"/>
          <w:szCs w:val="28"/>
          <w:shd w:val="clear" w:fill="FFFFFF"/>
        </w:rPr>
        <w:t>的正确指导下，</w:t>
      </w:r>
      <w:r>
        <w:rPr>
          <w:rFonts w:hint="eastAsia" w:asciiTheme="minorEastAsia" w:hAnsiTheme="minorEastAsia" w:eastAsiaTheme="minorEastAsia" w:cstheme="minorEastAsia"/>
          <w:b w:val="0"/>
          <w:bCs w:val="0"/>
          <w:i w:val="0"/>
          <w:iCs w:val="0"/>
          <w:caps w:val="0"/>
          <w:spacing w:val="0"/>
          <w:sz w:val="28"/>
          <w:szCs w:val="28"/>
          <w:shd w:val="clear" w:fill="FFFFFF"/>
          <w:lang w:val="en-US" w:eastAsia="zh-CN"/>
        </w:rPr>
        <w:t>打造</w:t>
      </w:r>
      <w:r>
        <w:rPr>
          <w:rFonts w:hint="eastAsia" w:asciiTheme="minorEastAsia" w:hAnsiTheme="minorEastAsia" w:cstheme="minorEastAsia"/>
          <w:b w:val="0"/>
          <w:bCs w:val="0"/>
          <w:i w:val="0"/>
          <w:iCs w:val="0"/>
          <w:caps w:val="0"/>
          <w:spacing w:val="0"/>
          <w:sz w:val="28"/>
          <w:szCs w:val="28"/>
          <w:shd w:val="clear" w:fill="FFFFFF"/>
          <w:lang w:val="en-US" w:eastAsia="zh-CN"/>
        </w:rPr>
        <w:t>一所令邵东市</w:t>
      </w:r>
      <w:r>
        <w:rPr>
          <w:rFonts w:hint="eastAsia" w:asciiTheme="minorEastAsia" w:hAnsiTheme="minorEastAsia" w:eastAsiaTheme="minorEastAsia" w:cstheme="minorEastAsia"/>
          <w:b w:val="0"/>
          <w:bCs w:val="0"/>
          <w:i w:val="0"/>
          <w:iCs w:val="0"/>
          <w:caps w:val="0"/>
          <w:spacing w:val="0"/>
          <w:sz w:val="28"/>
          <w:szCs w:val="28"/>
          <w:shd w:val="clear" w:fill="FFFFFF"/>
          <w:lang w:val="en-US" w:eastAsia="zh-CN"/>
        </w:rPr>
        <w:t>人民满意的</w:t>
      </w:r>
      <w:r>
        <w:rPr>
          <w:rFonts w:hint="eastAsia" w:asciiTheme="minorEastAsia" w:hAnsiTheme="minorEastAsia" w:cstheme="minorEastAsia"/>
          <w:b w:val="0"/>
          <w:bCs w:val="0"/>
          <w:i w:val="0"/>
          <w:iCs w:val="0"/>
          <w:caps w:val="0"/>
          <w:spacing w:val="0"/>
          <w:sz w:val="28"/>
          <w:szCs w:val="28"/>
          <w:shd w:val="clear" w:fill="FFFFFF"/>
          <w:lang w:val="en-US" w:eastAsia="zh-CN"/>
        </w:rPr>
        <w:t>示范性普通高中</w:t>
      </w:r>
      <w:r>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t xml:space="preserve">。   </w:t>
      </w:r>
    </w:p>
    <w:p w14:paraId="5A269CBD">
      <w:pPr>
        <w:keepNext w:val="0"/>
        <w:keepLines w:val="0"/>
        <w:pageBreakBefore w:val="0"/>
        <w:kinsoku/>
        <w:wordWrap/>
        <w:overflowPunct/>
        <w:topLinePunct w:val="0"/>
        <w:autoSpaceDE/>
        <w:autoSpaceDN/>
        <w:bidi w:val="0"/>
        <w:adjustRightInd/>
        <w:snapToGrid/>
        <w:jc w:val="center"/>
        <w:textAlignment w:val="auto"/>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pPr>
      <w:r>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t>办学理念：依法治校、科学管理、以人为本、和谐发展</w:t>
      </w:r>
    </w:p>
    <w:p w14:paraId="21132053">
      <w:pPr>
        <w:keepNext w:val="0"/>
        <w:keepLines w:val="0"/>
        <w:pageBreakBefore w:val="0"/>
        <w:kinsoku/>
        <w:wordWrap/>
        <w:overflowPunct/>
        <w:topLinePunct w:val="0"/>
        <w:autoSpaceDE/>
        <w:autoSpaceDN/>
        <w:bidi w:val="0"/>
        <w:adjustRightInd/>
        <w:snapToGrid/>
        <w:jc w:val="center"/>
        <w:textAlignment w:val="auto"/>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pPr>
      <w:r>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t>办学目标：高质量、有特色、为国家培养高质量人才</w:t>
      </w:r>
    </w:p>
    <w:p w14:paraId="5DFF5DCA">
      <w:pPr>
        <w:keepNext w:val="0"/>
        <w:keepLines w:val="0"/>
        <w:pageBreakBefore w:val="0"/>
        <w:kinsoku/>
        <w:wordWrap/>
        <w:overflowPunct/>
        <w:topLinePunct w:val="0"/>
        <w:autoSpaceDE/>
        <w:autoSpaceDN/>
        <w:bidi w:val="0"/>
        <w:adjustRightInd/>
        <w:snapToGrid/>
        <w:jc w:val="center"/>
        <w:textAlignment w:val="auto"/>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pPr>
      <w:r>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t>校训：文明勤奋、团结进取、与时俱进、开拓创新</w:t>
      </w:r>
    </w:p>
    <w:p w14:paraId="47BB8C03">
      <w:pPr>
        <w:keepNext w:val="0"/>
        <w:keepLines w:val="0"/>
        <w:pageBreakBefore w:val="0"/>
        <w:kinsoku/>
        <w:wordWrap/>
        <w:overflowPunct/>
        <w:topLinePunct w:val="0"/>
        <w:autoSpaceDE/>
        <w:autoSpaceDN/>
        <w:bidi w:val="0"/>
        <w:adjustRightInd/>
        <w:snapToGrid/>
        <w:jc w:val="center"/>
        <w:textAlignment w:val="auto"/>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pPr>
      <w:r>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t>校风：尊师、守纪、勤奋、进取</w:t>
      </w:r>
    </w:p>
    <w:p w14:paraId="49B8CDAC">
      <w:pPr>
        <w:keepNext w:val="0"/>
        <w:keepLines w:val="0"/>
        <w:pageBreakBefore w:val="0"/>
        <w:kinsoku/>
        <w:wordWrap/>
        <w:overflowPunct/>
        <w:topLinePunct w:val="0"/>
        <w:autoSpaceDE/>
        <w:autoSpaceDN/>
        <w:bidi w:val="0"/>
        <w:adjustRightInd/>
        <w:snapToGrid/>
        <w:jc w:val="center"/>
        <w:textAlignment w:val="auto"/>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pPr>
      <w:r>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t>教风：团结、开拓、爱生、奉献</w:t>
      </w:r>
    </w:p>
    <w:p w14:paraId="3B97231F">
      <w:pPr>
        <w:keepNext w:val="0"/>
        <w:keepLines w:val="0"/>
        <w:pageBreakBefore w:val="0"/>
        <w:kinsoku/>
        <w:wordWrap/>
        <w:overflowPunct/>
        <w:topLinePunct w:val="0"/>
        <w:autoSpaceDE/>
        <w:autoSpaceDN/>
        <w:bidi w:val="0"/>
        <w:adjustRightInd/>
        <w:snapToGrid/>
        <w:jc w:val="center"/>
        <w:textAlignment w:val="auto"/>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pPr>
      <w:r>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t>学风：诚实、刻苦、好学、善思</w:t>
      </w:r>
    </w:p>
    <w:p w14:paraId="0071EF5E">
      <w:pPr>
        <w:keepNext w:val="0"/>
        <w:keepLines w:val="0"/>
        <w:pageBreakBefore w:val="0"/>
        <w:kinsoku/>
        <w:wordWrap/>
        <w:overflowPunct/>
        <w:topLinePunct w:val="0"/>
        <w:autoSpaceDE/>
        <w:autoSpaceDN/>
        <w:bidi w:val="0"/>
        <w:adjustRightInd/>
        <w:snapToGrid/>
        <w:jc w:val="center"/>
        <w:textAlignment w:val="auto"/>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pPr>
      <w:r>
        <w:rPr>
          <w:rStyle w:val="11"/>
          <w:rFonts w:hint="eastAsia" w:asciiTheme="minorEastAsia" w:hAnsiTheme="minorEastAsia" w:eastAsiaTheme="minorEastAsia" w:cstheme="minorEastAsia"/>
          <w:b w:val="0"/>
          <w:bCs w:val="0"/>
          <w:i w:val="0"/>
          <w:iCs w:val="0"/>
          <w:caps w:val="0"/>
          <w:spacing w:val="0"/>
          <w:sz w:val="28"/>
          <w:szCs w:val="28"/>
          <w:shd w:val="clear" w:fill="FFFFFF"/>
          <w:lang w:val="en-US" w:eastAsia="zh-CN"/>
        </w:rPr>
        <w:t>教师三精神：质朴精神、奉献精神、大爱精神</w:t>
      </w:r>
    </w:p>
    <w:p w14:paraId="4FE97378">
      <w:pPr>
        <w:numPr>
          <w:ilvl w:val="0"/>
          <w:numId w:val="1"/>
        </w:numPr>
        <w:ind w:firstLine="280" w:firstLineChars="1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引进优师计划</w:t>
      </w:r>
    </w:p>
    <w:p w14:paraId="4679EB5B">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ind w:firstLine="840" w:firstLineChars="300"/>
        <w:jc w:val="both"/>
        <w:textAlignment w:val="auto"/>
        <w:rPr>
          <w:rStyle w:val="11"/>
          <w:rFonts w:hint="eastAsia" w:asciiTheme="minorEastAsia" w:hAnsiTheme="minorEastAsia" w:eastAsiaTheme="minorEastAsia" w:cstheme="minorEastAsia"/>
          <w:b w:val="0"/>
          <w:bCs w:val="0"/>
          <w:i w:val="0"/>
          <w:iCs w:val="0"/>
          <w:caps w:val="0"/>
          <w:spacing w:val="0"/>
          <w:kern w:val="2"/>
          <w:sz w:val="28"/>
          <w:szCs w:val="28"/>
          <w:shd w:val="clear" w:fill="FFFFFF"/>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lang w:val="en-US" w:eastAsia="zh-CN" w:bidi="ar-SA"/>
        </w:rPr>
        <w:t>市内选调（在编教师）：</w:t>
      </w:r>
      <w:r>
        <w:rPr>
          <w:rStyle w:val="11"/>
          <w:rFonts w:hint="eastAsia" w:asciiTheme="minorEastAsia" w:hAnsiTheme="minorEastAsia" w:eastAsiaTheme="minorEastAsia" w:cstheme="minorEastAsia"/>
          <w:b w:val="0"/>
          <w:bCs w:val="0"/>
          <w:i w:val="0"/>
          <w:iCs w:val="0"/>
          <w:caps w:val="0"/>
          <w:spacing w:val="0"/>
          <w:kern w:val="2"/>
          <w:sz w:val="28"/>
          <w:szCs w:val="28"/>
          <w:shd w:val="clear" w:fill="FFFFFF"/>
          <w:lang w:val="en-US" w:eastAsia="zh-CN" w:bidi="ar-SA"/>
        </w:rPr>
        <w:t>选调对象须为邵东市范围内在编在岗公办教师；</w:t>
      </w:r>
      <w:r>
        <w:rPr>
          <w:rStyle w:val="11"/>
          <w:rFonts w:hint="eastAsia" w:asciiTheme="minorEastAsia" w:hAnsiTheme="minorEastAsia" w:cstheme="minorEastAsia"/>
          <w:b w:val="0"/>
          <w:bCs w:val="0"/>
          <w:i w:val="0"/>
          <w:iCs w:val="0"/>
          <w:caps w:val="0"/>
          <w:spacing w:val="0"/>
          <w:kern w:val="2"/>
          <w:sz w:val="28"/>
          <w:szCs w:val="28"/>
          <w:shd w:val="clear" w:fill="FFFFFF"/>
          <w:lang w:val="en-US" w:eastAsia="zh-CN" w:bidi="ar-SA"/>
        </w:rPr>
        <w:t>选调</w:t>
      </w:r>
      <w:r>
        <w:rPr>
          <w:rStyle w:val="11"/>
          <w:rFonts w:hint="eastAsia" w:asciiTheme="minorEastAsia" w:hAnsiTheme="minorEastAsia" w:eastAsiaTheme="minorEastAsia" w:cstheme="minorEastAsia"/>
          <w:b w:val="0"/>
          <w:bCs w:val="0"/>
          <w:i w:val="0"/>
          <w:iCs w:val="0"/>
          <w:caps w:val="0"/>
          <w:spacing w:val="0"/>
          <w:kern w:val="2"/>
          <w:sz w:val="28"/>
          <w:szCs w:val="28"/>
          <w:shd w:val="clear" w:fill="FFFFFF"/>
          <w:lang w:val="en-US" w:eastAsia="zh-CN" w:bidi="ar-SA"/>
        </w:rPr>
        <w:t>人员近3年年度考核结果均为“合格”及以上。</w:t>
      </w:r>
    </w:p>
    <w:p w14:paraId="6F453F1B">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ind w:firstLine="560" w:firstLineChars="200"/>
        <w:jc w:val="both"/>
        <w:textAlignment w:val="auto"/>
        <w:rPr>
          <w:rStyle w:val="11"/>
          <w:rFonts w:hint="eastAsia" w:asciiTheme="minorEastAsia" w:hAnsiTheme="minorEastAsia" w:eastAsiaTheme="minorEastAsia" w:cstheme="minorEastAsia"/>
          <w:b w:val="0"/>
          <w:bCs w:val="0"/>
          <w:i w:val="0"/>
          <w:iCs w:val="0"/>
          <w:caps w:val="0"/>
          <w:spacing w:val="0"/>
          <w:kern w:val="2"/>
          <w:sz w:val="28"/>
          <w:szCs w:val="28"/>
          <w:shd w:val="clear" w:fill="FFFFFF"/>
          <w:lang w:val="en-US" w:eastAsia="zh-CN" w:bidi="ar-SA"/>
        </w:rPr>
      </w:pPr>
      <w:r>
        <w:rPr>
          <w:rStyle w:val="11"/>
          <w:rFonts w:hint="eastAsia" w:asciiTheme="minorEastAsia" w:hAnsiTheme="minorEastAsia" w:eastAsiaTheme="minorEastAsia" w:cstheme="minorEastAsia"/>
          <w:b w:val="0"/>
          <w:bCs w:val="0"/>
          <w:i w:val="0"/>
          <w:iCs w:val="0"/>
          <w:caps w:val="0"/>
          <w:spacing w:val="0"/>
          <w:kern w:val="2"/>
          <w:sz w:val="28"/>
          <w:szCs w:val="28"/>
          <w:shd w:val="clear" w:fill="FFFFFF"/>
          <w:lang w:val="en-US" w:eastAsia="zh-CN" w:bidi="ar-SA"/>
        </w:rPr>
        <w:t>办理流程：教师本人提交调动申请，经原任教单位、属地中心学校审核同意；接收学校对申请人资格初审并出具拟接收意见，统一汇总材料上报</w:t>
      </w:r>
      <w:r>
        <w:rPr>
          <w:rStyle w:val="11"/>
          <w:rFonts w:hint="eastAsia" w:asciiTheme="minorEastAsia" w:hAnsiTheme="minorEastAsia" w:cstheme="minorEastAsia"/>
          <w:b w:val="0"/>
          <w:bCs w:val="0"/>
          <w:i w:val="0"/>
          <w:iCs w:val="0"/>
          <w:caps w:val="0"/>
          <w:spacing w:val="0"/>
          <w:kern w:val="2"/>
          <w:sz w:val="28"/>
          <w:szCs w:val="28"/>
          <w:shd w:val="clear" w:fill="FFFFFF"/>
          <w:lang w:val="en-US" w:eastAsia="zh-CN" w:bidi="ar-SA"/>
        </w:rPr>
        <w:t>上级教育主</w:t>
      </w:r>
      <w:r>
        <w:rPr>
          <w:rStyle w:val="11"/>
          <w:rFonts w:hint="eastAsia" w:asciiTheme="minorEastAsia" w:hAnsiTheme="minorEastAsia" w:eastAsiaTheme="minorEastAsia" w:cstheme="minorEastAsia"/>
          <w:b w:val="0"/>
          <w:bCs w:val="0"/>
          <w:i w:val="0"/>
          <w:iCs w:val="0"/>
          <w:caps w:val="0"/>
          <w:spacing w:val="0"/>
          <w:kern w:val="2"/>
          <w:sz w:val="28"/>
          <w:szCs w:val="28"/>
          <w:shd w:val="clear" w:fill="FFFFFF"/>
          <w:lang w:val="en-US" w:eastAsia="zh-CN" w:bidi="ar-SA"/>
        </w:rPr>
        <w:t>管部门；</w:t>
      </w:r>
      <w:r>
        <w:rPr>
          <w:rStyle w:val="11"/>
          <w:rFonts w:hint="eastAsia" w:asciiTheme="minorEastAsia" w:hAnsiTheme="minorEastAsia" w:cstheme="minorEastAsia"/>
          <w:b w:val="0"/>
          <w:bCs w:val="0"/>
          <w:i w:val="0"/>
          <w:iCs w:val="0"/>
          <w:caps w:val="0"/>
          <w:spacing w:val="0"/>
          <w:kern w:val="2"/>
          <w:sz w:val="28"/>
          <w:szCs w:val="28"/>
          <w:shd w:val="clear" w:fill="FFFFFF"/>
          <w:lang w:val="en-US" w:eastAsia="zh-CN" w:bidi="ar-SA"/>
        </w:rPr>
        <w:t>由上级教育主管部门</w:t>
      </w:r>
      <w:r>
        <w:rPr>
          <w:rStyle w:val="11"/>
          <w:rFonts w:hint="eastAsia" w:asciiTheme="minorEastAsia" w:hAnsiTheme="minorEastAsia" w:eastAsiaTheme="minorEastAsia" w:cstheme="minorEastAsia"/>
          <w:b w:val="0"/>
          <w:bCs w:val="0"/>
          <w:i w:val="0"/>
          <w:iCs w:val="0"/>
          <w:caps w:val="0"/>
          <w:spacing w:val="0"/>
          <w:kern w:val="2"/>
          <w:sz w:val="28"/>
          <w:szCs w:val="28"/>
          <w:shd w:val="clear" w:fill="FFFFFF"/>
          <w:lang w:val="en-US" w:eastAsia="zh-CN" w:bidi="ar-SA"/>
        </w:rPr>
        <w:t>统筹师资、编制情况进行终审，组织考核选拔，按程序办理调动、岗位聘用手续。</w:t>
      </w:r>
    </w:p>
    <w:p w14:paraId="487CDFD5">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ind w:firstLine="640" w:firstLineChars="200"/>
        <w:jc w:val="both"/>
        <w:textAlignment w:val="auto"/>
        <w:rPr>
          <w:rStyle w:val="11"/>
          <w:rFonts w:hint="eastAsia" w:asciiTheme="minorEastAsia" w:hAnsiTheme="minorEastAsia" w:eastAsiaTheme="minorEastAsia" w:cstheme="minorEastAsia"/>
          <w:b w:val="0"/>
          <w:bCs w:val="0"/>
          <w:i w:val="0"/>
          <w:iCs w:val="0"/>
          <w:caps w:val="0"/>
          <w:spacing w:val="0"/>
          <w:kern w:val="2"/>
          <w:sz w:val="28"/>
          <w:szCs w:val="28"/>
          <w:shd w:val="clear" w:fill="FFFFFF"/>
          <w:lang w:val="en-US" w:eastAsia="zh-CN" w:bidi="ar-SA"/>
        </w:rPr>
      </w:pPr>
      <w:r>
        <w:rPr>
          <w:rFonts w:hint="eastAsia"/>
          <w:lang w:val="en-US" w:eastAsia="zh-CN"/>
        </w:rPr>
        <w:tab/>
      </w:r>
      <w:r>
        <w:rPr>
          <w:rStyle w:val="11"/>
          <w:rFonts w:hint="eastAsia" w:asciiTheme="minorEastAsia" w:hAnsiTheme="minorEastAsia" w:eastAsiaTheme="minorEastAsia" w:cstheme="minorEastAsia"/>
          <w:b w:val="0"/>
          <w:bCs w:val="0"/>
          <w:i w:val="0"/>
          <w:iCs w:val="0"/>
          <w:caps w:val="0"/>
          <w:spacing w:val="0"/>
          <w:kern w:val="2"/>
          <w:sz w:val="28"/>
          <w:szCs w:val="28"/>
          <w:shd w:val="clear" w:fill="FFFFFF"/>
          <w:lang w:val="en-US" w:eastAsia="zh-CN" w:bidi="ar-SA"/>
        </w:rPr>
        <w:t>招聘（代课教师）：有高中教学经验</w:t>
      </w:r>
      <w:r>
        <w:rPr>
          <w:rStyle w:val="11"/>
          <w:rFonts w:hint="eastAsia" w:asciiTheme="minorEastAsia" w:hAnsiTheme="minorEastAsia" w:cstheme="minorEastAsia"/>
          <w:b w:val="0"/>
          <w:bCs w:val="0"/>
          <w:i w:val="0"/>
          <w:iCs w:val="0"/>
          <w:caps w:val="0"/>
          <w:spacing w:val="0"/>
          <w:kern w:val="2"/>
          <w:sz w:val="28"/>
          <w:szCs w:val="28"/>
          <w:shd w:val="clear" w:fill="FFFFFF"/>
          <w:lang w:val="en-US" w:eastAsia="zh-CN" w:bidi="ar-SA"/>
        </w:rPr>
        <w:t>、班主任工作经历</w:t>
      </w:r>
      <w:r>
        <w:rPr>
          <w:rStyle w:val="11"/>
          <w:rFonts w:hint="eastAsia" w:asciiTheme="minorEastAsia" w:hAnsiTheme="minorEastAsia" w:eastAsiaTheme="minorEastAsia" w:cstheme="minorEastAsia"/>
          <w:b w:val="0"/>
          <w:bCs w:val="0"/>
          <w:i w:val="0"/>
          <w:iCs w:val="0"/>
          <w:caps w:val="0"/>
          <w:spacing w:val="0"/>
          <w:kern w:val="2"/>
          <w:sz w:val="28"/>
          <w:szCs w:val="28"/>
          <w:shd w:val="clear" w:fill="FFFFFF"/>
          <w:lang w:val="en-US" w:eastAsia="zh-CN" w:bidi="ar-SA"/>
        </w:rPr>
        <w:t>的应聘者，优先聘用。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1245"/>
        <w:gridCol w:w="1245"/>
        <w:gridCol w:w="1245"/>
        <w:gridCol w:w="1245"/>
        <w:gridCol w:w="1245"/>
        <w:gridCol w:w="1245"/>
        <w:gridCol w:w="1245"/>
      </w:tblGrid>
      <w:tr w14:paraId="67EE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5" w:type="dxa"/>
          </w:tcPr>
          <w:p w14:paraId="0ABE0BC6">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both"/>
              <w:textAlignment w:val="auto"/>
              <w:rPr>
                <w:rStyle w:val="11"/>
                <w:rFonts w:hint="default" w:asciiTheme="minorEastAsia" w:hAnsiTheme="minorEastAsia" w:eastAsia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学科</w:t>
            </w:r>
          </w:p>
        </w:tc>
        <w:tc>
          <w:tcPr>
            <w:tcW w:w="1245" w:type="dxa"/>
          </w:tcPr>
          <w:p w14:paraId="45090771">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center"/>
              <w:textAlignment w:val="auto"/>
              <w:rPr>
                <w:rStyle w:val="11"/>
                <w:rFonts w:hint="default" w:asciiTheme="minorEastAsia" w:hAnsiTheme="minorEastAsia" w:eastAsia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语文</w:t>
            </w:r>
          </w:p>
        </w:tc>
        <w:tc>
          <w:tcPr>
            <w:tcW w:w="1245" w:type="dxa"/>
          </w:tcPr>
          <w:p w14:paraId="54A611D8">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center"/>
              <w:textAlignment w:val="auto"/>
              <w:rPr>
                <w:rStyle w:val="11"/>
                <w:rFonts w:hint="default" w:asciiTheme="minorEastAsia" w:hAnsi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数学</w:t>
            </w:r>
          </w:p>
        </w:tc>
        <w:tc>
          <w:tcPr>
            <w:tcW w:w="1245" w:type="dxa"/>
          </w:tcPr>
          <w:p w14:paraId="25ABBF17">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center"/>
              <w:textAlignment w:val="auto"/>
              <w:rPr>
                <w:rStyle w:val="11"/>
                <w:rFonts w:hint="default" w:asciiTheme="minorEastAsia" w:hAnsiTheme="minorEastAsia" w:eastAsia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英语</w:t>
            </w:r>
          </w:p>
        </w:tc>
        <w:tc>
          <w:tcPr>
            <w:tcW w:w="1245" w:type="dxa"/>
          </w:tcPr>
          <w:p w14:paraId="0CA8BCDA">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center"/>
              <w:textAlignment w:val="auto"/>
              <w:rPr>
                <w:rStyle w:val="11"/>
                <w:rFonts w:hint="default" w:asciiTheme="minorEastAsia" w:hAnsiTheme="minorEastAsia" w:eastAsia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物理</w:t>
            </w:r>
          </w:p>
        </w:tc>
        <w:tc>
          <w:tcPr>
            <w:tcW w:w="1245" w:type="dxa"/>
          </w:tcPr>
          <w:p w14:paraId="6C0726C6">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center"/>
              <w:textAlignment w:val="auto"/>
              <w:rPr>
                <w:rStyle w:val="11"/>
                <w:rFonts w:hint="default" w:asciiTheme="minorEastAsia" w:hAnsiTheme="minorEastAsia" w:eastAsia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化学</w:t>
            </w:r>
          </w:p>
        </w:tc>
        <w:tc>
          <w:tcPr>
            <w:tcW w:w="1245" w:type="dxa"/>
          </w:tcPr>
          <w:p w14:paraId="1D704C6C">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center"/>
              <w:textAlignment w:val="auto"/>
              <w:rPr>
                <w:rStyle w:val="11"/>
                <w:rFonts w:hint="default" w:asciiTheme="minorEastAsia" w:hAnsiTheme="minorEastAsia" w:eastAsia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生物</w:t>
            </w:r>
          </w:p>
        </w:tc>
        <w:tc>
          <w:tcPr>
            <w:tcW w:w="1245" w:type="dxa"/>
          </w:tcPr>
          <w:p w14:paraId="21AA0DBE">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center"/>
              <w:textAlignment w:val="auto"/>
              <w:rPr>
                <w:rStyle w:val="11"/>
                <w:rFonts w:hint="default" w:asciiTheme="minorEastAsia" w:hAnsi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政治</w:t>
            </w:r>
          </w:p>
        </w:tc>
      </w:tr>
      <w:tr w14:paraId="4882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5" w:type="dxa"/>
          </w:tcPr>
          <w:p w14:paraId="7BB7C28C">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both"/>
              <w:textAlignment w:val="auto"/>
              <w:rPr>
                <w:rStyle w:val="11"/>
                <w:rFonts w:hint="default" w:asciiTheme="minorEastAsia" w:hAnsiTheme="minorEastAsia" w:eastAsia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人数</w:t>
            </w:r>
          </w:p>
        </w:tc>
        <w:tc>
          <w:tcPr>
            <w:tcW w:w="1245" w:type="dxa"/>
          </w:tcPr>
          <w:p w14:paraId="04A21F43">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center"/>
              <w:textAlignment w:val="auto"/>
              <w:rPr>
                <w:rStyle w:val="11"/>
                <w:rFonts w:hint="default" w:asciiTheme="minorEastAsia" w:hAnsiTheme="minorEastAsia" w:eastAsia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2</w:t>
            </w:r>
          </w:p>
        </w:tc>
        <w:tc>
          <w:tcPr>
            <w:tcW w:w="1245" w:type="dxa"/>
          </w:tcPr>
          <w:p w14:paraId="5F96C474">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center"/>
              <w:textAlignment w:val="auto"/>
              <w:rPr>
                <w:rStyle w:val="11"/>
                <w:rFonts w:hint="default" w:asciiTheme="minorEastAsia" w:hAnsiTheme="minorEastAsia" w:eastAsia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2</w:t>
            </w:r>
          </w:p>
        </w:tc>
        <w:tc>
          <w:tcPr>
            <w:tcW w:w="1245" w:type="dxa"/>
          </w:tcPr>
          <w:p w14:paraId="2B8999A2">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center"/>
              <w:textAlignment w:val="auto"/>
              <w:rPr>
                <w:rStyle w:val="11"/>
                <w:rFonts w:hint="default" w:asciiTheme="minorEastAsia" w:hAnsiTheme="minorEastAsia" w:eastAsia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1</w:t>
            </w:r>
          </w:p>
        </w:tc>
        <w:tc>
          <w:tcPr>
            <w:tcW w:w="1245" w:type="dxa"/>
          </w:tcPr>
          <w:p w14:paraId="16217E4D">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center"/>
              <w:textAlignment w:val="auto"/>
              <w:rPr>
                <w:rStyle w:val="11"/>
                <w:rFonts w:hint="default" w:asciiTheme="minorEastAsia" w:hAnsiTheme="minorEastAsia" w:eastAsia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1</w:t>
            </w:r>
          </w:p>
        </w:tc>
        <w:tc>
          <w:tcPr>
            <w:tcW w:w="1245" w:type="dxa"/>
          </w:tcPr>
          <w:p w14:paraId="0EB87AE5">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center"/>
              <w:textAlignment w:val="auto"/>
              <w:rPr>
                <w:rStyle w:val="11"/>
                <w:rFonts w:hint="default" w:asciiTheme="minorEastAsia" w:hAnsiTheme="minorEastAsia" w:eastAsia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1</w:t>
            </w:r>
          </w:p>
        </w:tc>
        <w:tc>
          <w:tcPr>
            <w:tcW w:w="1245" w:type="dxa"/>
          </w:tcPr>
          <w:p w14:paraId="682D49E4">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center"/>
              <w:textAlignment w:val="auto"/>
              <w:rPr>
                <w:rStyle w:val="11"/>
                <w:rFonts w:hint="default" w:asciiTheme="minorEastAsia" w:hAnsiTheme="minorEastAsia" w:eastAsia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1</w:t>
            </w:r>
          </w:p>
        </w:tc>
        <w:tc>
          <w:tcPr>
            <w:tcW w:w="1245" w:type="dxa"/>
          </w:tcPr>
          <w:p w14:paraId="280CEBD7">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center"/>
              <w:textAlignment w:val="auto"/>
              <w:rPr>
                <w:rStyle w:val="11"/>
                <w:rFonts w:hint="default" w:asciiTheme="minorEastAsia" w:hAnsiTheme="minorEastAsia" w:cstheme="minorEastAsia"/>
                <w:b w:val="0"/>
                <w:bCs w:val="0"/>
                <w:i w:val="0"/>
                <w:iCs w:val="0"/>
                <w:caps w:val="0"/>
                <w:spacing w:val="0"/>
                <w:kern w:val="2"/>
                <w:sz w:val="28"/>
                <w:szCs w:val="28"/>
                <w:shd w:val="clear" w:fill="FFFFFF"/>
                <w:vertAlign w:val="baseline"/>
                <w:lang w:val="en-US" w:eastAsia="zh-CN" w:bidi="ar-SA"/>
              </w:rPr>
            </w:pPr>
            <w:r>
              <w:rPr>
                <w:rStyle w:val="11"/>
                <w:rFonts w:hint="eastAsia" w:asciiTheme="minorEastAsia" w:hAnsiTheme="minorEastAsia" w:cstheme="minorEastAsia"/>
                <w:b w:val="0"/>
                <w:bCs w:val="0"/>
                <w:i w:val="0"/>
                <w:iCs w:val="0"/>
                <w:caps w:val="0"/>
                <w:spacing w:val="0"/>
                <w:kern w:val="2"/>
                <w:sz w:val="28"/>
                <w:szCs w:val="28"/>
                <w:shd w:val="clear" w:fill="FFFFFF"/>
                <w:vertAlign w:val="baseline"/>
                <w:lang w:val="en-US" w:eastAsia="zh-CN" w:bidi="ar-SA"/>
              </w:rPr>
              <w:t>1</w:t>
            </w:r>
          </w:p>
        </w:tc>
      </w:tr>
    </w:tbl>
    <w:p w14:paraId="02CA4C9B">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jc w:val="both"/>
        <w:textAlignment w:val="auto"/>
        <w:rPr>
          <w:rStyle w:val="11"/>
          <w:rFonts w:hint="eastAsia" w:asciiTheme="minorEastAsia" w:hAnsiTheme="minorEastAsia" w:eastAsiaTheme="minorEastAsia" w:cstheme="minorEastAsia"/>
          <w:b w:val="0"/>
          <w:bCs w:val="0"/>
          <w:i w:val="0"/>
          <w:iCs w:val="0"/>
          <w:caps w:val="0"/>
          <w:spacing w:val="0"/>
          <w:kern w:val="2"/>
          <w:sz w:val="28"/>
          <w:szCs w:val="28"/>
          <w:shd w:val="clear" w:fill="FFFFFF"/>
          <w:lang w:val="en-US" w:eastAsia="zh-CN" w:bidi="ar-SA"/>
        </w:rPr>
      </w:pPr>
    </w:p>
    <w:p w14:paraId="7EEC9E05">
      <w:pPr>
        <w:numPr>
          <w:ilvl w:val="0"/>
          <w:numId w:val="0"/>
        </w:numPr>
        <w:ind w:firstLine="280" w:firstLineChars="100"/>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kern w:val="0"/>
          <w:sz w:val="28"/>
          <w:szCs w:val="28"/>
          <w:lang w:val="en-US" w:eastAsia="zh-CN" w:bidi="ar"/>
        </w:rPr>
        <w:t>三、</w:t>
      </w:r>
      <w:r>
        <w:rPr>
          <w:rFonts w:hint="eastAsia" w:asciiTheme="minorEastAsia" w:hAnsiTheme="minorEastAsia" w:eastAsiaTheme="minorEastAsia" w:cstheme="minorEastAsia"/>
          <w:sz w:val="28"/>
          <w:szCs w:val="28"/>
          <w:lang w:val="en-US" w:eastAsia="zh-CN"/>
        </w:rPr>
        <w:t>基本条件</w:t>
      </w:r>
    </w:p>
    <w:p w14:paraId="1B4E8C8D">
      <w:pPr>
        <w:keepNext w:val="0"/>
        <w:keepLines w:val="0"/>
        <w:pageBreakBefore w:val="0"/>
        <w:widowControl w:val="0"/>
        <w:numPr>
          <w:ilvl w:val="0"/>
          <w:numId w:val="2"/>
        </w:numPr>
        <w:kinsoku/>
        <w:wordWrap/>
        <w:overflowPunct/>
        <w:topLinePunct w:val="0"/>
        <w:autoSpaceDE/>
        <w:autoSpaceDN/>
        <w:bidi w:val="0"/>
        <w:adjustRightInd/>
        <w:snapToGrid/>
        <w:ind w:left="630" w:leftChars="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具有中华人民共和国国籍。</w:t>
      </w:r>
    </w:p>
    <w:p w14:paraId="09EAE156">
      <w:pPr>
        <w:keepNext w:val="0"/>
        <w:keepLines w:val="0"/>
        <w:pageBreakBefore w:val="0"/>
        <w:widowControl w:val="0"/>
        <w:numPr>
          <w:ilvl w:val="0"/>
          <w:numId w:val="2"/>
        </w:numPr>
        <w:kinsoku/>
        <w:wordWrap/>
        <w:overflowPunct/>
        <w:topLinePunct w:val="0"/>
        <w:autoSpaceDE/>
        <w:autoSpaceDN/>
        <w:bidi w:val="0"/>
        <w:adjustRightInd/>
        <w:snapToGrid/>
        <w:ind w:left="630" w:leftChars="0" w:firstLine="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拥护中国共产党，热爱社会主义，遵纪守法，品行端正，爱岗敬业，事业心和责任感强。</w:t>
      </w:r>
    </w:p>
    <w:p w14:paraId="1879AB90">
      <w:pPr>
        <w:keepNext w:val="0"/>
        <w:keepLines w:val="0"/>
        <w:pageBreakBefore w:val="0"/>
        <w:widowControl w:val="0"/>
        <w:numPr>
          <w:ilvl w:val="0"/>
          <w:numId w:val="2"/>
        </w:numPr>
        <w:kinsoku/>
        <w:wordWrap/>
        <w:overflowPunct/>
        <w:topLinePunct w:val="0"/>
        <w:autoSpaceDE/>
        <w:autoSpaceDN/>
        <w:bidi w:val="0"/>
        <w:adjustRightInd/>
        <w:snapToGrid/>
        <w:ind w:left="630" w:leftChars="0" w:firstLine="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本科及以上学历，取得符合所报岗位学科、学段要求的教师资格证。</w:t>
      </w:r>
    </w:p>
    <w:p w14:paraId="5A83E01D">
      <w:pPr>
        <w:keepNext w:val="0"/>
        <w:keepLines w:val="0"/>
        <w:pageBreakBefore w:val="0"/>
        <w:widowControl w:val="0"/>
        <w:numPr>
          <w:ilvl w:val="0"/>
          <w:numId w:val="2"/>
        </w:numPr>
        <w:kinsoku/>
        <w:wordWrap/>
        <w:overflowPunct/>
        <w:topLinePunct w:val="0"/>
        <w:autoSpaceDE/>
        <w:autoSpaceDN/>
        <w:bidi w:val="0"/>
        <w:adjustRightInd/>
        <w:snapToGrid/>
        <w:ind w:left="630" w:leftChars="0" w:firstLine="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语文岗位普通话要求二甲及以上，其他岗位二乙及以上。</w:t>
      </w:r>
    </w:p>
    <w:p w14:paraId="6EB1F386">
      <w:pPr>
        <w:keepNext w:val="0"/>
        <w:keepLines w:val="0"/>
        <w:pageBreakBefore w:val="0"/>
        <w:widowControl w:val="0"/>
        <w:numPr>
          <w:ilvl w:val="0"/>
          <w:numId w:val="2"/>
        </w:numPr>
        <w:tabs>
          <w:tab w:val="clear" w:pos="312"/>
        </w:tabs>
        <w:kinsoku/>
        <w:wordWrap/>
        <w:overflowPunct/>
        <w:topLinePunct w:val="0"/>
        <w:autoSpaceDE/>
        <w:autoSpaceDN/>
        <w:bidi w:val="0"/>
        <w:adjustRightInd/>
        <w:snapToGrid/>
        <w:ind w:left="630" w:leftChars="0" w:firstLine="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具有正常履行职责的身体条件和心理素质。</w:t>
      </w:r>
    </w:p>
    <w:p w14:paraId="7F80F658">
      <w:pPr>
        <w:keepNext w:val="0"/>
        <w:keepLines w:val="0"/>
        <w:pageBreakBefore w:val="0"/>
        <w:widowControl w:val="0"/>
        <w:numPr>
          <w:ilvl w:val="0"/>
          <w:numId w:val="2"/>
        </w:numPr>
        <w:tabs>
          <w:tab w:val="clear" w:pos="312"/>
        </w:tabs>
        <w:kinsoku/>
        <w:wordWrap/>
        <w:overflowPunct/>
        <w:topLinePunct w:val="0"/>
        <w:autoSpaceDE/>
        <w:autoSpaceDN/>
        <w:bidi w:val="0"/>
        <w:adjustRightInd/>
        <w:snapToGrid/>
        <w:ind w:left="630" w:leftChars="0" w:firstLine="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身心健康，乐观向上，关爱学生，充满正能量。</w:t>
      </w:r>
    </w:p>
    <w:p w14:paraId="0FE70F71">
      <w:pPr>
        <w:keepNext w:val="0"/>
        <w:keepLines w:val="0"/>
        <w:pageBreakBefore w:val="0"/>
        <w:widowControl w:val="0"/>
        <w:numPr>
          <w:ilvl w:val="0"/>
          <w:numId w:val="2"/>
        </w:numPr>
        <w:tabs>
          <w:tab w:val="clear" w:pos="312"/>
        </w:tabs>
        <w:kinsoku/>
        <w:wordWrap/>
        <w:overflowPunct/>
        <w:topLinePunct w:val="0"/>
        <w:autoSpaceDE/>
        <w:autoSpaceDN/>
        <w:bidi w:val="0"/>
        <w:adjustRightInd/>
        <w:snapToGrid/>
        <w:ind w:left="630" w:leftChars="0" w:firstLine="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年龄35周岁以下，有教学经验者优先。</w:t>
      </w:r>
    </w:p>
    <w:p w14:paraId="3F716F1E">
      <w:pPr>
        <w:keepNext w:val="0"/>
        <w:keepLines w:val="0"/>
        <w:pageBreakBefore w:val="0"/>
        <w:widowControl w:val="0"/>
        <w:numPr>
          <w:ilvl w:val="0"/>
          <w:numId w:val="2"/>
        </w:numPr>
        <w:tabs>
          <w:tab w:val="clear" w:pos="312"/>
        </w:tabs>
        <w:kinsoku/>
        <w:wordWrap/>
        <w:overflowPunct/>
        <w:topLinePunct w:val="0"/>
        <w:autoSpaceDE/>
        <w:autoSpaceDN/>
        <w:bidi w:val="0"/>
        <w:adjustRightInd/>
        <w:snapToGrid/>
        <w:ind w:left="630" w:leftChars="0" w:firstLine="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有下列情况之一者，不得报名：</w:t>
      </w:r>
    </w:p>
    <w:p w14:paraId="1C3CCCFA">
      <w:pPr>
        <w:keepNext w:val="0"/>
        <w:keepLines w:val="0"/>
        <w:pageBreakBefore w:val="0"/>
        <w:widowControl w:val="0"/>
        <w:numPr>
          <w:ilvl w:val="1"/>
          <w:numId w:val="2"/>
        </w:numPr>
        <w:kinsoku/>
        <w:wordWrap/>
        <w:overflowPunct/>
        <w:topLinePunct w:val="0"/>
        <w:autoSpaceDE/>
        <w:autoSpaceDN/>
        <w:bidi w:val="0"/>
        <w:adjustRightInd/>
        <w:snapToGrid/>
        <w:ind w:left="1470" w:leftChars="0" w:hanging="42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曾受过各类刑事处罚的；</w:t>
      </w:r>
    </w:p>
    <w:p w14:paraId="4189BAF3">
      <w:pPr>
        <w:keepNext w:val="0"/>
        <w:keepLines w:val="0"/>
        <w:pageBreakBefore w:val="0"/>
        <w:widowControl w:val="0"/>
        <w:numPr>
          <w:ilvl w:val="1"/>
          <w:numId w:val="2"/>
        </w:numPr>
        <w:kinsoku/>
        <w:wordWrap/>
        <w:overflowPunct/>
        <w:topLinePunct w:val="0"/>
        <w:autoSpaceDE/>
        <w:autoSpaceDN/>
        <w:bidi w:val="0"/>
        <w:adjustRightInd/>
        <w:snapToGrid/>
        <w:ind w:left="1470" w:leftChars="0" w:hanging="42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曾被开除中共党籍、开除公职的；</w:t>
      </w:r>
    </w:p>
    <w:p w14:paraId="0086B05B">
      <w:pPr>
        <w:keepNext w:val="0"/>
        <w:keepLines w:val="0"/>
        <w:pageBreakBefore w:val="0"/>
        <w:widowControl w:val="0"/>
        <w:numPr>
          <w:ilvl w:val="1"/>
          <w:numId w:val="2"/>
        </w:numPr>
        <w:kinsoku/>
        <w:wordWrap/>
        <w:overflowPunct/>
        <w:topLinePunct w:val="0"/>
        <w:autoSpaceDE/>
        <w:autoSpaceDN/>
        <w:bidi w:val="0"/>
        <w:adjustRightInd/>
        <w:snapToGrid/>
        <w:ind w:left="1470" w:leftChars="0" w:hanging="42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有违法、违纪行为正在接受审查的；</w:t>
      </w:r>
    </w:p>
    <w:p w14:paraId="4D174AC2">
      <w:pPr>
        <w:keepNext w:val="0"/>
        <w:keepLines w:val="0"/>
        <w:pageBreakBefore w:val="0"/>
        <w:widowControl w:val="0"/>
        <w:numPr>
          <w:ilvl w:val="1"/>
          <w:numId w:val="2"/>
        </w:numPr>
        <w:kinsoku/>
        <w:wordWrap/>
        <w:overflowPunct/>
        <w:topLinePunct w:val="0"/>
        <w:autoSpaceDE/>
        <w:autoSpaceDN/>
        <w:bidi w:val="0"/>
        <w:adjustRightInd/>
        <w:snapToGrid/>
        <w:ind w:left="1470" w:leftChars="0" w:hanging="42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尚未解除党纪、</w:t>
      </w:r>
      <w:r>
        <w:rPr>
          <w:rFonts w:hint="eastAsia" w:asciiTheme="minorEastAsia" w:hAnsiTheme="minorEastAsia" w:cstheme="minorEastAsia"/>
          <w:sz w:val="28"/>
          <w:szCs w:val="28"/>
          <w:lang w:val="en-US" w:eastAsia="zh-CN"/>
        </w:rPr>
        <w:t>政务处分</w:t>
      </w:r>
      <w:r>
        <w:rPr>
          <w:rFonts w:hint="eastAsia" w:asciiTheme="minorEastAsia" w:hAnsiTheme="minorEastAsia" w:eastAsiaTheme="minorEastAsia" w:cstheme="minorEastAsia"/>
          <w:sz w:val="28"/>
          <w:szCs w:val="28"/>
          <w:lang w:val="en-US" w:eastAsia="zh-CN"/>
        </w:rPr>
        <w:t>的；</w:t>
      </w:r>
    </w:p>
    <w:p w14:paraId="058F379B">
      <w:pPr>
        <w:keepNext w:val="0"/>
        <w:keepLines w:val="0"/>
        <w:pageBreakBefore w:val="0"/>
        <w:widowControl w:val="0"/>
        <w:numPr>
          <w:ilvl w:val="1"/>
          <w:numId w:val="2"/>
        </w:numPr>
        <w:kinsoku/>
        <w:wordWrap/>
        <w:overflowPunct/>
        <w:topLinePunct w:val="0"/>
        <w:autoSpaceDE/>
        <w:autoSpaceDN/>
        <w:bidi w:val="0"/>
        <w:adjustRightInd/>
        <w:snapToGrid/>
        <w:ind w:left="1470" w:leftChars="0" w:hanging="42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按照《关于加快推进失信被执行人信用监督、警示和惩戒机制建设的意见》规定，由人民法院通过司法程序认定的失信被执行人；</w:t>
      </w:r>
    </w:p>
    <w:p w14:paraId="39D42472">
      <w:pPr>
        <w:keepNext w:val="0"/>
        <w:keepLines w:val="0"/>
        <w:pageBreakBefore w:val="0"/>
        <w:widowControl w:val="0"/>
        <w:numPr>
          <w:ilvl w:val="1"/>
          <w:numId w:val="2"/>
        </w:numPr>
        <w:kinsoku/>
        <w:wordWrap/>
        <w:overflowPunct/>
        <w:topLinePunct w:val="0"/>
        <w:autoSpaceDE/>
        <w:autoSpaceDN/>
        <w:bidi w:val="0"/>
        <w:adjustRightInd/>
        <w:snapToGrid/>
        <w:ind w:left="1470" w:leftChars="0" w:hanging="42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有师德失范、从事有偿家教等违纪违规记录的；</w:t>
      </w:r>
    </w:p>
    <w:p w14:paraId="15C95E37">
      <w:pPr>
        <w:keepNext w:val="0"/>
        <w:keepLines w:val="0"/>
        <w:pageBreakBefore w:val="0"/>
        <w:widowControl w:val="0"/>
        <w:numPr>
          <w:ilvl w:val="1"/>
          <w:numId w:val="2"/>
        </w:numPr>
        <w:kinsoku/>
        <w:wordWrap/>
        <w:overflowPunct/>
        <w:topLinePunct w:val="0"/>
        <w:autoSpaceDE/>
        <w:autoSpaceDN/>
        <w:bidi w:val="0"/>
        <w:adjustRightInd/>
        <w:snapToGrid/>
        <w:ind w:left="1470" w:leftChars="0" w:hanging="42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有其他违法犯罪行为的</w:t>
      </w:r>
      <w:r>
        <w:rPr>
          <w:rFonts w:hint="eastAsia" w:asciiTheme="minorEastAsia" w:hAnsiTheme="minorEastAsia" w:eastAsiaTheme="minorEastAsia" w:cstheme="minorEastAsia"/>
          <w:sz w:val="28"/>
          <w:szCs w:val="28"/>
          <w:lang w:val="en-US" w:eastAsia="zh-CN"/>
        </w:rPr>
        <w:t>。</w:t>
      </w:r>
    </w:p>
    <w:p w14:paraId="60D637A0">
      <w:pPr>
        <w:numPr>
          <w:ilvl w:val="0"/>
          <w:numId w:val="0"/>
        </w:numPr>
        <w:ind w:firstLine="280" w:firstLineChars="1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四、报名方式及要求等</w:t>
      </w:r>
    </w:p>
    <w:p w14:paraId="75903D3E">
      <w:pPr>
        <w:keepNext w:val="0"/>
        <w:keepLines w:val="0"/>
        <w:pageBreakBefore w:val="0"/>
        <w:widowControl w:val="0"/>
        <w:numPr>
          <w:ilvl w:val="0"/>
          <w:numId w:val="3"/>
        </w:numPr>
        <w:kinsoku/>
        <w:wordWrap/>
        <w:overflowPunct/>
        <w:topLinePunct w:val="0"/>
        <w:autoSpaceDE/>
        <w:autoSpaceDN/>
        <w:bidi w:val="0"/>
        <w:adjustRightInd/>
        <w:snapToGrid/>
        <w:ind w:left="840" w:leftChars="0" w:firstLine="0" w:firstLine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报名方式</w:t>
      </w:r>
    </w:p>
    <w:p w14:paraId="313F00A2">
      <w:pPr>
        <w:keepNext w:val="0"/>
        <w:keepLines w:val="0"/>
        <w:pageBreakBefore w:val="0"/>
        <w:widowControl w:val="0"/>
        <w:numPr>
          <w:ilvl w:val="0"/>
          <w:numId w:val="0"/>
        </w:numPr>
        <w:kinsoku/>
        <w:wordWrap/>
        <w:overflowPunct/>
        <w:topLinePunct w:val="0"/>
        <w:autoSpaceDE/>
        <w:autoSpaceDN/>
        <w:bidi w:val="0"/>
        <w:adjustRightInd/>
        <w:snapToGrid/>
        <w:ind w:left="840" w:leftChars="400"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本次教师</w:t>
      </w:r>
      <w:r>
        <w:rPr>
          <w:rFonts w:hint="eastAsia" w:asciiTheme="minorEastAsia" w:hAnsiTheme="minorEastAsia" w:cstheme="minorEastAsia"/>
          <w:sz w:val="28"/>
          <w:szCs w:val="28"/>
          <w:lang w:val="en-US" w:eastAsia="zh-CN"/>
        </w:rPr>
        <w:t>招聘</w:t>
      </w:r>
      <w:r>
        <w:rPr>
          <w:rFonts w:hint="eastAsia" w:asciiTheme="minorEastAsia" w:hAnsiTheme="minorEastAsia" w:eastAsiaTheme="minorEastAsia" w:cstheme="minorEastAsia"/>
          <w:sz w:val="28"/>
          <w:szCs w:val="28"/>
          <w:lang w:val="en-US" w:eastAsia="zh-CN"/>
        </w:rPr>
        <w:t>采用网络报</w:t>
      </w:r>
      <w:r>
        <w:rPr>
          <w:rFonts w:hint="eastAsia" w:asciiTheme="minorEastAsia" w:hAnsiTheme="minorEastAsia" w:cstheme="minorEastAsia"/>
          <w:sz w:val="28"/>
          <w:szCs w:val="28"/>
          <w:lang w:val="en-US" w:eastAsia="zh-CN"/>
        </w:rPr>
        <w:t>名或现场报名方式</w:t>
      </w:r>
      <w:r>
        <w:rPr>
          <w:rFonts w:hint="eastAsia" w:asciiTheme="minorEastAsia" w:hAnsiTheme="minorEastAsia" w:eastAsiaTheme="minorEastAsia" w:cstheme="minorEastAsia"/>
          <w:sz w:val="28"/>
          <w:szCs w:val="28"/>
          <w:lang w:val="en-US" w:eastAsia="zh-CN"/>
        </w:rPr>
        <w:t>进行，每人限报一个岗位。报名人员</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lang w:val="en-US" w:eastAsia="zh-CN"/>
        </w:rPr>
        <w:t>请下载</w:t>
      </w:r>
      <w:r>
        <w:rPr>
          <w:rFonts w:hint="eastAsia" w:asciiTheme="minorEastAsia" w:hAnsiTheme="minorEastAsia" w:cstheme="minorEastAsia"/>
          <w:sz w:val="28"/>
          <w:szCs w:val="28"/>
          <w:lang w:val="en-US" w:eastAsia="zh-CN"/>
        </w:rPr>
        <w:t>附件</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cstheme="minorEastAsia"/>
          <w:sz w:val="28"/>
          <w:szCs w:val="28"/>
          <w:lang w:val="en-US" w:eastAsia="zh-CN"/>
        </w:rPr>
        <w:t>邵东市第七中学教师招聘报名</w:t>
      </w:r>
      <w:r>
        <w:rPr>
          <w:rFonts w:hint="eastAsia" w:asciiTheme="minorEastAsia" w:hAnsiTheme="minorEastAsia" w:eastAsiaTheme="minorEastAsia" w:cstheme="minorEastAsia"/>
          <w:sz w:val="28"/>
          <w:szCs w:val="28"/>
          <w:lang w:val="en-US" w:eastAsia="zh-CN"/>
        </w:rPr>
        <w:t>表”并填写报名信息；将报名表及简历一并发送至邮箱：1217402349@qq.com</w:t>
      </w:r>
      <w:r>
        <w:rPr>
          <w:rFonts w:hint="eastAsia" w:asciiTheme="minorEastAsia" w:hAnsiTheme="minorEastAsia" w:cstheme="minorEastAsia"/>
          <w:sz w:val="28"/>
          <w:szCs w:val="28"/>
          <w:lang w:val="en-US" w:eastAsia="zh-CN"/>
        </w:rPr>
        <w:t>、3420711357@qq.com</w:t>
      </w:r>
    </w:p>
    <w:p w14:paraId="432C707A">
      <w:pPr>
        <w:keepNext w:val="0"/>
        <w:keepLines w:val="0"/>
        <w:pageBreakBefore w:val="0"/>
        <w:widowControl w:val="0"/>
        <w:numPr>
          <w:ilvl w:val="0"/>
          <w:numId w:val="0"/>
        </w:numPr>
        <w:kinsoku/>
        <w:wordWrap/>
        <w:overflowPunct/>
        <w:topLinePunct w:val="0"/>
        <w:autoSpaceDE/>
        <w:autoSpaceDN/>
        <w:bidi w:val="0"/>
        <w:adjustRightInd/>
        <w:snapToGrid/>
        <w:ind w:left="840" w:leftChars="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注：文件请命名为“姓名+电话+岗位名称+报名表”（近期一寸彩色免冠证件照电子照片附在表中）</w:t>
      </w:r>
      <w:r>
        <w:rPr>
          <w:rFonts w:hint="eastAsia" w:asciiTheme="minorEastAsia" w:hAnsiTheme="minorEastAsia" w:eastAsiaTheme="minorEastAsia" w:cstheme="minorEastAsia"/>
          <w:sz w:val="28"/>
          <w:szCs w:val="28"/>
          <w:lang w:val="en-US" w:eastAsia="zh-CN"/>
        </w:rPr>
        <w:br w:type="textWrapping"/>
      </w:r>
      <w:r>
        <w:rPr>
          <w:rFonts w:hint="eastAsia" w:asciiTheme="minorEastAsia" w:hAnsiTheme="minorEastAsia" w:eastAsiaTheme="minorEastAsia" w:cstheme="minorEastAsia"/>
          <w:sz w:val="28"/>
          <w:szCs w:val="28"/>
          <w:lang w:val="en-US" w:eastAsia="zh-CN"/>
        </w:rPr>
        <w:t>2、报名要求</w:t>
      </w:r>
    </w:p>
    <w:p w14:paraId="66785F93">
      <w:pPr>
        <w:keepNext w:val="0"/>
        <w:keepLines w:val="0"/>
        <w:pageBreakBefore w:val="0"/>
        <w:widowControl w:val="0"/>
        <w:numPr>
          <w:ilvl w:val="0"/>
          <w:numId w:val="0"/>
        </w:numPr>
        <w:kinsoku/>
        <w:wordWrap/>
        <w:overflowPunct/>
        <w:topLinePunct w:val="0"/>
        <w:autoSpaceDE/>
        <w:autoSpaceDN/>
        <w:bidi w:val="0"/>
        <w:adjustRightInd/>
        <w:snapToGrid/>
        <w:ind w:left="840" w:leftChars="400"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报名人员报名前应认真阅读</w:t>
      </w:r>
      <w:r>
        <w:rPr>
          <w:rFonts w:hint="eastAsia" w:asciiTheme="minorEastAsia" w:hAnsiTheme="minorEastAsia" w:cstheme="minorEastAsia"/>
          <w:sz w:val="28"/>
          <w:szCs w:val="28"/>
          <w:lang w:val="en-US" w:eastAsia="zh-CN"/>
        </w:rPr>
        <w:t>招聘</w:t>
      </w:r>
      <w:r>
        <w:rPr>
          <w:rFonts w:hint="eastAsia" w:asciiTheme="minorEastAsia" w:hAnsiTheme="minorEastAsia" w:eastAsiaTheme="minorEastAsia" w:cstheme="minorEastAsia"/>
          <w:sz w:val="28"/>
          <w:szCs w:val="28"/>
          <w:lang w:val="en-US" w:eastAsia="zh-CN"/>
        </w:rPr>
        <w:t>公告，根据自身情况和报名岗位资格条件选择一个岗位报名。报名人员本人的学历、专业名称和教师资格证，应与岗位资格条件要求完全相符（国〈境〉外留学回国人员毕业证书所载专业名称与报名岗位专业名称不一致的，须提供省级教育部门或相关高校对其所学专业与报名岗位专业一致的认定证明），不符者请勿报名。报名时报名人员提供的报名信息和佐证材料应真实、准确、完整，并认真核对。如因填写错误、不完整、不准确造成资格审查未通过的，由此造成的后果由报名人员自行承担。</w:t>
      </w:r>
    </w:p>
    <w:p w14:paraId="79164EEB">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3、报名时间及通知</w:t>
      </w:r>
    </w:p>
    <w:p w14:paraId="6768BE95">
      <w:pPr>
        <w:keepNext w:val="0"/>
        <w:keepLines w:val="0"/>
        <w:pageBreakBefore w:val="0"/>
        <w:widowControl w:val="0"/>
        <w:numPr>
          <w:ilvl w:val="0"/>
          <w:numId w:val="0"/>
        </w:numPr>
        <w:kinsoku/>
        <w:wordWrap/>
        <w:overflowPunct/>
        <w:topLinePunct w:val="0"/>
        <w:autoSpaceDE/>
        <w:autoSpaceDN/>
        <w:bidi w:val="0"/>
        <w:adjustRightInd/>
        <w:snapToGrid/>
        <w:ind w:left="840" w:leftChars="400" w:firstLine="560" w:firstLineChars="200"/>
        <w:textAlignment w:val="auto"/>
        <w:rPr>
          <w:rFonts w:hint="eastAsia"/>
          <w:lang w:val="en-US" w:eastAsia="zh-CN"/>
        </w:rPr>
      </w:pPr>
      <w:r>
        <w:rPr>
          <w:rFonts w:hint="eastAsia" w:asciiTheme="minorEastAsia" w:hAnsiTheme="minorEastAsia" w:cstheme="minorEastAsia"/>
          <w:sz w:val="28"/>
          <w:szCs w:val="28"/>
          <w:lang w:val="en-US" w:eastAsia="zh-CN"/>
        </w:rPr>
        <w:t>即日起至8月25日</w:t>
      </w:r>
      <w:r>
        <w:rPr>
          <w:rFonts w:hint="eastAsia" w:asciiTheme="minorEastAsia" w:hAnsiTheme="minorEastAsia" w:eastAsiaTheme="minorEastAsia" w:cstheme="minorEastAsia"/>
          <w:sz w:val="28"/>
          <w:szCs w:val="28"/>
          <w:lang w:val="en-US" w:eastAsia="zh-CN"/>
        </w:rPr>
        <w:t>，学校将择机电话或短信通知相关事宜。</w:t>
      </w:r>
    </w:p>
    <w:p w14:paraId="1F71B7F1">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4、联系方式</w:t>
      </w:r>
    </w:p>
    <w:p w14:paraId="3C5E6E4B">
      <w:pPr>
        <w:keepNext w:val="0"/>
        <w:keepLines w:val="0"/>
        <w:pageBreakBefore w:val="0"/>
        <w:widowControl w:val="0"/>
        <w:numPr>
          <w:ilvl w:val="0"/>
          <w:numId w:val="0"/>
        </w:numPr>
        <w:kinsoku/>
        <w:wordWrap/>
        <w:overflowPunct/>
        <w:topLinePunct w:val="0"/>
        <w:autoSpaceDE/>
        <w:autoSpaceDN/>
        <w:bidi w:val="0"/>
        <w:adjustRightInd/>
        <w:snapToGrid/>
        <w:ind w:left="420" w:leftChars="200"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金老师：17307391873（微信同号）</w:t>
      </w:r>
    </w:p>
    <w:p w14:paraId="2CD39956">
      <w:pPr>
        <w:keepNext w:val="0"/>
        <w:keepLines w:val="0"/>
        <w:pageBreakBefore w:val="0"/>
        <w:widowControl w:val="0"/>
        <w:numPr>
          <w:ilvl w:val="0"/>
          <w:numId w:val="0"/>
        </w:numPr>
        <w:kinsoku/>
        <w:wordWrap/>
        <w:overflowPunct/>
        <w:topLinePunct w:val="0"/>
        <w:autoSpaceDE/>
        <w:autoSpaceDN/>
        <w:bidi w:val="0"/>
        <w:adjustRightInd/>
        <w:snapToGrid/>
        <w:ind w:left="420" w:leftChars="200"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石老师：17680887824</w:t>
      </w:r>
    </w:p>
    <w:p w14:paraId="1E3E24E1">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sz w:val="28"/>
          <w:szCs w:val="28"/>
          <w:lang w:val="en-US" w:eastAsia="zh-CN"/>
        </w:rPr>
      </w:pPr>
    </w:p>
    <w:p w14:paraId="723570C4">
      <w:pPr>
        <w:pStyle w:val="2"/>
        <w:rPr>
          <w:rFonts w:hint="eastAsia"/>
          <w:lang w:val="en-US" w:eastAsia="zh-CN"/>
        </w:rPr>
      </w:pPr>
    </w:p>
    <w:p w14:paraId="1EB2298D">
      <w:pPr>
        <w:numPr>
          <w:ilvl w:val="0"/>
          <w:numId w:val="0"/>
        </w:numPr>
        <w:jc w:val="righ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邵东市第七中学</w:t>
      </w:r>
    </w:p>
    <w:p w14:paraId="6F54D712">
      <w:pPr>
        <w:numPr>
          <w:ilvl w:val="0"/>
          <w:numId w:val="0"/>
        </w:numPr>
        <w:jc w:val="righ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2026年6月28日</w:t>
      </w:r>
    </w:p>
    <w:p w14:paraId="4CE83FE2">
      <w:pPr>
        <w:numPr>
          <w:ilvl w:val="0"/>
          <w:numId w:val="0"/>
        </w:numPr>
        <w:jc w:val="right"/>
        <w:rPr>
          <w:rFonts w:hint="eastAsia" w:asciiTheme="minorEastAsia" w:hAnsiTheme="minorEastAsia" w:cstheme="minorEastAsia"/>
          <w:sz w:val="28"/>
          <w:szCs w:val="28"/>
          <w:lang w:val="en-US" w:eastAsia="zh-CN"/>
        </w:rPr>
      </w:pPr>
    </w:p>
    <w:p w14:paraId="444A84D5">
      <w:pPr>
        <w:pStyle w:val="2"/>
        <w:rPr>
          <w:rFonts w:hint="eastAsia" w:asciiTheme="minorEastAsia" w:hAnsiTheme="minorEastAsia" w:cstheme="minorEastAsia"/>
          <w:sz w:val="28"/>
          <w:szCs w:val="28"/>
          <w:lang w:val="en-US" w:eastAsia="zh-CN"/>
        </w:rPr>
      </w:pPr>
    </w:p>
    <w:p w14:paraId="33550FEF">
      <w:pPr>
        <w:pStyle w:val="2"/>
        <w:rPr>
          <w:rFonts w:hint="eastAsia" w:asciiTheme="minorEastAsia" w:hAnsiTheme="minorEastAsia" w:cstheme="minorEastAsia"/>
          <w:sz w:val="28"/>
          <w:szCs w:val="28"/>
          <w:lang w:val="en-US" w:eastAsia="zh-CN"/>
        </w:rPr>
      </w:pPr>
    </w:p>
    <w:p w14:paraId="24DDB4AC">
      <w:pPr>
        <w:pStyle w:val="2"/>
        <w:rPr>
          <w:rFonts w:hint="eastAsia" w:asciiTheme="minorEastAsia" w:hAnsiTheme="minorEastAsia" w:cstheme="minorEastAsia"/>
          <w:sz w:val="28"/>
          <w:szCs w:val="28"/>
          <w:lang w:val="en-US" w:eastAsia="zh-CN"/>
        </w:rPr>
      </w:pPr>
    </w:p>
    <w:p w14:paraId="41FE7F53">
      <w:pPr>
        <w:pStyle w:val="2"/>
        <w:rPr>
          <w:rFonts w:hint="eastAsia" w:asciiTheme="minorEastAsia" w:hAnsiTheme="minorEastAsia" w:cstheme="minorEastAsia"/>
          <w:sz w:val="28"/>
          <w:szCs w:val="28"/>
          <w:lang w:val="en-US" w:eastAsia="zh-CN"/>
        </w:rPr>
      </w:pPr>
    </w:p>
    <w:p w14:paraId="341B68AD">
      <w:pPr>
        <w:pStyle w:val="2"/>
        <w:rPr>
          <w:rFonts w:hint="eastAsia" w:asciiTheme="minorEastAsia" w:hAnsiTheme="minorEastAsia" w:cstheme="minorEastAsia"/>
          <w:sz w:val="28"/>
          <w:szCs w:val="28"/>
          <w:lang w:val="en-US" w:eastAsia="zh-CN"/>
        </w:rPr>
      </w:pPr>
    </w:p>
    <w:p w14:paraId="0F6617D4">
      <w:pPr>
        <w:pStyle w:val="2"/>
        <w:rPr>
          <w:rFonts w:hint="eastAsia" w:asciiTheme="minorEastAsia" w:hAnsiTheme="minorEastAsia" w:cstheme="minorEastAsia"/>
          <w:sz w:val="28"/>
          <w:szCs w:val="28"/>
          <w:lang w:val="en-US" w:eastAsia="zh-CN"/>
        </w:rPr>
      </w:pPr>
    </w:p>
    <w:p w14:paraId="1CB149DA">
      <w:pPr>
        <w:pStyle w:val="2"/>
        <w:rPr>
          <w:rFonts w:hint="eastAsia" w:asciiTheme="minorEastAsia" w:hAnsiTheme="minorEastAsia" w:cstheme="minorEastAsia"/>
          <w:sz w:val="28"/>
          <w:szCs w:val="28"/>
          <w:lang w:val="en-US" w:eastAsia="zh-CN"/>
        </w:rPr>
      </w:pPr>
    </w:p>
    <w:p w14:paraId="21BD9414">
      <w:pPr>
        <w:pStyle w:val="2"/>
        <w:rPr>
          <w:rFonts w:hint="eastAsia" w:asciiTheme="minorEastAsia" w:hAnsiTheme="minorEastAsia" w:cstheme="minorEastAsia"/>
          <w:sz w:val="28"/>
          <w:szCs w:val="28"/>
          <w:lang w:val="en-US" w:eastAsia="zh-CN"/>
        </w:rPr>
      </w:pPr>
    </w:p>
    <w:p w14:paraId="3053A73B">
      <w:pPr>
        <w:pStyle w:val="2"/>
        <w:rPr>
          <w:rFonts w:hint="eastAsia" w:asciiTheme="minorEastAsia" w:hAnsiTheme="minorEastAsia" w:cstheme="minorEastAsia"/>
          <w:sz w:val="28"/>
          <w:szCs w:val="28"/>
          <w:lang w:val="en-US" w:eastAsia="zh-CN"/>
        </w:rPr>
      </w:pPr>
    </w:p>
    <w:p w14:paraId="619298F8">
      <w:pPr>
        <w:pStyle w:val="2"/>
        <w:rPr>
          <w:rFonts w:hint="eastAsia" w:asciiTheme="minorEastAsia" w:hAnsiTheme="minorEastAsia" w:cstheme="minorEastAsia"/>
          <w:sz w:val="28"/>
          <w:szCs w:val="28"/>
          <w:lang w:val="en-US" w:eastAsia="zh-CN"/>
        </w:rPr>
      </w:pPr>
    </w:p>
    <w:p w14:paraId="2CB51ECF">
      <w:pPr>
        <w:pStyle w:val="2"/>
        <w:rPr>
          <w:rFonts w:hint="eastAsia" w:asciiTheme="minorEastAsia" w:hAnsiTheme="minorEastAsia" w:cstheme="minorEastAsia"/>
          <w:sz w:val="28"/>
          <w:szCs w:val="28"/>
          <w:lang w:val="en-US" w:eastAsia="zh-CN"/>
        </w:rPr>
      </w:pPr>
      <w:bookmarkStart w:id="0" w:name="_GoBack"/>
      <w:bookmarkEnd w:id="0"/>
    </w:p>
    <w:p w14:paraId="373C6F6C">
      <w:pPr>
        <w:pStyle w:val="2"/>
        <w:jc w:val="both"/>
        <w:rPr>
          <w:rFonts w:hint="eastAsia" w:asciiTheme="minorEastAsia" w:hAnsiTheme="minorEastAsia" w:cstheme="minorEastAsia"/>
          <w:sz w:val="28"/>
          <w:szCs w:val="28"/>
          <w:lang w:val="en-US" w:eastAsia="zh-CN"/>
        </w:rPr>
      </w:pPr>
    </w:p>
    <w:tbl>
      <w:tblPr>
        <w:tblStyle w:val="8"/>
        <w:tblpPr w:leftFromText="180" w:rightFromText="180" w:vertAnchor="text" w:horzAnchor="page" w:tblpX="1489" w:tblpY="802"/>
        <w:tblOverlap w:val="never"/>
        <w:tblW w:w="88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35"/>
        <w:gridCol w:w="1488"/>
        <w:gridCol w:w="982"/>
        <w:gridCol w:w="1395"/>
        <w:gridCol w:w="1186"/>
        <w:gridCol w:w="1223"/>
        <w:gridCol w:w="1581"/>
      </w:tblGrid>
      <w:tr w14:paraId="7A4F3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8890" w:type="dxa"/>
            <w:gridSpan w:val="7"/>
            <w:tcBorders>
              <w:top w:val="nil"/>
              <w:left w:val="nil"/>
              <w:bottom w:val="nil"/>
              <w:right w:val="nil"/>
            </w:tcBorders>
            <w:shd w:val="clear" w:color="auto" w:fill="auto"/>
            <w:tcMar>
              <w:top w:w="15" w:type="dxa"/>
              <w:left w:w="15" w:type="dxa"/>
              <w:right w:w="15" w:type="dxa"/>
            </w:tcMar>
            <w:vAlign w:val="center"/>
          </w:tcPr>
          <w:p w14:paraId="343A054B">
            <w:pPr>
              <w:keepNext w:val="0"/>
              <w:keepLines w:val="0"/>
              <w:widowControl/>
              <w:suppressLineNumbers w:val="0"/>
              <w:jc w:val="center"/>
              <w:textAlignment w:val="center"/>
              <w:rPr>
                <w:rFonts w:hint="eastAsia" w:ascii="宋体" w:hAnsi="宋体" w:eastAsia="宋体" w:cs="宋体"/>
                <w:i w:val="0"/>
                <w:color w:val="000000"/>
                <w:sz w:val="34"/>
                <w:szCs w:val="34"/>
                <w:u w:val="none"/>
              </w:rPr>
            </w:pPr>
            <w:r>
              <w:rPr>
                <w:rFonts w:hint="eastAsia" w:asciiTheme="minorEastAsia" w:hAnsiTheme="minorEastAsia" w:cstheme="minorEastAsia"/>
                <w:sz w:val="28"/>
                <w:szCs w:val="28"/>
                <w:lang w:val="en-US" w:eastAsia="zh-CN"/>
              </w:rPr>
              <w:t>邵东市第七中学教师招聘报名</w:t>
            </w:r>
            <w:r>
              <w:rPr>
                <w:rFonts w:hint="eastAsia" w:asciiTheme="minorEastAsia" w:hAnsiTheme="minorEastAsia" w:eastAsiaTheme="minorEastAsia" w:cstheme="minorEastAsia"/>
                <w:sz w:val="28"/>
                <w:szCs w:val="28"/>
                <w:lang w:val="en-US" w:eastAsia="zh-CN"/>
              </w:rPr>
              <w:t>表</w:t>
            </w:r>
          </w:p>
        </w:tc>
      </w:tr>
      <w:tr w14:paraId="53508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0" w:hRule="atLeast"/>
        </w:trPr>
        <w:tc>
          <w:tcPr>
            <w:tcW w:w="1035" w:type="dxa"/>
            <w:tcBorders>
              <w:top w:val="nil"/>
              <w:left w:val="nil"/>
              <w:bottom w:val="nil"/>
              <w:right w:val="nil"/>
            </w:tcBorders>
            <w:shd w:val="clear" w:color="auto" w:fill="auto"/>
            <w:tcMar>
              <w:top w:w="15" w:type="dxa"/>
              <w:left w:w="15" w:type="dxa"/>
              <w:right w:w="15" w:type="dxa"/>
            </w:tcMar>
            <w:vAlign w:val="center"/>
          </w:tcPr>
          <w:p w14:paraId="4A91ED87">
            <w:pPr>
              <w:jc w:val="center"/>
              <w:rPr>
                <w:rFonts w:hint="eastAsia" w:ascii="宋体" w:hAnsi="宋体" w:eastAsia="宋体" w:cs="宋体"/>
                <w:i w:val="0"/>
                <w:color w:val="000000"/>
                <w:sz w:val="24"/>
                <w:szCs w:val="24"/>
                <w:u w:val="none"/>
              </w:rPr>
            </w:pPr>
          </w:p>
        </w:tc>
        <w:tc>
          <w:tcPr>
            <w:tcW w:w="1488" w:type="dxa"/>
            <w:tcBorders>
              <w:top w:val="nil"/>
              <w:left w:val="nil"/>
              <w:bottom w:val="nil"/>
              <w:right w:val="nil"/>
            </w:tcBorders>
            <w:shd w:val="clear" w:color="auto" w:fill="auto"/>
            <w:tcMar>
              <w:top w:w="15" w:type="dxa"/>
              <w:left w:w="15" w:type="dxa"/>
              <w:right w:w="15" w:type="dxa"/>
            </w:tcMar>
            <w:vAlign w:val="center"/>
          </w:tcPr>
          <w:p w14:paraId="32799BF8">
            <w:pPr>
              <w:rPr>
                <w:rFonts w:hint="eastAsia" w:ascii="宋体" w:hAnsi="宋体" w:eastAsia="宋体" w:cs="宋体"/>
                <w:i w:val="0"/>
                <w:color w:val="000000"/>
                <w:sz w:val="24"/>
                <w:szCs w:val="24"/>
                <w:u w:val="none"/>
              </w:rPr>
            </w:pPr>
          </w:p>
        </w:tc>
        <w:tc>
          <w:tcPr>
            <w:tcW w:w="982" w:type="dxa"/>
            <w:tcBorders>
              <w:top w:val="nil"/>
              <w:left w:val="nil"/>
              <w:bottom w:val="nil"/>
              <w:right w:val="nil"/>
            </w:tcBorders>
            <w:shd w:val="clear" w:color="auto" w:fill="auto"/>
            <w:tcMar>
              <w:top w:w="15" w:type="dxa"/>
              <w:left w:w="15" w:type="dxa"/>
              <w:right w:w="15" w:type="dxa"/>
            </w:tcMar>
            <w:vAlign w:val="center"/>
          </w:tcPr>
          <w:p w14:paraId="609163C5">
            <w:pPr>
              <w:rPr>
                <w:rFonts w:hint="eastAsia" w:ascii="宋体" w:hAnsi="宋体" w:eastAsia="宋体" w:cs="宋体"/>
                <w:i w:val="0"/>
                <w:color w:val="000000"/>
                <w:sz w:val="24"/>
                <w:szCs w:val="24"/>
                <w:u w:val="none"/>
              </w:rPr>
            </w:pPr>
          </w:p>
        </w:tc>
        <w:tc>
          <w:tcPr>
            <w:tcW w:w="1395" w:type="dxa"/>
            <w:tcBorders>
              <w:top w:val="nil"/>
              <w:left w:val="nil"/>
              <w:bottom w:val="nil"/>
              <w:right w:val="nil"/>
            </w:tcBorders>
            <w:shd w:val="clear" w:color="auto" w:fill="auto"/>
            <w:tcMar>
              <w:top w:w="15" w:type="dxa"/>
              <w:left w:w="15" w:type="dxa"/>
              <w:right w:w="15" w:type="dxa"/>
            </w:tcMar>
            <w:vAlign w:val="center"/>
          </w:tcPr>
          <w:p w14:paraId="1A253008">
            <w:pPr>
              <w:rPr>
                <w:rFonts w:hint="eastAsia" w:ascii="宋体" w:hAnsi="宋体" w:eastAsia="宋体" w:cs="宋体"/>
                <w:i w:val="0"/>
                <w:color w:val="000000"/>
                <w:sz w:val="24"/>
                <w:szCs w:val="24"/>
                <w:u w:val="none"/>
              </w:rPr>
            </w:pPr>
          </w:p>
        </w:tc>
        <w:tc>
          <w:tcPr>
            <w:tcW w:w="1186" w:type="dxa"/>
            <w:tcBorders>
              <w:top w:val="nil"/>
              <w:left w:val="nil"/>
              <w:bottom w:val="nil"/>
              <w:right w:val="nil"/>
            </w:tcBorders>
            <w:shd w:val="clear" w:color="auto" w:fill="auto"/>
            <w:tcMar>
              <w:top w:w="15" w:type="dxa"/>
              <w:left w:w="15" w:type="dxa"/>
              <w:right w:w="15" w:type="dxa"/>
            </w:tcMar>
            <w:vAlign w:val="center"/>
          </w:tcPr>
          <w:p w14:paraId="1B31790B">
            <w:pPr>
              <w:rPr>
                <w:rFonts w:hint="eastAsia" w:ascii="宋体" w:hAnsi="宋体" w:eastAsia="宋体" w:cs="宋体"/>
                <w:i w:val="0"/>
                <w:color w:val="000000"/>
                <w:sz w:val="24"/>
                <w:szCs w:val="24"/>
                <w:u w:val="none"/>
              </w:rPr>
            </w:pPr>
          </w:p>
        </w:tc>
        <w:tc>
          <w:tcPr>
            <w:tcW w:w="1223" w:type="dxa"/>
            <w:tcBorders>
              <w:top w:val="nil"/>
              <w:left w:val="nil"/>
              <w:bottom w:val="nil"/>
              <w:right w:val="nil"/>
            </w:tcBorders>
            <w:shd w:val="clear" w:color="auto" w:fill="auto"/>
            <w:tcMar>
              <w:top w:w="15" w:type="dxa"/>
              <w:left w:w="15" w:type="dxa"/>
              <w:right w:w="15" w:type="dxa"/>
            </w:tcMar>
            <w:vAlign w:val="center"/>
          </w:tcPr>
          <w:p w14:paraId="5BF3315E">
            <w:pPr>
              <w:rPr>
                <w:rFonts w:hint="eastAsia" w:ascii="宋体" w:hAnsi="宋体" w:eastAsia="宋体" w:cs="宋体"/>
                <w:i w:val="0"/>
                <w:color w:val="000000"/>
                <w:sz w:val="24"/>
                <w:szCs w:val="24"/>
                <w:u w:val="none"/>
              </w:rPr>
            </w:pPr>
          </w:p>
        </w:tc>
        <w:tc>
          <w:tcPr>
            <w:tcW w:w="1581" w:type="dxa"/>
            <w:tcBorders>
              <w:top w:val="nil"/>
              <w:left w:val="nil"/>
              <w:bottom w:val="nil"/>
              <w:right w:val="nil"/>
            </w:tcBorders>
            <w:shd w:val="clear" w:color="auto" w:fill="auto"/>
            <w:tcMar>
              <w:top w:w="15" w:type="dxa"/>
              <w:left w:w="15" w:type="dxa"/>
              <w:right w:w="15" w:type="dxa"/>
            </w:tcMar>
            <w:vAlign w:val="center"/>
          </w:tcPr>
          <w:p w14:paraId="75A206C8">
            <w:pPr>
              <w:rPr>
                <w:rFonts w:hint="eastAsia" w:ascii="宋体" w:hAnsi="宋体" w:eastAsia="宋体" w:cs="宋体"/>
                <w:i w:val="0"/>
                <w:color w:val="000000"/>
                <w:sz w:val="24"/>
                <w:szCs w:val="24"/>
                <w:u w:val="none"/>
              </w:rPr>
            </w:pPr>
          </w:p>
        </w:tc>
      </w:tr>
      <w:tr w14:paraId="30816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1CC96">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姓名</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D857A">
            <w:pPr>
              <w:rPr>
                <w:rFonts w:hint="eastAsia" w:ascii="宋体" w:hAnsi="宋体" w:eastAsia="宋体" w:cs="宋体"/>
                <w:i w:val="0"/>
                <w:color w:val="000000"/>
                <w:sz w:val="21"/>
                <w:szCs w:val="21"/>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D069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性别</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82EA2">
            <w:pPr>
              <w:rPr>
                <w:rFonts w:hint="eastAsia" w:ascii="宋体" w:hAnsi="宋体" w:eastAsia="宋体" w:cs="宋体"/>
                <w:i w:val="0"/>
                <w:color w:val="000000"/>
                <w:sz w:val="21"/>
                <w:szCs w:val="21"/>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2730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民    族</w:t>
            </w:r>
          </w:p>
        </w:tc>
        <w:tc>
          <w:tcPr>
            <w:tcW w:w="12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C03EC">
            <w:pPr>
              <w:rPr>
                <w:rFonts w:hint="eastAsia" w:ascii="宋体" w:hAnsi="宋体" w:eastAsia="宋体" w:cs="宋体"/>
                <w:i w:val="0"/>
                <w:color w:val="000000"/>
                <w:sz w:val="21"/>
                <w:szCs w:val="21"/>
                <w:u w:val="none"/>
              </w:rPr>
            </w:pPr>
          </w:p>
        </w:tc>
        <w:tc>
          <w:tcPr>
            <w:tcW w:w="15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99CB6">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粘贴彩色1寸照片</w:t>
            </w:r>
          </w:p>
        </w:tc>
      </w:tr>
      <w:tr w14:paraId="2E4AD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283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出生年月</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FA1AD">
            <w:pPr>
              <w:jc w:val="center"/>
              <w:rPr>
                <w:rFonts w:hint="eastAsia" w:ascii="宋体" w:hAnsi="宋体" w:eastAsia="宋体" w:cs="宋体"/>
                <w:i w:val="0"/>
                <w:color w:val="000000"/>
                <w:sz w:val="20"/>
                <w:szCs w:val="20"/>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1A6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政治面貌</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3FD3D">
            <w:pPr>
              <w:rPr>
                <w:rFonts w:hint="eastAsia" w:ascii="宋体" w:hAnsi="宋体" w:eastAsia="宋体" w:cs="宋体"/>
                <w:i w:val="0"/>
                <w:color w:val="000000"/>
                <w:sz w:val="21"/>
                <w:szCs w:val="21"/>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CF4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学位学历</w:t>
            </w:r>
          </w:p>
        </w:tc>
        <w:tc>
          <w:tcPr>
            <w:tcW w:w="12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DEDFA">
            <w:pPr>
              <w:jc w:val="left"/>
              <w:rPr>
                <w:rFonts w:hint="eastAsia" w:ascii="宋体" w:hAnsi="宋体" w:eastAsia="宋体" w:cs="宋体"/>
                <w:i w:val="0"/>
                <w:color w:val="000000"/>
                <w:sz w:val="21"/>
                <w:szCs w:val="21"/>
                <w:u w:val="none"/>
              </w:rPr>
            </w:pPr>
          </w:p>
        </w:tc>
        <w:tc>
          <w:tcPr>
            <w:tcW w:w="1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B1C7F">
            <w:pPr>
              <w:jc w:val="center"/>
              <w:rPr>
                <w:rFonts w:hint="eastAsia" w:ascii="宋体" w:hAnsi="宋体" w:eastAsia="宋体" w:cs="宋体"/>
                <w:i w:val="0"/>
                <w:color w:val="000000"/>
                <w:sz w:val="21"/>
                <w:szCs w:val="21"/>
                <w:u w:val="none"/>
              </w:rPr>
            </w:pPr>
          </w:p>
        </w:tc>
      </w:tr>
      <w:tr w14:paraId="79E22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5064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毕业院校</w:t>
            </w:r>
          </w:p>
        </w:tc>
        <w:tc>
          <w:tcPr>
            <w:tcW w:w="38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16658">
            <w:pPr>
              <w:jc w:val="center"/>
              <w:rPr>
                <w:rFonts w:hint="eastAsia" w:ascii="宋体" w:hAnsi="宋体" w:eastAsia="宋体" w:cs="宋体"/>
                <w:i w:val="0"/>
                <w:color w:val="000000"/>
                <w:sz w:val="21"/>
                <w:szCs w:val="21"/>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C9B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所学专业</w:t>
            </w:r>
          </w:p>
        </w:tc>
        <w:tc>
          <w:tcPr>
            <w:tcW w:w="12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83BB9">
            <w:pPr>
              <w:jc w:val="center"/>
              <w:rPr>
                <w:rFonts w:hint="eastAsia" w:ascii="宋体" w:hAnsi="宋体" w:eastAsia="宋体" w:cs="宋体"/>
                <w:i w:val="0"/>
                <w:color w:val="000000"/>
                <w:sz w:val="21"/>
                <w:szCs w:val="21"/>
                <w:u w:val="none"/>
              </w:rPr>
            </w:pPr>
          </w:p>
        </w:tc>
        <w:tc>
          <w:tcPr>
            <w:tcW w:w="1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58982">
            <w:pPr>
              <w:jc w:val="center"/>
              <w:rPr>
                <w:rFonts w:hint="eastAsia" w:ascii="宋体" w:hAnsi="宋体" w:eastAsia="宋体" w:cs="宋体"/>
                <w:i w:val="0"/>
                <w:color w:val="000000"/>
                <w:sz w:val="21"/>
                <w:szCs w:val="21"/>
                <w:u w:val="none"/>
              </w:rPr>
            </w:pPr>
          </w:p>
        </w:tc>
      </w:tr>
      <w:tr w14:paraId="088CB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25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175D8">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教师资格证类别</w:t>
            </w:r>
          </w:p>
        </w:tc>
        <w:tc>
          <w:tcPr>
            <w:tcW w:w="356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1102C">
            <w:pPr>
              <w:jc w:val="center"/>
              <w:rPr>
                <w:rFonts w:hint="eastAsia" w:ascii="宋体" w:hAnsi="宋体" w:eastAsia="宋体" w:cs="宋体"/>
                <w:i w:val="0"/>
                <w:color w:val="000000"/>
                <w:sz w:val="21"/>
                <w:szCs w:val="21"/>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04873">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取得时间</w:t>
            </w:r>
          </w:p>
        </w:tc>
        <w:tc>
          <w:tcPr>
            <w:tcW w:w="1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D8508">
            <w:pPr>
              <w:rPr>
                <w:rFonts w:hint="eastAsia" w:ascii="宋体" w:hAnsi="宋体" w:eastAsia="宋体" w:cs="宋体"/>
                <w:i w:val="0"/>
                <w:color w:val="000000"/>
                <w:sz w:val="21"/>
                <w:szCs w:val="21"/>
                <w:u w:val="none"/>
              </w:rPr>
            </w:pPr>
          </w:p>
        </w:tc>
      </w:tr>
      <w:tr w14:paraId="5F71E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3EAA2">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户籍所在地</w:t>
            </w:r>
          </w:p>
        </w:tc>
        <w:tc>
          <w:tcPr>
            <w:tcW w:w="24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715A6">
            <w:pPr>
              <w:jc w:val="center"/>
              <w:rPr>
                <w:rFonts w:hint="eastAsia" w:ascii="宋体" w:hAnsi="宋体" w:eastAsia="宋体" w:cs="宋体"/>
                <w:i w:val="0"/>
                <w:color w:val="000000"/>
                <w:sz w:val="21"/>
                <w:szCs w:val="21"/>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AC110">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婚姻状况</w:t>
            </w:r>
          </w:p>
        </w:tc>
        <w:tc>
          <w:tcPr>
            <w:tcW w:w="11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B9C17">
            <w:pPr>
              <w:rPr>
                <w:rFonts w:hint="eastAsia" w:ascii="宋体" w:hAnsi="宋体" w:eastAsia="宋体" w:cs="宋体"/>
                <w:i w:val="0"/>
                <w:color w:val="000000"/>
                <w:sz w:val="21"/>
                <w:szCs w:val="21"/>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5DEDC">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有何特长</w:t>
            </w:r>
          </w:p>
        </w:tc>
        <w:tc>
          <w:tcPr>
            <w:tcW w:w="1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CED86">
            <w:pPr>
              <w:rPr>
                <w:rFonts w:hint="eastAsia" w:ascii="宋体" w:hAnsi="宋体" w:eastAsia="宋体" w:cs="宋体"/>
                <w:i w:val="0"/>
                <w:color w:val="000000"/>
                <w:sz w:val="21"/>
                <w:szCs w:val="21"/>
                <w:u w:val="none"/>
              </w:rPr>
            </w:pPr>
          </w:p>
        </w:tc>
      </w:tr>
      <w:tr w14:paraId="39991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4A017">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身份证号码</w:t>
            </w:r>
          </w:p>
        </w:tc>
        <w:tc>
          <w:tcPr>
            <w:tcW w:w="38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49E62">
            <w:pPr>
              <w:jc w:val="center"/>
              <w:rPr>
                <w:rFonts w:hint="eastAsia" w:ascii="宋体" w:hAnsi="宋体" w:eastAsia="宋体" w:cs="宋体"/>
                <w:i w:val="0"/>
                <w:color w:val="000000"/>
                <w:sz w:val="21"/>
                <w:szCs w:val="21"/>
                <w:u w:val="none"/>
              </w:rPr>
            </w:pPr>
          </w:p>
        </w:tc>
        <w:tc>
          <w:tcPr>
            <w:tcW w:w="118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F257C7B">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联系电话</w:t>
            </w:r>
          </w:p>
        </w:tc>
        <w:tc>
          <w:tcPr>
            <w:tcW w:w="2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DDC68">
            <w:pPr>
              <w:jc w:val="center"/>
              <w:rPr>
                <w:rFonts w:hint="eastAsia" w:ascii="宋体" w:hAnsi="宋体" w:eastAsia="宋体" w:cs="宋体"/>
                <w:i w:val="0"/>
                <w:color w:val="000000"/>
                <w:sz w:val="21"/>
                <w:szCs w:val="21"/>
                <w:u w:val="none"/>
              </w:rPr>
            </w:pPr>
          </w:p>
        </w:tc>
      </w:tr>
      <w:tr w14:paraId="0EE89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9173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通信地址</w:t>
            </w:r>
          </w:p>
        </w:tc>
        <w:tc>
          <w:tcPr>
            <w:tcW w:w="38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D9933">
            <w:pPr>
              <w:jc w:val="center"/>
              <w:rPr>
                <w:rFonts w:hint="eastAsia" w:ascii="宋体" w:hAnsi="宋体" w:eastAsia="宋体" w:cs="宋体"/>
                <w:i w:val="0"/>
                <w:color w:val="000000"/>
                <w:sz w:val="21"/>
                <w:szCs w:val="21"/>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FD6C6">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电子信箱</w:t>
            </w:r>
          </w:p>
        </w:tc>
        <w:tc>
          <w:tcPr>
            <w:tcW w:w="2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A05D2">
            <w:pPr>
              <w:jc w:val="center"/>
              <w:rPr>
                <w:rFonts w:hint="eastAsia" w:ascii="宋体" w:hAnsi="宋体" w:eastAsia="宋体" w:cs="宋体"/>
                <w:i w:val="0"/>
                <w:color w:val="000000"/>
                <w:sz w:val="21"/>
                <w:szCs w:val="21"/>
                <w:u w:val="none"/>
              </w:rPr>
            </w:pPr>
          </w:p>
        </w:tc>
      </w:tr>
      <w:tr w14:paraId="7CC42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97" w:hRule="atLeast"/>
        </w:trPr>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1E63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个人简历</w:t>
            </w:r>
          </w:p>
        </w:tc>
        <w:tc>
          <w:tcPr>
            <w:tcW w:w="785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64C8695B">
            <w:pPr>
              <w:keepNext w:val="0"/>
              <w:keepLines w:val="0"/>
              <w:widowControl/>
              <w:suppressLineNumbers w:val="0"/>
              <w:jc w:val="center"/>
              <w:textAlignment w:val="top"/>
              <w:rPr>
                <w:rFonts w:hint="eastAsia" w:ascii="宋体" w:hAnsi="宋体" w:eastAsia="宋体" w:cs="宋体"/>
                <w:i w:val="0"/>
                <w:color w:val="000000"/>
                <w:kern w:val="0"/>
                <w:sz w:val="21"/>
                <w:szCs w:val="21"/>
                <w:u w:val="none"/>
                <w:lang w:val="en-US" w:eastAsia="zh-CN" w:bidi="ar"/>
              </w:rPr>
            </w:pPr>
          </w:p>
          <w:p w14:paraId="3F3CB24C">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（例：2021.09--2024.07  湖南师范大学英语语言文学专业硕士研究生学习）请从高中起填写，一段经历写一行，有几段经历，就填写几行，要求据实填写。</w:t>
            </w:r>
          </w:p>
        </w:tc>
      </w:tr>
      <w:tr w14:paraId="3EA98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80" w:hRule="atLeast"/>
        </w:trPr>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C4FF9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与应聘岗位相关的实践经历或取得的成绩</w:t>
            </w:r>
          </w:p>
        </w:tc>
        <w:tc>
          <w:tcPr>
            <w:tcW w:w="785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1D0951D7">
            <w:pPr>
              <w:jc w:val="center"/>
              <w:rPr>
                <w:rFonts w:hint="eastAsia" w:ascii="宋体" w:hAnsi="宋体" w:eastAsia="宋体" w:cs="宋体"/>
                <w:i w:val="0"/>
                <w:color w:val="000000"/>
                <w:sz w:val="21"/>
                <w:szCs w:val="21"/>
                <w:u w:val="none"/>
              </w:rPr>
            </w:pPr>
          </w:p>
        </w:tc>
      </w:tr>
      <w:tr w14:paraId="7DA96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FB7D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家庭主要成员及主要社会关系</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1C5E6">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称谓</w:t>
            </w:r>
          </w:p>
        </w:tc>
        <w:tc>
          <w:tcPr>
            <w:tcW w:w="9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7A7B0">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姓名</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0C4D6">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出生年月</w:t>
            </w:r>
          </w:p>
        </w:tc>
        <w:tc>
          <w:tcPr>
            <w:tcW w:w="11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3F126">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政治面貌</w:t>
            </w:r>
          </w:p>
        </w:tc>
        <w:tc>
          <w:tcPr>
            <w:tcW w:w="2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31C5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工作单位及职务</w:t>
            </w:r>
          </w:p>
        </w:tc>
      </w:tr>
      <w:tr w14:paraId="370F8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7EEFC">
            <w:pPr>
              <w:jc w:val="center"/>
              <w:rPr>
                <w:rFonts w:hint="eastAsia" w:ascii="宋体" w:hAnsi="宋体" w:eastAsia="宋体" w:cs="宋体"/>
                <w:i w:val="0"/>
                <w:color w:val="000000"/>
                <w:sz w:val="21"/>
                <w:szCs w:val="21"/>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F14EEF8">
            <w:pPr>
              <w:jc w:val="both"/>
              <w:rPr>
                <w:rFonts w:hint="eastAsia" w:ascii="宋体" w:hAnsi="宋体" w:eastAsia="宋体" w:cs="宋体"/>
                <w:i w:val="0"/>
                <w:color w:val="000000"/>
                <w:sz w:val="21"/>
                <w:szCs w:val="21"/>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9BC95C4">
            <w:pPr>
              <w:jc w:val="both"/>
              <w:rPr>
                <w:rFonts w:hint="eastAsia" w:ascii="宋体" w:hAnsi="宋体" w:eastAsia="宋体" w:cs="宋体"/>
                <w:i w:val="0"/>
                <w:color w:val="000000"/>
                <w:sz w:val="21"/>
                <w:szCs w:val="21"/>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0FEB3B6">
            <w:pPr>
              <w:jc w:val="both"/>
              <w:rPr>
                <w:rFonts w:hint="eastAsia" w:ascii="宋体" w:hAnsi="宋体" w:eastAsia="宋体" w:cs="宋体"/>
                <w:i w:val="0"/>
                <w:color w:val="000000"/>
                <w:sz w:val="21"/>
                <w:szCs w:val="21"/>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E1E789D">
            <w:pPr>
              <w:jc w:val="both"/>
              <w:rPr>
                <w:rFonts w:hint="eastAsia" w:ascii="宋体" w:hAnsi="宋体" w:eastAsia="宋体" w:cs="宋体"/>
                <w:i w:val="0"/>
                <w:color w:val="000000"/>
                <w:sz w:val="21"/>
                <w:szCs w:val="21"/>
                <w:u w:val="none"/>
              </w:rPr>
            </w:pPr>
          </w:p>
        </w:tc>
        <w:tc>
          <w:tcPr>
            <w:tcW w:w="2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15517B49">
            <w:pPr>
              <w:jc w:val="center"/>
              <w:rPr>
                <w:rFonts w:hint="eastAsia" w:ascii="宋体" w:hAnsi="宋体" w:eastAsia="宋体" w:cs="宋体"/>
                <w:i w:val="0"/>
                <w:color w:val="000000"/>
                <w:sz w:val="21"/>
                <w:szCs w:val="21"/>
                <w:u w:val="none"/>
              </w:rPr>
            </w:pPr>
          </w:p>
        </w:tc>
      </w:tr>
      <w:tr w14:paraId="1C314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66FE8">
            <w:pPr>
              <w:jc w:val="center"/>
              <w:rPr>
                <w:rFonts w:hint="eastAsia" w:ascii="宋体" w:hAnsi="宋体" w:eastAsia="宋体" w:cs="宋体"/>
                <w:i w:val="0"/>
                <w:color w:val="000000"/>
                <w:sz w:val="21"/>
                <w:szCs w:val="21"/>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F69092B">
            <w:pPr>
              <w:jc w:val="both"/>
              <w:rPr>
                <w:rFonts w:hint="eastAsia" w:ascii="宋体" w:hAnsi="宋体" w:eastAsia="宋体" w:cs="宋体"/>
                <w:i w:val="0"/>
                <w:color w:val="000000"/>
                <w:sz w:val="21"/>
                <w:szCs w:val="21"/>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0CE14B1">
            <w:pPr>
              <w:jc w:val="both"/>
              <w:rPr>
                <w:rFonts w:hint="eastAsia" w:ascii="宋体" w:hAnsi="宋体" w:eastAsia="宋体" w:cs="宋体"/>
                <w:i w:val="0"/>
                <w:color w:val="000000"/>
                <w:sz w:val="21"/>
                <w:szCs w:val="21"/>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D0E8571">
            <w:pPr>
              <w:jc w:val="both"/>
              <w:rPr>
                <w:rFonts w:hint="eastAsia" w:ascii="宋体" w:hAnsi="宋体" w:eastAsia="宋体" w:cs="宋体"/>
                <w:i w:val="0"/>
                <w:color w:val="000000"/>
                <w:sz w:val="21"/>
                <w:szCs w:val="21"/>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60D46867">
            <w:pPr>
              <w:jc w:val="both"/>
              <w:rPr>
                <w:rFonts w:hint="eastAsia" w:ascii="宋体" w:hAnsi="宋体" w:eastAsia="宋体" w:cs="宋体"/>
                <w:i w:val="0"/>
                <w:color w:val="000000"/>
                <w:sz w:val="21"/>
                <w:szCs w:val="21"/>
                <w:u w:val="none"/>
              </w:rPr>
            </w:pPr>
          </w:p>
        </w:tc>
        <w:tc>
          <w:tcPr>
            <w:tcW w:w="2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B333563">
            <w:pPr>
              <w:jc w:val="center"/>
              <w:rPr>
                <w:rFonts w:hint="eastAsia" w:ascii="宋体" w:hAnsi="宋体" w:eastAsia="宋体" w:cs="宋体"/>
                <w:i w:val="0"/>
                <w:color w:val="000000"/>
                <w:sz w:val="21"/>
                <w:szCs w:val="21"/>
                <w:u w:val="none"/>
              </w:rPr>
            </w:pPr>
          </w:p>
        </w:tc>
      </w:tr>
      <w:tr w14:paraId="1E7A3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CE16B">
            <w:pPr>
              <w:jc w:val="center"/>
              <w:rPr>
                <w:rFonts w:hint="eastAsia" w:ascii="宋体" w:hAnsi="宋体" w:eastAsia="宋体" w:cs="宋体"/>
                <w:i w:val="0"/>
                <w:color w:val="000000"/>
                <w:sz w:val="21"/>
                <w:szCs w:val="21"/>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A4C445F">
            <w:pPr>
              <w:jc w:val="both"/>
              <w:rPr>
                <w:rFonts w:hint="eastAsia" w:ascii="宋体" w:hAnsi="宋体" w:eastAsia="宋体" w:cs="宋体"/>
                <w:i w:val="0"/>
                <w:color w:val="000000"/>
                <w:sz w:val="21"/>
                <w:szCs w:val="21"/>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D078AE1">
            <w:pPr>
              <w:jc w:val="both"/>
              <w:rPr>
                <w:rFonts w:hint="eastAsia" w:ascii="宋体" w:hAnsi="宋体" w:eastAsia="宋体" w:cs="宋体"/>
                <w:i w:val="0"/>
                <w:color w:val="000000"/>
                <w:sz w:val="21"/>
                <w:szCs w:val="21"/>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138EA993">
            <w:pPr>
              <w:jc w:val="both"/>
              <w:rPr>
                <w:rFonts w:hint="eastAsia" w:ascii="宋体" w:hAnsi="宋体" w:eastAsia="宋体" w:cs="宋体"/>
                <w:i w:val="0"/>
                <w:color w:val="000000"/>
                <w:sz w:val="21"/>
                <w:szCs w:val="21"/>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9CC8553">
            <w:pPr>
              <w:jc w:val="both"/>
              <w:rPr>
                <w:rFonts w:hint="eastAsia" w:ascii="宋体" w:hAnsi="宋体" w:eastAsia="宋体" w:cs="宋体"/>
                <w:i w:val="0"/>
                <w:color w:val="000000"/>
                <w:sz w:val="21"/>
                <w:szCs w:val="21"/>
                <w:u w:val="none"/>
              </w:rPr>
            </w:pPr>
          </w:p>
        </w:tc>
        <w:tc>
          <w:tcPr>
            <w:tcW w:w="28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894E7ED">
            <w:pPr>
              <w:jc w:val="center"/>
              <w:rPr>
                <w:rFonts w:hint="eastAsia" w:ascii="宋体" w:hAnsi="宋体" w:eastAsia="宋体" w:cs="宋体"/>
                <w:i w:val="0"/>
                <w:color w:val="000000"/>
                <w:sz w:val="21"/>
                <w:szCs w:val="21"/>
                <w:u w:val="none"/>
              </w:rPr>
            </w:pPr>
          </w:p>
        </w:tc>
      </w:tr>
      <w:tr w14:paraId="603DF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40" w:hRule="atLeast"/>
        </w:trPr>
        <w:tc>
          <w:tcPr>
            <w:tcW w:w="8890" w:type="dxa"/>
            <w:gridSpan w:val="7"/>
            <w:tcBorders>
              <w:top w:val="nil"/>
              <w:left w:val="nil"/>
              <w:bottom w:val="nil"/>
              <w:right w:val="nil"/>
            </w:tcBorders>
            <w:shd w:val="clear" w:color="auto" w:fill="auto"/>
            <w:tcMar>
              <w:top w:w="15" w:type="dxa"/>
              <w:left w:w="15" w:type="dxa"/>
              <w:right w:w="15" w:type="dxa"/>
            </w:tcMar>
            <w:vAlign w:val="center"/>
          </w:tcPr>
          <w:p w14:paraId="46AB261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本人承诺以上所填内容真实，同意并接受学校对我的任职经历以及教育背景等做背景调查，并自愿承担因本人提供不真实信息而造成的全部后果。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承诺人：</w:t>
            </w:r>
          </w:p>
        </w:tc>
      </w:tr>
    </w:tbl>
    <w:p w14:paraId="450DAAEA">
      <w:pPr>
        <w:rPr>
          <w:rFonts w:hint="eastAsia" w:ascii="方正小标宋简体" w:eastAsia="仿宋_GB2312"/>
          <w:sz w:val="44"/>
          <w:szCs w:val="44"/>
          <w:lang w:val="en-US" w:eastAsia="zh-CN"/>
        </w:rPr>
      </w:pPr>
      <w:r>
        <w:rPr>
          <w:rFonts w:hint="eastAsia" w:ascii="仿宋_GB2312" w:eastAsia="仿宋_GB2312"/>
          <w:sz w:val="28"/>
          <w:szCs w:val="28"/>
        </w:rPr>
        <w:t>附件</w:t>
      </w:r>
    </w:p>
    <w:p w14:paraId="18204B30">
      <w:pPr>
        <w:numPr>
          <w:ilvl w:val="0"/>
          <w:numId w:val="0"/>
        </w:numPr>
        <w:jc w:val="both"/>
        <w:rPr>
          <w:rFonts w:hint="eastAsia" w:asciiTheme="minorEastAsia" w:hAnsiTheme="minorEastAsia" w:cstheme="minorEastAsia"/>
          <w:sz w:val="28"/>
          <w:szCs w:val="28"/>
          <w:lang w:val="en-US" w:eastAsia="zh-CN"/>
        </w:rPr>
      </w:pPr>
    </w:p>
    <w:sectPr>
      <w:pgSz w:w="11906" w:h="16838"/>
      <w:pgMar w:top="1276" w:right="1080" w:bottom="1276"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B3109C"/>
    <w:multiLevelType w:val="multilevel"/>
    <w:tmpl w:val="A0B3109C"/>
    <w:lvl w:ilvl="0" w:tentative="0">
      <w:start w:val="1"/>
      <w:numFmt w:val="decimal"/>
      <w:lvlText w:val="%1."/>
      <w:lvlJc w:val="left"/>
      <w:pPr>
        <w:tabs>
          <w:tab w:val="left" w:pos="312"/>
        </w:tabs>
        <w:ind w:left="210"/>
      </w:pPr>
    </w:lvl>
    <w:lvl w:ilvl="1" w:tentative="0">
      <w:start w:val="1"/>
      <w:numFmt w:val="decimal"/>
      <w:lvlText w:val="(%2)"/>
      <w:lvlJc w:val="left"/>
      <w:pPr>
        <w:tabs>
          <w:tab w:val="left" w:pos="840"/>
        </w:tabs>
        <w:ind w:left="1470" w:leftChars="0" w:hanging="420" w:firstLineChars="0"/>
      </w:pPr>
      <w:rPr>
        <w:rFonts w:hint="default"/>
      </w:rPr>
    </w:lvl>
    <w:lvl w:ilvl="2" w:tentative="0">
      <w:start w:val="1"/>
      <w:numFmt w:val="decimalEnclosedCircleChinese"/>
      <w:lvlText w:val="%3"/>
      <w:lvlJc w:val="left"/>
      <w:pPr>
        <w:tabs>
          <w:tab w:val="left" w:pos="1260"/>
        </w:tabs>
        <w:ind w:left="1470" w:leftChars="0" w:hanging="420" w:firstLineChars="0"/>
      </w:pPr>
      <w:rPr>
        <w:rFonts w:hint="default"/>
      </w:rPr>
    </w:lvl>
    <w:lvl w:ilvl="3" w:tentative="0">
      <w:start w:val="1"/>
      <w:numFmt w:val="decimal"/>
      <w:lvlText w:val="%4)"/>
      <w:lvlJc w:val="left"/>
      <w:pPr>
        <w:tabs>
          <w:tab w:val="left" w:pos="1680"/>
        </w:tabs>
        <w:ind w:left="1890" w:leftChars="0" w:hanging="420" w:firstLineChars="0"/>
      </w:pPr>
      <w:rPr>
        <w:rFonts w:hint="default"/>
      </w:rPr>
    </w:lvl>
    <w:lvl w:ilvl="4" w:tentative="0">
      <w:start w:val="1"/>
      <w:numFmt w:val="lowerLetter"/>
      <w:lvlText w:val="%5."/>
      <w:lvlJc w:val="left"/>
      <w:pPr>
        <w:tabs>
          <w:tab w:val="left" w:pos="2100"/>
        </w:tabs>
        <w:ind w:left="2310" w:leftChars="0" w:hanging="420" w:firstLineChars="0"/>
      </w:pPr>
      <w:rPr>
        <w:rFonts w:hint="default"/>
      </w:rPr>
    </w:lvl>
    <w:lvl w:ilvl="5" w:tentative="0">
      <w:start w:val="1"/>
      <w:numFmt w:val="lowerLetter"/>
      <w:lvlText w:val="%6)"/>
      <w:lvlJc w:val="left"/>
      <w:pPr>
        <w:tabs>
          <w:tab w:val="left" w:pos="2520"/>
        </w:tabs>
        <w:ind w:left="2730" w:leftChars="0" w:hanging="420" w:firstLineChars="0"/>
      </w:pPr>
      <w:rPr>
        <w:rFonts w:hint="default"/>
      </w:rPr>
    </w:lvl>
    <w:lvl w:ilvl="6" w:tentative="0">
      <w:start w:val="1"/>
      <w:numFmt w:val="lowerRoman"/>
      <w:lvlText w:val="%7."/>
      <w:lvlJc w:val="left"/>
      <w:pPr>
        <w:tabs>
          <w:tab w:val="left" w:pos="2940"/>
        </w:tabs>
        <w:ind w:left="3150" w:leftChars="0" w:hanging="420" w:firstLineChars="0"/>
      </w:pPr>
      <w:rPr>
        <w:rFonts w:hint="default"/>
      </w:rPr>
    </w:lvl>
    <w:lvl w:ilvl="7" w:tentative="0">
      <w:start w:val="1"/>
      <w:numFmt w:val="lowerRoman"/>
      <w:lvlText w:val="%8)"/>
      <w:lvlJc w:val="left"/>
      <w:pPr>
        <w:tabs>
          <w:tab w:val="left" w:pos="3360"/>
        </w:tabs>
        <w:ind w:left="3570" w:leftChars="0" w:hanging="420" w:firstLineChars="0"/>
      </w:pPr>
      <w:rPr>
        <w:rFonts w:hint="default"/>
      </w:rPr>
    </w:lvl>
    <w:lvl w:ilvl="8" w:tentative="0">
      <w:start w:val="1"/>
      <w:numFmt w:val="lowerLetter"/>
      <w:lvlText w:val="%9."/>
      <w:lvlJc w:val="left"/>
      <w:pPr>
        <w:tabs>
          <w:tab w:val="left" w:pos="3780"/>
        </w:tabs>
        <w:ind w:left="3990" w:leftChars="0" w:hanging="420" w:firstLineChars="0"/>
      </w:pPr>
      <w:rPr>
        <w:rFonts w:hint="default"/>
      </w:rPr>
    </w:lvl>
  </w:abstractNum>
  <w:abstractNum w:abstractNumId="1">
    <w:nsid w:val="CE163008"/>
    <w:multiLevelType w:val="singleLevel"/>
    <w:tmpl w:val="CE163008"/>
    <w:lvl w:ilvl="0" w:tentative="0">
      <w:start w:val="2"/>
      <w:numFmt w:val="chineseCounting"/>
      <w:suff w:val="nothing"/>
      <w:lvlText w:val="%1、"/>
      <w:lvlJc w:val="left"/>
      <w:rPr>
        <w:rFonts w:hint="eastAsia"/>
      </w:rPr>
    </w:lvl>
  </w:abstractNum>
  <w:abstractNum w:abstractNumId="2">
    <w:nsid w:val="F34A968A"/>
    <w:multiLevelType w:val="multilevel"/>
    <w:tmpl w:val="F34A968A"/>
    <w:lvl w:ilvl="0" w:tentative="0">
      <w:start w:val="1"/>
      <w:numFmt w:val="decimal"/>
      <w:lvlText w:val="%1."/>
      <w:lvlJc w:val="left"/>
      <w:pPr>
        <w:tabs>
          <w:tab w:val="left" w:pos="312"/>
        </w:tabs>
        <w:ind w:left="840"/>
      </w:pPr>
    </w:lvl>
    <w:lvl w:ilvl="1" w:tentative="0">
      <w:start w:val="1"/>
      <w:numFmt w:val="decimal"/>
      <w:lvlText w:val="(%2)"/>
      <w:lvlJc w:val="left"/>
      <w:pPr>
        <w:tabs>
          <w:tab w:val="left" w:pos="840"/>
        </w:tabs>
        <w:ind w:left="2100" w:leftChars="0" w:hanging="420" w:firstLineChars="0"/>
      </w:pPr>
      <w:rPr>
        <w:rFonts w:hint="default"/>
      </w:rPr>
    </w:lvl>
    <w:lvl w:ilvl="2" w:tentative="0">
      <w:start w:val="1"/>
      <w:numFmt w:val="decimalEnclosedCircleChinese"/>
      <w:lvlText w:val="%3"/>
      <w:lvlJc w:val="left"/>
      <w:pPr>
        <w:tabs>
          <w:tab w:val="left" w:pos="1260"/>
        </w:tabs>
        <w:ind w:left="2100" w:leftChars="0" w:hanging="420" w:firstLineChars="0"/>
      </w:pPr>
      <w:rPr>
        <w:rFonts w:hint="default"/>
      </w:rPr>
    </w:lvl>
    <w:lvl w:ilvl="3" w:tentative="0">
      <w:start w:val="1"/>
      <w:numFmt w:val="decimal"/>
      <w:lvlText w:val="%4)"/>
      <w:lvlJc w:val="left"/>
      <w:pPr>
        <w:tabs>
          <w:tab w:val="left" w:pos="1680"/>
        </w:tabs>
        <w:ind w:left="2520" w:leftChars="0" w:hanging="420" w:firstLineChars="0"/>
      </w:pPr>
      <w:rPr>
        <w:rFonts w:hint="default"/>
      </w:rPr>
    </w:lvl>
    <w:lvl w:ilvl="4" w:tentative="0">
      <w:start w:val="1"/>
      <w:numFmt w:val="lowerLetter"/>
      <w:lvlText w:val="%5."/>
      <w:lvlJc w:val="left"/>
      <w:pPr>
        <w:tabs>
          <w:tab w:val="left" w:pos="2100"/>
        </w:tabs>
        <w:ind w:left="2940" w:leftChars="0" w:hanging="420" w:firstLineChars="0"/>
      </w:pPr>
      <w:rPr>
        <w:rFonts w:hint="default"/>
      </w:rPr>
    </w:lvl>
    <w:lvl w:ilvl="5" w:tentative="0">
      <w:start w:val="1"/>
      <w:numFmt w:val="lowerLetter"/>
      <w:lvlText w:val="%6)"/>
      <w:lvlJc w:val="left"/>
      <w:pPr>
        <w:tabs>
          <w:tab w:val="left" w:pos="2520"/>
        </w:tabs>
        <w:ind w:left="3360" w:leftChars="0" w:hanging="420" w:firstLineChars="0"/>
      </w:pPr>
      <w:rPr>
        <w:rFonts w:hint="default"/>
      </w:rPr>
    </w:lvl>
    <w:lvl w:ilvl="6" w:tentative="0">
      <w:start w:val="1"/>
      <w:numFmt w:val="lowerRoman"/>
      <w:lvlText w:val="%7."/>
      <w:lvlJc w:val="left"/>
      <w:pPr>
        <w:tabs>
          <w:tab w:val="left" w:pos="2940"/>
        </w:tabs>
        <w:ind w:left="3780" w:leftChars="0" w:hanging="420" w:firstLineChars="0"/>
      </w:pPr>
      <w:rPr>
        <w:rFonts w:hint="default"/>
      </w:rPr>
    </w:lvl>
    <w:lvl w:ilvl="7" w:tentative="0">
      <w:start w:val="1"/>
      <w:numFmt w:val="lowerRoman"/>
      <w:lvlText w:val="%8)"/>
      <w:lvlJc w:val="left"/>
      <w:pPr>
        <w:tabs>
          <w:tab w:val="left" w:pos="3360"/>
        </w:tabs>
        <w:ind w:left="4200" w:leftChars="0" w:hanging="420" w:firstLineChars="0"/>
      </w:pPr>
      <w:rPr>
        <w:rFonts w:hint="default"/>
      </w:rPr>
    </w:lvl>
    <w:lvl w:ilvl="8" w:tentative="0">
      <w:start w:val="1"/>
      <w:numFmt w:val="lowerLetter"/>
      <w:lvlText w:val="%9."/>
      <w:lvlJc w:val="left"/>
      <w:pPr>
        <w:tabs>
          <w:tab w:val="left" w:pos="3780"/>
        </w:tabs>
        <w:ind w:left="4620" w:leftChars="0" w:hanging="420" w:firstLineChars="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9F3815"/>
    <w:rsid w:val="470A6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itle"/>
    <w:basedOn w:val="1"/>
    <w:qFormat/>
    <w:uiPriority w:val="10"/>
    <w:pPr>
      <w:spacing w:before="240" w:after="60"/>
      <w:jc w:val="center"/>
      <w:outlineLvl w:val="0"/>
    </w:pPr>
    <w:rPr>
      <w:rFonts w:ascii="Arial" w:hAnsi="Arial" w:cs="Arial"/>
      <w:sz w:val="32"/>
      <w:szCs w:val="32"/>
    </w:rPr>
  </w:style>
  <w:style w:type="paragraph" w:styleId="4">
    <w:name w:val="Body Text Indent"/>
    <w:basedOn w:val="1"/>
    <w:qFormat/>
    <w:uiPriority w:val="0"/>
    <w:pPr>
      <w:spacing w:line="620" w:lineRule="exact"/>
      <w:ind w:firstLine="645"/>
    </w:pPr>
    <w:rPr>
      <w:rFonts w:ascii="仿宋_GB2312" w:eastAsia="仿宋_GB2312"/>
      <w:sz w:val="3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mphasis"/>
    <w:basedOn w:val="10"/>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658</Words>
  <Characters>673</Characters>
  <Lines>0</Lines>
  <Paragraphs>0</Paragraphs>
  <TotalTime>14</TotalTime>
  <ScaleCrop>false</ScaleCrop>
  <LinksUpToDate>false</LinksUpToDate>
  <CharactersWithSpaces>677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2024-11-28T13:10:00Z</dcterms:created>
  <dc:creator>本人</dc:creator>
  <cp:lastModifiedBy>。</cp:lastModifiedBy>
  <cp:lastPrinted>2026-07-04T12:01:00Z</cp:lastPrinted>
  <dcterms:modified xsi:type="dcterms:W3CDTF">2026-07-21T14:45:22Z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30754DC7792B499B9CF7BEAA5DD3FFFE_13</vt:lpwstr>
  </property>
  <property fmtid="{D5CDD505-2E9C-101B-9397-08002B2CF9AE}" pid="4" name="KSOTemplateDocerSaveRecord">
    <vt:lpwstr>eyJoZGlkIjoiZWUyODc5NTY0MDBiY2IzYzBlYWEyZjU4ODM3ODk5NDIiLCJ1c2VySWQiOiI2MjQ5MjUzNDIifQ==</vt:lpwstr>
  </property>
</Properties>
</file>