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BA0BB3">
      <w:pPr>
        <w:tabs>
          <w:tab w:val="left" w:pos="1440"/>
        </w:tabs>
        <w:snapToGrid w:val="0"/>
        <w:spacing w:line="560" w:lineRule="exact"/>
        <w:jc w:val="left"/>
        <w:textAlignment w:val="baseline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t>附件1：外包岗位说明书</w:t>
      </w:r>
    </w:p>
    <w:p w14:paraId="4B69AFCC">
      <w:pPr>
        <w:keepNext w:val="0"/>
        <w:keepLines w:val="0"/>
        <w:widowControl/>
        <w:suppressLineNumbers w:val="0"/>
        <w:spacing w:before="0" w:beforeAutospacing="0" w:after="75" w:afterAutospacing="0"/>
        <w:ind w:right="720"/>
        <w:jc w:val="left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</w:p>
    <w:p w14:paraId="66F1DE2B">
      <w:pPr>
        <w:tabs>
          <w:tab w:val="left" w:pos="1440"/>
        </w:tabs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外包岗位说明书</w:t>
      </w:r>
    </w:p>
    <w:tbl>
      <w:tblPr>
        <w:tblStyle w:val="2"/>
        <w:tblpPr w:leftFromText="180" w:rightFromText="180" w:vertAnchor="text" w:horzAnchor="page" w:tblpX="1436" w:tblpY="309"/>
        <w:tblOverlap w:val="never"/>
        <w:tblW w:w="499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003"/>
        <w:gridCol w:w="839"/>
        <w:gridCol w:w="689"/>
        <w:gridCol w:w="689"/>
        <w:gridCol w:w="5300"/>
        <w:gridCol w:w="5127"/>
      </w:tblGrid>
      <w:tr w14:paraId="11512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DE3E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序号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17DF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类别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DA84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岗位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A50B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招聘方式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B807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招标需求数量</w:t>
            </w:r>
          </w:p>
        </w:tc>
        <w:tc>
          <w:tcPr>
            <w:tcW w:w="1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7223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任职要求</w:t>
            </w:r>
          </w:p>
        </w:tc>
        <w:tc>
          <w:tcPr>
            <w:tcW w:w="1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30CA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highlight w:val="none"/>
                <w:lang w:bidi="ar"/>
              </w:rPr>
              <w:t>岗位职责</w:t>
            </w:r>
          </w:p>
        </w:tc>
      </w:tr>
      <w:tr w14:paraId="63259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7BD2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</w:p>
        </w:tc>
        <w:tc>
          <w:tcPr>
            <w:tcW w:w="3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417F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工勤岗</w:t>
            </w:r>
          </w:p>
        </w:tc>
        <w:tc>
          <w:tcPr>
            <w:tcW w:w="2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0E0D3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结算员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val="en-US" w:eastAsia="zh-CN" w:bidi="ar"/>
              </w:rPr>
              <w:t>工程造价方向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eastAsia="zh-CN" w:bidi="ar"/>
              </w:rPr>
              <w:t>）</w:t>
            </w:r>
          </w:p>
        </w:tc>
        <w:tc>
          <w:tcPr>
            <w:tcW w:w="24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8475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公开招聘</w:t>
            </w:r>
          </w:p>
        </w:tc>
        <w:tc>
          <w:tcPr>
            <w:tcW w:w="24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B9DA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highlight w:val="none"/>
                <w:lang w:val="en-US" w:eastAsia="zh-CN"/>
              </w:rPr>
              <w:t>1</w:t>
            </w:r>
          </w:p>
        </w:tc>
        <w:tc>
          <w:tcPr>
            <w:tcW w:w="187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0B328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highlight w:val="none"/>
              </w:rPr>
              <w:t>1. 年龄40周岁及以下，</w:t>
            </w:r>
            <w:r>
              <w:rPr>
                <w:rFonts w:hint="eastAsia" w:ascii="宋体" w:hAnsi="宋体" w:cs="宋体"/>
                <w:color w:val="auto"/>
                <w:sz w:val="22"/>
                <w:highlight w:val="none"/>
                <w:lang w:val="en-US" w:eastAsia="zh-CN"/>
              </w:rPr>
              <w:t>本科</w:t>
            </w:r>
            <w:r>
              <w:rPr>
                <w:rFonts w:hint="eastAsia" w:ascii="宋体" w:hAnsi="宋体" w:cs="宋体"/>
                <w:color w:val="auto"/>
                <w:sz w:val="22"/>
                <w:highlight w:val="none"/>
              </w:rPr>
              <w:t>及以上学历，工程造价、土木工程、工程管理等相关专业；</w:t>
            </w:r>
          </w:p>
          <w:p w14:paraId="3EE5ECB6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highlight w:val="none"/>
              </w:rPr>
              <w:t>2. 持有造价员资格证或二级造价工程师及以上执业资格者优先；</w:t>
            </w:r>
          </w:p>
          <w:p w14:paraId="10ACB028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highlight w:val="none"/>
              </w:rPr>
              <w:t>3. 熟悉工程量清单计价规范及地方定额，能独立完成工程预算及结算编制；</w:t>
            </w:r>
          </w:p>
          <w:p w14:paraId="6A87C6D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highlight w:val="none"/>
              </w:rPr>
              <w:t>4. 熟练使用广联达等造价软件及Office办公软件，能高效完成造价文件编制；</w:t>
            </w:r>
          </w:p>
          <w:p w14:paraId="10454BEE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highlight w:val="none"/>
              </w:rPr>
              <w:t>5. 责任心强，工作严谨细致，具备良好的沟通协调能力与团队协作意识；</w:t>
            </w:r>
          </w:p>
          <w:p w14:paraId="4C0AB6E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highlight w:val="none"/>
              </w:rPr>
              <w:t>6. 有景区、博物馆或文旅项目工程造价经验者优先，园区周边居住者优先。</w:t>
            </w:r>
          </w:p>
          <w:p w14:paraId="10BF3536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E277F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highlight w:val="none"/>
              </w:rPr>
              <w:t>1. 负责园区基建、修缮、改造等工程项目的预算编制、造价审核与成本控制；</w:t>
            </w:r>
          </w:p>
          <w:p w14:paraId="14A8BB5C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highlight w:val="none"/>
              </w:rPr>
              <w:t>2. 参与工程招投标工作，负责工程量清单、招标控制价的编制与审核；</w:t>
            </w:r>
          </w:p>
          <w:p w14:paraId="4D32684F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highlight w:val="none"/>
              </w:rPr>
              <w:t>3. 负责工程进度款支付审核，以及工程变更、现场签证的造价核算；</w:t>
            </w:r>
          </w:p>
          <w:p w14:paraId="7155AE7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highlight w:val="none"/>
              </w:rPr>
              <w:t>4. 负责工程竣工结算审核，核对工程量与综合单价，确保结算准确合规；</w:t>
            </w:r>
          </w:p>
          <w:p w14:paraId="1965FE6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highlight w:val="none"/>
              </w:rPr>
              <w:t>5. 开展工程材料、设备市场价格询价与信息价采集，建立价格参考数据库；</w:t>
            </w:r>
          </w:p>
          <w:p w14:paraId="5A08DAE9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highlight w:val="none"/>
              </w:rPr>
              <w:t>6. 负责工程造价相关合同、图纸、签证、结算等资料的整理、归档与保管；</w:t>
            </w:r>
          </w:p>
          <w:p w14:paraId="17FD28F4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highlight w:val="none"/>
              </w:rPr>
              <w:t>7. 完成上级交办的其他工作任务。</w:t>
            </w:r>
          </w:p>
          <w:p w14:paraId="308B6DC0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0A945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58615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2D80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AD42C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D7E63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43CDF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BEED2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D614A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13F5B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EF6E7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62319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E7DC3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E6369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06746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C4FAB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DF32B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0F37E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5E0D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8CA31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E3B58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73728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CD1A3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1189C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5ABEE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5D45A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35349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EC0B5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1FF4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FA780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77434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AD9CF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1D889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02D4E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2C93C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18276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F3C66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41D3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B486C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4CF94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CEA6D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23D41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18200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74816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428B8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42237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2F496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2EA44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0D194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74BC9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03844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13D55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5FC4C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14EEF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BEC2B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D8EDA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F8968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7EF21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1E5E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8FAE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EC232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BE13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D6271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62418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483F5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3DB95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A584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587A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579B6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48722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46DFD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CE923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B5721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120EB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6EF94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D992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42A8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1796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65C1D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7802E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B678C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594B0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208A9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9C0E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26668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9B042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B9525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994B0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B9EC6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0FB33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60DB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2B760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AF84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F58F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243CC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F4CDC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8330B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3BCD7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F5EC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BD4F1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0C518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C7608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E5744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431B4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9AFB7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30DF2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74D25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D05D2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DA610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8C304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4A40D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DFEE0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0A315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7324D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2A964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65577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0A514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B7E55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991CF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F7C5E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34CE5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29634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B8D7F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19B3F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074E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D0554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27974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6623E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1CC3E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48526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BF1D2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FA3E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C30E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0CEBF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841C9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E8D8B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A3989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7FB7F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BD6A3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5E8C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8868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9EE7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3A5F7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B6902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D0359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26820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7681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B5940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DA75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BA4EC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3266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7C048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9E6C0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1C336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D0D09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294F1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F3493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C9D4C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3F444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70DC9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00842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7979D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E9974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A0377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F3BE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56B8F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984D6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6ACE2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859DB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2825C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100A9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val="en-US" w:eastAsia="zh-CN" w:bidi="ar"/>
              </w:rPr>
              <w:t>2</w:t>
            </w:r>
          </w:p>
        </w:tc>
        <w:tc>
          <w:tcPr>
            <w:tcW w:w="3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C0A2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专技岗</w:t>
            </w:r>
          </w:p>
        </w:tc>
        <w:tc>
          <w:tcPr>
            <w:tcW w:w="2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7C2B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观光车司机</w:t>
            </w:r>
          </w:p>
        </w:tc>
        <w:tc>
          <w:tcPr>
            <w:tcW w:w="24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5102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公开招聘</w:t>
            </w:r>
          </w:p>
        </w:tc>
        <w:tc>
          <w:tcPr>
            <w:tcW w:w="24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420AC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87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A4744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.男性</w:t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周岁及以下，女性</w:t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周岁及以下，初中及以上学历，男女不限。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.沟通能力强，能承受一定的压力，接受弹性工作时间。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.五官端正，吃苦耐劳，责任心强，团队意识强，服从管理，政治表现好，无其他不良行为。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.持有N</w:t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特种设备证优先，园区周边居住者优先。</w:t>
            </w:r>
          </w:p>
        </w:tc>
        <w:tc>
          <w:tcPr>
            <w:tcW w:w="180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B7272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.安全熟练地驾驶观光车，确保游客安全，做好安全提示工作。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.做好日常车辆检查及维护、清洁保养工作，做好记录。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.保持良好的专业素养和服务意识，提供路线解说服务与解答游客疑问等。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.遵守公司相关规定和管理制度。</w:t>
            </w:r>
          </w:p>
        </w:tc>
      </w:tr>
      <w:tr w14:paraId="04F88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2B33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2BE8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5C647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A7F1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6D600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0431D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16E1D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754A3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D3380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0BDF4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AF32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C78DF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E5157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BFACC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FD49F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60725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67DB9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517E0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273F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DFCD1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0F14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6057E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7EF05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27834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EED5F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824D4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BCAAF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AF7A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101B1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B2B78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2751A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30FB4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BED72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855BC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89CB0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49A27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1EE4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A8D97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06285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5BB8B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1299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8876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1AEB6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9A3EC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4C41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D951E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1D477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1CE1E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02D0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641D1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7098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9FF5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11F4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F2B2A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6EDD9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14592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C3E48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B051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3BE42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9A3B1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81014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95212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3AC4B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4B749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E8014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09FD3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6EFAF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65499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6B6B8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FACFA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3A63A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6C628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1A18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E2789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49895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76EA8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159A7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6FCE2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B38C4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364E8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93308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46E7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09081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41B2C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8BE4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5679B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63A74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7CE75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80492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FEA63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0488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AA5C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AE32D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D18BE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A72AA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56A9C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4C5D1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F6EB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27A3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2B9F2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DF9AF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03066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79CCD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3FBD6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91521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58567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45BB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C5C42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5239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BEBA5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8498D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3DA70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212F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1D0F5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D6787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A5220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1DDEC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5A8BA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93F95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00C74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7C0D2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12601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ACA5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60495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8C60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778DB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CDB84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33B9E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39285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772A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62E10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9A1C7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88D5C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67081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FA568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1EE3B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8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F1DFC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val="en-US" w:eastAsia="zh-CN" w:bidi="ar"/>
              </w:rPr>
              <w:t>3</w:t>
            </w:r>
          </w:p>
        </w:tc>
        <w:tc>
          <w:tcPr>
            <w:tcW w:w="3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3AB8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工勤岗</w:t>
            </w:r>
          </w:p>
        </w:tc>
        <w:tc>
          <w:tcPr>
            <w:tcW w:w="2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6E030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推广员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val="en-US" w:eastAsia="zh-CN" w:bidi="ar"/>
              </w:rPr>
              <w:t>舞蹈演艺方向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eastAsia="zh-CN" w:bidi="ar"/>
              </w:rPr>
              <w:t>）</w:t>
            </w:r>
          </w:p>
        </w:tc>
        <w:tc>
          <w:tcPr>
            <w:tcW w:w="24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50BC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公开招聘</w:t>
            </w:r>
          </w:p>
        </w:tc>
        <w:tc>
          <w:tcPr>
            <w:tcW w:w="24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129BC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highlight w:val="none"/>
                <w:lang w:val="en-US" w:eastAsia="zh-CN"/>
              </w:rPr>
              <w:t>1</w:t>
            </w:r>
          </w:p>
        </w:tc>
        <w:tc>
          <w:tcPr>
            <w:tcW w:w="187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AB3F3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1. 年龄35周岁及以下，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val="en-US" w:eastAsia="zh-CN" w:bidi="ar"/>
              </w:rPr>
              <w:t>本科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及以上学历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eastAsia="zh-CN" w:bidi="ar"/>
              </w:rPr>
              <w:t>，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val="en-US" w:eastAsia="zh-CN" w:bidi="ar"/>
              </w:rPr>
              <w:t>中国古典舞等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相关专业优先；</w:t>
            </w:r>
          </w:p>
          <w:p w14:paraId="2E5F6A7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2. 形象气质佳，男女不限，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val="en-US" w:eastAsia="zh-CN" w:bidi="ar"/>
              </w:rPr>
              <w:t>女身高165以上，男身高175以上，表演能力强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；</w:t>
            </w:r>
          </w:p>
          <w:p w14:paraId="6B1A7D86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 xml:space="preserve">3.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val="en-US" w:eastAsia="zh-CN" w:bidi="ar"/>
              </w:rPr>
              <w:t>有景区互动NPC工作经验者优先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；</w:t>
            </w:r>
          </w:p>
          <w:p w14:paraId="163AE80C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4. 能适应户外演出、节假日加班及弹性工作时间，吃苦耐劳，责任心强；</w:t>
            </w:r>
          </w:p>
          <w:p w14:paraId="7D5EF148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5. 具备良好的团队协作意识与现场应变能力，有景区演艺、实景演出或汉服表演经验者优先；</w:t>
            </w:r>
          </w:p>
          <w:p w14:paraId="16CD8AC8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6. 有编导、主持或乐器演奏等特长者优先，园区周边居住者优先。</w:t>
            </w:r>
          </w:p>
          <w:p w14:paraId="5E17852A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1461C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1. 负责景区汉代主题演艺、沉浸式演出、礼仪展演等节目的日常排练与现场表演；</w:t>
            </w:r>
          </w:p>
          <w:p w14:paraId="498463A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2. 参与演出内容策划、动作编排与角色塑造，结合海昏侯汉代历史文化背景提升表演品质；</w:t>
            </w:r>
          </w:p>
          <w:p w14:paraId="3070BA0A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3. 负责节假日及主题活动期间的巡游、互动、快闪等表演，活跃现场氛围；</w:t>
            </w:r>
          </w:p>
          <w:p w14:paraId="6DA143DE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4. 做好演出服装、道具、头饰的日常保管、维护与清点登记；</w:t>
            </w:r>
          </w:p>
          <w:p w14:paraId="19C156F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5. 配合景区宣传推广工作，参与短视频、海报等宣传素材的出镜录制；</w:t>
            </w:r>
          </w:p>
          <w:p w14:paraId="13FA4B0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6. 参加业务培训与日常排练，不断提升专业素养与表演水平；</w:t>
            </w:r>
          </w:p>
          <w:p w14:paraId="4A78CE7D"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7. 完成上级交办的其他演艺相关工作。</w:t>
            </w:r>
          </w:p>
          <w:p w14:paraId="4FA96120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3B0FD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F0262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57516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89915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BC52C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2E0F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79599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90021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64A2D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E318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24E94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780E9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888C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26AC1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41219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C4FA3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5BA8F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AA82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5044F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383AA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BDA4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AF0B2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9BFC5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A5945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4BB98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23B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AA2CF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0411F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DC146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44E8E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17602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67351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26798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4C02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00AF2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A21D7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3F923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4F637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6BF5E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D7C0D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6B8AF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219DB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sz w:val="22"/>
                <w:highlight w:val="none"/>
                <w:lang w:val="en-US" w:eastAsia="zh-CN"/>
              </w:rPr>
              <w:t>4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14D0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工勤岗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B571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仓管员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A2AD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公开招聘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0B2AA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BEBCE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</w:t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周岁及以下，身体健康。优先条件：大专及以上学历，男性。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.责任心强，吃苦耐劳，具备良好的沟通表达能力，品行端正，无不良从业记录。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.熟练使用Office办公软件及仓储管理系统，掌握物资出入库、盘点等全流程操作。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.持有有效驾驶证、具有仓储管理相关工作经验者优先，园区周边居住者优先。</w:t>
            </w:r>
          </w:p>
        </w:tc>
        <w:tc>
          <w:tcPr>
            <w:tcW w:w="1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1C25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.负责物资出入库管理，核对实物与单据信息，及时准确录入仓储管理系统。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.负责入库物资分类、标识与分区存放，保持仓库整洁有序。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.根据出库单据完成物资分拣、打包及交接工作，配合装卸作业。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.定期开展库存盘点，核对账实数据，编制盘点报告并处理差异。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5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.负责仓库日常巡查，落实防火、防潮、防盗等安全措施，维护仓储环境。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.完成上级交办的其他工作任务。</w:t>
            </w:r>
          </w:p>
        </w:tc>
      </w:tr>
      <w:tr w14:paraId="1BDF1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B2857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sz w:val="22"/>
                <w:highlight w:val="none"/>
                <w:lang w:val="en-US" w:eastAsia="zh-CN"/>
              </w:rPr>
              <w:t>5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BC0D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工勤岗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781D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结算员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F5F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公开招聘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6A7A9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highlight w:val="none"/>
                <w:lang w:val="en-US" w:eastAsia="zh-CN"/>
              </w:rPr>
              <w:t>1</w:t>
            </w:r>
          </w:p>
        </w:tc>
        <w:tc>
          <w:tcPr>
            <w:tcW w:w="1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9F5E2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</w:t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45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周岁及以下，大专及以上学历优先，形象气质良好，具备良好的沟通表达与客户服务能力。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.责任心强，吃苦耐劳，具有较强的团队协作意识，服从工作安排。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.熟练使用Office办公软件，能高效完成数据整理、核对及报表编制工作。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.具备基本的销售意识，会使用PS、AI等设计软件或有零售、文创销售经验者优先。</w:t>
            </w:r>
          </w:p>
        </w:tc>
        <w:tc>
          <w:tcPr>
            <w:tcW w:w="1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08403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.负责文创业务合作账目独立核算，严格执行合同条款，确保数据准确无误。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.定期与供货商开展对账工作，核对往来款项，保障双方账务一致。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.负责结算相关合同、对账记录、发票等原始凭证的整理、归档与保管。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.协助门店及线上平台日常销售，负责商品陈列、订单处理及游客接待等工作。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5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.配合开展文创产品推介活动，及时反馈销售情况及市场问题。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.完成上级交办的其他工作任务。</w:t>
            </w:r>
          </w:p>
        </w:tc>
      </w:tr>
      <w:tr w14:paraId="31521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18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B84FF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val="en-US" w:eastAsia="zh-CN" w:bidi="ar"/>
              </w:rPr>
              <w:t>6</w:t>
            </w:r>
          </w:p>
        </w:tc>
        <w:tc>
          <w:tcPr>
            <w:tcW w:w="35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35E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工勤岗</w:t>
            </w:r>
          </w:p>
        </w:tc>
        <w:tc>
          <w:tcPr>
            <w:tcW w:w="29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8F13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商管员</w:t>
            </w:r>
          </w:p>
        </w:tc>
        <w:tc>
          <w:tcPr>
            <w:tcW w:w="24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1614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公开招聘</w:t>
            </w:r>
          </w:p>
        </w:tc>
        <w:tc>
          <w:tcPr>
            <w:tcW w:w="24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BAAD2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87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12CA6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</w:t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60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周岁及以下，中专及以上学历，市场营销、旅游管理等相关专业优先。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.形象气质良好，普通话标准，具备良好的商务沟通、客户服务及团队协作能力。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.熟悉线下销售流程，对主流电商平台操作有一定了解，具备一定的市场敏感度与数据分析能力。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.责任心强，能适应弹性工作节奏，有文旅行业、汉服文化或销售相关工作经验者优先，园区周边居住者优先。</w:t>
            </w:r>
          </w:p>
        </w:tc>
        <w:tc>
          <w:tcPr>
            <w:tcW w:w="180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211DD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.负责公园商业点位商品、汉服租赁等现场销售服务，主动接待游客，完成既定销售目标。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.负责商品陈列整理、货架补货及营业区域环境卫生维护，保持商业区整洁有序。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.负责每日营收结算、销售额核对，按时上报销售数据及库存情况，做好日常盘点工作。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.负责汉服日常管理，做好数量登记、清洗维护及租借手续办理。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5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.协助开展线下市场推广及文创产品推介活动，做好现场执行工作。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.完成上级交办的其他工作任务。</w:t>
            </w:r>
          </w:p>
        </w:tc>
      </w:tr>
      <w:tr w14:paraId="4101E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1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98FB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35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A0BEB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9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18F66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B64A6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24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FA180">
            <w:pPr>
              <w:jc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42280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  <w:tc>
          <w:tcPr>
            <w:tcW w:w="18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91D8F">
            <w:pPr>
              <w:jc w:val="left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</w:p>
        </w:tc>
      </w:tr>
      <w:tr w14:paraId="0DA29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3" w:hRule="atLeast"/>
        </w:trPr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9BB7E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sz w:val="22"/>
                <w:highlight w:val="none"/>
                <w:lang w:val="en-US" w:eastAsia="zh-CN"/>
              </w:rPr>
              <w:t>7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9D0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工勤岗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476C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推广员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DCDD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公开招聘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C748F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sz w:val="22"/>
                <w:highlight w:val="none"/>
                <w:lang w:eastAsia="zh-CN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0CEA3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</w:t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45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周岁及以下，本科或电商、传媒相关专业优先。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.熟悉抖音等直播平台规则及抖店后台操作，有</w:t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年以上直播运营经验优先。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.掌握基础拍摄及视频剪辑技能，具备一定的数据分析能力。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.能适应轮班制，责任心强，具备良好的沟通表达、抗压能力及团队协作意识。</w:t>
            </w:r>
          </w:p>
        </w:tc>
        <w:tc>
          <w:tcPr>
            <w:tcW w:w="18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05754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2"/>
                <w:highlight w:val="none"/>
              </w:rPr>
            </w:pP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.负责抖音等平台直播账号日常运营，熟悉平台规则，保障直播合规顺畅开展。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.负责直播全流程保障工作，包括前期筹备、现场执行、技术保障及后期复盘优化。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.负责直播间互动管理，回复观众问题，维护直播秩序，管控负面舆论。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.制作发布短视频内容为直播间引流，开展粉丝社群运营，提升粉丝粘性。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5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.跟踪直播商品销售数据，协助做好库存管理及促销活动执行。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.参与直播内容策划与创意讨论，分析运营数据并提出优化建议。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br w:type="textWrapping"/>
            </w:r>
            <w:r>
              <w:rPr>
                <w:rFonts w:hint="eastAsia" w:cs="宋体"/>
                <w:color w:val="auto"/>
                <w:kern w:val="0"/>
                <w:sz w:val="22"/>
                <w:highlight w:val="none"/>
                <w:lang w:bidi="ar"/>
              </w:rPr>
              <w:t>7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highlight w:val="none"/>
                <w:lang w:bidi="ar"/>
              </w:rPr>
              <w:t>.完成上级交办的其他推广相关工作。</w:t>
            </w:r>
          </w:p>
        </w:tc>
      </w:tr>
    </w:tbl>
    <w:p w14:paraId="54E4C39A">
      <w:pPr>
        <w:keepNext w:val="0"/>
        <w:keepLines w:val="0"/>
        <w:widowControl/>
        <w:suppressLineNumbers w:val="0"/>
        <w:spacing w:before="0" w:beforeAutospacing="0" w:after="0" w:afterAutospacing="0"/>
        <w:ind w:right="72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highlight w:val="yellow"/>
          <w:shd w:val="clear" w:fill="FFFFFF"/>
          <w:lang w:val="en-US" w:eastAsia="zh-CN" w:bidi="ar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3B342B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4A87CB5-B0B0-4B18-9CF7-F1B9F752C35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DAF4317-7945-49D6-92EC-CD6590F1F99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0C2041D-E27D-491D-AA6F-BBFA4E0A28E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62FBF0FC-8DC1-473B-BDCA-BADFEC642F2A}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5" w:fontKey="{9C29B85E-EB3A-4A7D-906F-1A1132D85D3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045D5E"/>
    <w:rsid w:val="06045D5E"/>
    <w:rsid w:val="6D28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2026-08-25T09:52:00Z</dcterms:created>
  <dc:creator>吕翰文</dc:creator>
  <cp:lastModifiedBy>吕翰文</cp:lastModifiedBy>
  <dcterms:modified xsi:type="dcterms:W3CDTF">2026-08-25T09:54:20Z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CB808A3E324942EEBCBF0D4398F37D26_13</vt:lpwstr>
  </property>
  <property fmtid="{D5CDD505-2E9C-101B-9397-08002B2CF9AE}" pid="4" name="KSOTemplateDocerSaveRecord">
    <vt:lpwstr>eyJoZGlkIjoiZjY2NTdiYTczMDM2MTVhZGE0NzFhMzU3OWVhMWI3NjIiLCJ1c2VySWQiOiI1ODQ5OTUxOTcifQ==</vt:lpwstr>
  </property>
</Properties>
</file>