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9E10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1315070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200" w:right="0" w:rightChars="0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highlight w:val="none"/>
          <w:lang w:val="en-US" w:eastAsia="zh-CN"/>
        </w:rPr>
        <w:t>附件1：</w:t>
      </w:r>
    </w:p>
    <w:tbl>
      <w:tblPr>
        <w:tblStyle w:val="4"/>
        <w:tblW w:w="140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440"/>
        <w:gridCol w:w="1072"/>
        <w:gridCol w:w="544"/>
        <w:gridCol w:w="592"/>
        <w:gridCol w:w="3776"/>
        <w:gridCol w:w="2432"/>
        <w:gridCol w:w="1408"/>
        <w:gridCol w:w="2324"/>
      </w:tblGrid>
      <w:tr w14:paraId="5B4F5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tblHeader/>
          <w:jc w:val="center"/>
        </w:trPr>
        <w:tc>
          <w:tcPr>
            <w:tcW w:w="14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ABF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pacing w:val="-6"/>
                <w:kern w:val="0"/>
                <w:sz w:val="44"/>
                <w:szCs w:val="44"/>
                <w:u w:val="none"/>
                <w:lang w:val="en-US" w:eastAsia="zh-CN" w:bidi="ar"/>
              </w:rPr>
              <w:t>德州市德润建设开发有限公司2026年度公开招聘派遣制岗位及具体条件</w:t>
            </w:r>
            <w:bookmarkEnd w:id="0"/>
          </w:p>
        </w:tc>
      </w:tr>
      <w:tr w14:paraId="3A326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ED2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D73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一级企业</w:t>
            </w:r>
          </w:p>
          <w:p w14:paraId="227DF3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0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07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用人单位名称</w:t>
            </w:r>
          </w:p>
        </w:tc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50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CBA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招录计划</w:t>
            </w:r>
          </w:p>
        </w:tc>
        <w:tc>
          <w:tcPr>
            <w:tcW w:w="3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BB1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1A0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14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5A2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大学本科专业要求</w:t>
            </w:r>
          </w:p>
        </w:tc>
        <w:tc>
          <w:tcPr>
            <w:tcW w:w="23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5BC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研究生专业要求</w:t>
            </w:r>
          </w:p>
        </w:tc>
      </w:tr>
      <w:tr w14:paraId="07E46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tblHeader/>
          <w:jc w:val="center"/>
        </w:trPr>
        <w:tc>
          <w:tcPr>
            <w:tcW w:w="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D6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866F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9B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F0F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53B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320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BEE6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BC3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B1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A52F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0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69A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98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德州市德润建设开发有限公司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DE2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商誉建工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  <w:r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90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工程设计管理岗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616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DFE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负责工程项目全过程现场管理，统筹施工进度、工程质量、安全生产、文明施工管控；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协调施工、监理、设计等参建各方，推进现场问题协调处置，保障项目有序实施；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参与图纸会审、技术交底，审核施工方案，落实工程技术管理要求；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负责工程变更、现场签证初审，管控工程造价，做好工程量核对；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组织分项、分部工程验收，整理工程资料，配合竣工验收及移交工作；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落实安全生产管理制度，开展现场安全巡查，排查整改安全隐患；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完成领导交办的其他工程相关工作。</w:t>
            </w:r>
          </w:p>
        </w:tc>
        <w:tc>
          <w:tcPr>
            <w:tcW w:w="24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0C6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  <w:r>
              <w:rPr>
                <w:rFonts w:hint="eastAsia" w:ascii="仿宋" w:hAnsi="宋体" w:eastAsia="仿宋" w:cs="宋体"/>
                <w:i w:val="0"/>
                <w:iCs w:val="0"/>
                <w:color w:val="auto"/>
                <w:kern w:val="0"/>
                <w:sz w:val="24"/>
                <w:szCs w:val="22"/>
                <w:u w:val="none"/>
                <w:lang w:val="en-US" w:eastAsia="zh-CN" w:bidi="ar"/>
              </w:rPr>
              <w:t>40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周岁以下；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具有一级注册建筑师或注册造价工程师证书；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熟悉工程建设流程、施工规范及相关法律法规，具备五年以上施工现场管理工作经验；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掌握图纸识读，能够熟练使用办公及工程相关软件，能适应施工现场工作；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条件特别优秀者，可适当放宽年龄。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2C6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土木工程、市政工程、工程管理、建筑工程等相关专业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5BE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学术学位专业：土木工程一级学科、管理科学与工程一级学科、建筑学一级学科；专业学位专业：建筑专业学位、工程管理专业学位、土木水利专业学位。</w:t>
            </w:r>
          </w:p>
        </w:tc>
      </w:tr>
      <w:tr w14:paraId="45C39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EC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8F2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德州市德润建设开发有限公司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87B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德州市和益城乡发展有限公司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26F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农业项目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8A5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9C6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负责公司农业项目全流程管理，统筹项目规划、落地实施、日常运营、进度管控；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对接种植基地、合作农户、施工单位、技术服务商，协调解决生产及建设各类问题；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开展田间生产管理，监督种养管护、农资使用、农事作业，把控农产品品质；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编制项目实施方案；参与项目预算管控、现场签证、数据统计，配合项目验收等工作；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落实安全生产管理，完成领导交办的其他相关工作。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BD3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周岁以下；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具备两年以上农业项目相关岗位工作经验；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熟悉农业种植、农业项目运营流程，能适应田间现场工作；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持有农业相关职业证书优先；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条件特别优秀者，可适当放宽年龄。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6D8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农学、园艺、农业资源、设施农业、农林经济管理等相关专业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755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学位专业：作物学一级学科、植物保护一级学科、林学一级学科、草学一级学科、水土保持与荒漠化防治学一级学科、农业一级学科、林业一级学科、园艺学一级学科、农业资源与环境一级学科、农业工程一级学科、农林经济管理一级学科;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专业学位专业：资源利用与植物保护专业学位、农业工程与信息技术专业学位、园艺专业学位、农业管理专业学位。</w:t>
            </w:r>
          </w:p>
        </w:tc>
      </w:tr>
    </w:tbl>
    <w:p w14:paraId="366DC272">
      <w:pPr>
        <w:pStyle w:val="14"/>
        <w:rPr>
          <w:rFonts w:hint="default"/>
          <w:color w:val="auto"/>
          <w:lang w:val="en-US" w:eastAsia="zh-CN"/>
        </w:rPr>
      </w:pPr>
    </w:p>
    <w:p w14:paraId="0B1C47F5">
      <w:pPr>
        <w:jc w:val="left"/>
        <w:rPr>
          <w:b/>
          <w:bCs/>
        </w:rPr>
      </w:pP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169AF3-BAD4-4AA2-AA5B-6A8635040A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9825B33-EAD3-4C8D-80B8-C9A2D6CDE89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A42A1"/>
    <w:rsid w:val="04781C05"/>
    <w:rsid w:val="08BB642B"/>
    <w:rsid w:val="0E123F91"/>
    <w:rsid w:val="11AF4F67"/>
    <w:rsid w:val="1D940E91"/>
    <w:rsid w:val="444924A1"/>
    <w:rsid w:val="4EFE7F61"/>
    <w:rsid w:val="4FDA533B"/>
    <w:rsid w:val="55FA76FB"/>
    <w:rsid w:val="65C6174B"/>
    <w:rsid w:val="666954C7"/>
    <w:rsid w:val="6B53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41"/>
    <w:basedOn w:val="5"/>
    <w:qFormat/>
    <w:uiPriority w:val="0"/>
    <w:rPr>
      <w:rFonts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8">
    <w:name w:val="font91"/>
    <w:basedOn w:val="5"/>
    <w:qFormat/>
    <w:uiPriority w:val="0"/>
    <w:rPr>
      <w:rFonts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9">
    <w:name w:val="font6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0">
    <w:name w:val="font112"/>
    <w:basedOn w:val="5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1">
    <w:name w:val="font10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2">
    <w:name w:val="font71"/>
    <w:basedOn w:val="5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3">
    <w:name w:val="font8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1437</Words>
  <Characters>1527</Characters>
  <Lines>0</Lines>
  <Paragraphs>0</Paragraphs>
  <TotalTime>3</TotalTime>
  <ScaleCrop>false</ScaleCrop>
  <LinksUpToDate>false</LinksUpToDate>
  <CharactersWithSpaces>1531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2026-08-24T02:22:00Z</dcterms:created>
  <dc:creator>华为1</dc:creator>
  <cp:lastModifiedBy>宋波</cp:lastModifiedBy>
  <dcterms:modified xsi:type="dcterms:W3CDTF">2026-08-26T02:50:16Z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eyJoZGlkIjoiOGJlOTNlZWM5NzFlMTYxOGYxM2JmYThlODlkM2Q0MTYiLCJ1c2VySWQiOiI4NTE2MzQ3MDIifQ==</vt:lpwstr>
  </property>
  <property fmtid="{D5CDD505-2E9C-101B-9397-08002B2CF9AE}" pid="4" name="ICV">
    <vt:lpwstr>602B8589F27F436E9698EDB972E08B4D_12</vt:lpwstr>
  </property>
</Properties>
</file>