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80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附件2</w:t>
      </w:r>
    </w:p>
    <w:p w14:paraId="71BDC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highlight w:val="none"/>
          <w:lang w:val="en-US" w:eastAsia="zh-CN" w:bidi="ar-SA"/>
        </w:rPr>
        <w:t>亲属关系信息表</w:t>
      </w:r>
    </w:p>
    <w:p w14:paraId="61F07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highlight w:val="none"/>
          <w:lang w:val="en-US" w:eastAsia="zh-CN" w:bidi="ar-SA"/>
        </w:rPr>
      </w:pPr>
    </w:p>
    <w:tbl>
      <w:tblPr>
        <w:tblStyle w:val="5"/>
        <w:tblW w:w="8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129"/>
        <w:gridCol w:w="1325"/>
        <w:gridCol w:w="1102"/>
        <w:gridCol w:w="1173"/>
        <w:gridCol w:w="3010"/>
      </w:tblGrid>
      <w:tr w14:paraId="1DD85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18" w:type="dxa"/>
            <w:vAlign w:val="center"/>
          </w:tcPr>
          <w:p w14:paraId="62459C60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本人姓名</w:t>
            </w:r>
          </w:p>
        </w:tc>
        <w:tc>
          <w:tcPr>
            <w:tcW w:w="1129" w:type="dxa"/>
            <w:vAlign w:val="center"/>
          </w:tcPr>
          <w:p w14:paraId="30D155E0">
            <w:pPr>
              <w:jc w:val="center"/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  <w:vAlign w:val="center"/>
          </w:tcPr>
          <w:p w14:paraId="165446CD">
            <w:pPr>
              <w:jc w:val="center"/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应聘</w:t>
            </w:r>
          </w:p>
          <w:p w14:paraId="3E288E4F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岗位</w:t>
            </w:r>
          </w:p>
        </w:tc>
        <w:tc>
          <w:tcPr>
            <w:tcW w:w="5285" w:type="dxa"/>
            <w:gridSpan w:val="3"/>
            <w:vAlign w:val="center"/>
          </w:tcPr>
          <w:p w14:paraId="685C13A8">
            <w:pPr>
              <w:jc w:val="center"/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704F1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572" w:type="dxa"/>
            <w:gridSpan w:val="3"/>
            <w:vAlign w:val="center"/>
          </w:tcPr>
          <w:p w14:paraId="575D3177">
            <w:pPr>
              <w:jc w:val="center"/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是否为领导干部需回避的亲属</w:t>
            </w:r>
          </w:p>
        </w:tc>
        <w:tc>
          <w:tcPr>
            <w:tcW w:w="5285" w:type="dxa"/>
            <w:gridSpan w:val="3"/>
            <w:vAlign w:val="center"/>
          </w:tcPr>
          <w:p w14:paraId="4F781AFB">
            <w:pPr>
              <w:jc w:val="center"/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29B3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18" w:type="dxa"/>
            <w:vMerge w:val="restart"/>
            <w:vAlign w:val="center"/>
          </w:tcPr>
          <w:p w14:paraId="591B368C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亲属关系情况说明</w:t>
            </w:r>
          </w:p>
        </w:tc>
        <w:tc>
          <w:tcPr>
            <w:tcW w:w="1129" w:type="dxa"/>
            <w:vAlign w:val="center"/>
          </w:tcPr>
          <w:p w14:paraId="2C4E303D">
            <w:pPr>
              <w:jc w:val="center"/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称谓</w:t>
            </w:r>
          </w:p>
        </w:tc>
        <w:tc>
          <w:tcPr>
            <w:tcW w:w="1325" w:type="dxa"/>
            <w:vAlign w:val="center"/>
          </w:tcPr>
          <w:p w14:paraId="0A195379">
            <w:pPr>
              <w:jc w:val="center"/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102" w:type="dxa"/>
            <w:vAlign w:val="center"/>
          </w:tcPr>
          <w:p w14:paraId="53CA5164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173" w:type="dxa"/>
            <w:vAlign w:val="center"/>
          </w:tcPr>
          <w:p w14:paraId="55BF70A5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010" w:type="dxa"/>
            <w:vAlign w:val="center"/>
          </w:tcPr>
          <w:p w14:paraId="1E84E4B9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工作单位及职务</w:t>
            </w:r>
          </w:p>
        </w:tc>
      </w:tr>
      <w:tr w14:paraId="275E6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 w14:paraId="119B737F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</w:tcPr>
          <w:p w14:paraId="439DCBC5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</w:tcPr>
          <w:p w14:paraId="5BD6ED9A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</w:tcPr>
          <w:p w14:paraId="59540164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</w:tcPr>
          <w:p w14:paraId="7DC8FBB0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</w:tcPr>
          <w:p w14:paraId="303C258A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13FA9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 w14:paraId="4583AAC1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</w:tcPr>
          <w:p w14:paraId="61A31BD1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</w:tcPr>
          <w:p w14:paraId="5B03D3B8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</w:tcPr>
          <w:p w14:paraId="52D7B942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</w:tcPr>
          <w:p w14:paraId="72C257B7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</w:tcPr>
          <w:p w14:paraId="0A54F9C3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640F9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 w14:paraId="40EDEA12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</w:tcPr>
          <w:p w14:paraId="424F1D54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</w:tcPr>
          <w:p w14:paraId="4237D4F0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</w:tcPr>
          <w:p w14:paraId="4DD433B5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</w:tcPr>
          <w:p w14:paraId="4FCDAECC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</w:tcPr>
          <w:p w14:paraId="15D93FCA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6CA9D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 w14:paraId="19450E20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</w:tcPr>
          <w:p w14:paraId="1DE49FF3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</w:tcPr>
          <w:p w14:paraId="1D264A34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</w:tcPr>
          <w:p w14:paraId="437797E3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</w:tcPr>
          <w:p w14:paraId="358E5950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</w:tcPr>
          <w:p w14:paraId="545310F6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5C56E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 w14:paraId="3D318292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</w:tcPr>
          <w:p w14:paraId="7FEEE081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</w:tcPr>
          <w:p w14:paraId="65A5BAE3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</w:tcPr>
          <w:p w14:paraId="178FBE4E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</w:tcPr>
          <w:p w14:paraId="3F5C3458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</w:tcPr>
          <w:p w14:paraId="4830799E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27CD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</w:tcPr>
          <w:p w14:paraId="3871BD72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</w:tcPr>
          <w:p w14:paraId="7CB2D05D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</w:tcPr>
          <w:p w14:paraId="68D7278F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</w:tcPr>
          <w:p w14:paraId="49A4D6CC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</w:tcPr>
          <w:p w14:paraId="36BCD8B1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</w:tcPr>
          <w:p w14:paraId="4645902D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02DDD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vMerge w:val="continue"/>
          </w:tcPr>
          <w:p w14:paraId="32AABA01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</w:tcPr>
          <w:p w14:paraId="69F430B8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</w:tcPr>
          <w:p w14:paraId="6E8A2F32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</w:tcPr>
          <w:p w14:paraId="6508AA54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</w:tcPr>
          <w:p w14:paraId="7CEB001C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</w:tcPr>
          <w:p w14:paraId="3D744F1A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3D27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vMerge w:val="continue"/>
          </w:tcPr>
          <w:p w14:paraId="1EC8222A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</w:tcPr>
          <w:p w14:paraId="0A73AC37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</w:tcPr>
          <w:p w14:paraId="17B8E33B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</w:tcPr>
          <w:p w14:paraId="33738306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</w:tcPr>
          <w:p w14:paraId="62F1A056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</w:tcPr>
          <w:p w14:paraId="45918C36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45766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118" w:type="dxa"/>
            <w:vMerge w:val="continue"/>
          </w:tcPr>
          <w:p w14:paraId="1293591B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</w:tcPr>
          <w:p w14:paraId="190E2262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</w:tcPr>
          <w:p w14:paraId="776868A4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</w:tcPr>
          <w:p w14:paraId="052A7B0C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</w:tcPr>
          <w:p w14:paraId="1C887293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</w:tcPr>
          <w:p w14:paraId="048FF15B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</w:tbl>
    <w:p w14:paraId="4CBEF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1.请在上表中如实填写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需要回避的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亲属情况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如没有则填写“无”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</w:t>
      </w:r>
    </w:p>
    <w:p w14:paraId="741BE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2.如有亲属为集团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系统外副厅级 (含) 以上领导干部、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集团公司领导班子成员和集团公司中层管理人员的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必须在上表中如实填报。</w:t>
      </w:r>
    </w:p>
    <w:p w14:paraId="1B3FC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.须回避的亲属关系的范围为：夫妻关系、直系血亲关系三代以内旁系血亲关系、近姻亲关系。其中，直系血亲关系包括祖父母、外祖父母、父母、子女、孙子女、外孙子女(含：本来无血缘关系，但由法律确认其具有与自然血亲同等的权利义务的亲属，如养父母与养子女、继父母与继子女 ); 三代以内旁系血亲包括伯叔姑舅姨、兄弟姐妹、堂兄弟姐妹、表兄弟姐妹、侄子女、甥子女；近姻亲关系包括：配偶的父母、配偶的兄弟姐妹及其配偶。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42CCA">
    <w:pPr>
      <w:pStyle w:val="2"/>
      <w:jc w:val="right"/>
      <w:rPr>
        <w:rFonts w:hint="eastAsia"/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B7219A"/>
    <w:rsid w:val="0B1F232A"/>
    <w:rsid w:val="53B7219A"/>
    <w:rsid w:val="6974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347</Characters>
  <Lines>0</Lines>
  <Paragraphs>0</Paragraphs>
  <TotalTime>0</TotalTime>
  <ScaleCrop>false</ScaleCrop>
  <LinksUpToDate>false</LinksUpToDate>
  <CharactersWithSpaces>351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2026-08-21T02:18:00Z</dcterms:created>
  <dc:creator>杨熔</dc:creator>
  <cp:lastModifiedBy>杨熔</cp:lastModifiedBy>
  <dcterms:modified xsi:type="dcterms:W3CDTF">2026-08-21T03:25:45Z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180E210BDF4F4196B7B1A3F18666590F_11</vt:lpwstr>
  </property>
  <property fmtid="{D5CDD505-2E9C-101B-9397-08002B2CF9AE}" pid="4" name="KSOTemplateDocerSaveRecord">
    <vt:lpwstr>eyJoZGlkIjoiY2E4MjFjZGJhYWQ2ODg4ZjY4MTk4OWZlYzJmNTU4MWMiLCJ1c2VySWQiOiIxNDc4NDYyMTY1In0=</vt:lpwstr>
  </property>
</Properties>
</file>