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2B1BA">
      <w:pPr>
        <w:spacing w:line="560" w:lineRule="exact"/>
        <w:rPr>
          <w:rFonts w:hint="eastAsia" w:ascii="Times New Roman" w:hAnsi="仿宋" w:eastAsia="仿宋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仿宋" w:eastAsia="仿宋" w:cs="Times New Roman"/>
          <w:bCs/>
          <w:sz w:val="32"/>
          <w:szCs w:val="32"/>
          <w:lang w:val="en-US" w:eastAsia="zh-CN"/>
        </w:rPr>
        <w:t>附件2</w:t>
      </w:r>
      <w:r>
        <w:rPr>
          <w:rFonts w:hint="eastAsia" w:hAnsi="仿宋" w:eastAsia="仿宋" w:cs="Times New Roman"/>
          <w:bCs/>
          <w:sz w:val="32"/>
          <w:szCs w:val="32"/>
          <w:lang w:val="en-US" w:eastAsia="zh-CN"/>
        </w:rPr>
        <w:t>：</w:t>
      </w:r>
    </w:p>
    <w:p w14:paraId="001E5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560" w:lineRule="exact"/>
        <w:jc w:val="center"/>
        <w:textAlignment w:val="auto"/>
        <w:rPr>
          <w:rFonts w:hint="eastAsia" w:hAnsi="宋体"/>
          <w:bCs/>
          <w:sz w:val="44"/>
          <w:szCs w:val="44"/>
          <w:lang w:val="en-US" w:eastAsia="zh-CN"/>
        </w:rPr>
      </w:pPr>
      <w:r>
        <w:rPr>
          <w:rFonts w:hint="eastAsia" w:hAnsi="宋体"/>
          <w:bCs/>
          <w:sz w:val="44"/>
          <w:szCs w:val="44"/>
        </w:rPr>
        <w:t>深圳</w:t>
      </w:r>
      <w:r>
        <w:rPr>
          <w:rFonts w:hint="eastAsia" w:hAnsi="宋体"/>
          <w:bCs/>
          <w:sz w:val="44"/>
          <w:szCs w:val="44"/>
          <w:lang w:val="en-US" w:eastAsia="zh-CN"/>
        </w:rPr>
        <w:t>幼儿园招聘岗位 任职条件</w:t>
      </w:r>
    </w:p>
    <w:p w14:paraId="6572C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560" w:lineRule="exact"/>
        <w:jc w:val="both"/>
        <w:textAlignment w:val="auto"/>
        <w:rPr>
          <w:rFonts w:hint="eastAsia" w:hAnsi="宋体"/>
          <w:b/>
          <w:bCs w:val="0"/>
          <w:sz w:val="36"/>
          <w:szCs w:val="36"/>
          <w:lang w:val="en-US" w:eastAsia="zh-CN"/>
        </w:rPr>
      </w:pPr>
      <w:r>
        <w:rPr>
          <w:rFonts w:hint="eastAsia" w:hAnsi="宋体"/>
          <w:b/>
          <w:bCs w:val="0"/>
          <w:sz w:val="36"/>
          <w:szCs w:val="36"/>
          <w:lang w:val="en-US" w:eastAsia="zh-CN"/>
        </w:rPr>
        <w:t>短期教师：</w:t>
      </w:r>
    </w:p>
    <w:p w14:paraId="6251CAD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560" w:lineRule="exact"/>
        <w:jc w:val="both"/>
        <w:textAlignment w:val="auto"/>
        <w:rPr>
          <w:rFonts w:hint="eastAsia" w:hAnsi="宋体"/>
          <w:bCs/>
          <w:sz w:val="28"/>
          <w:szCs w:val="28"/>
          <w:lang w:val="en-US" w:eastAsia="zh-CN"/>
        </w:rPr>
      </w:pPr>
      <w:r>
        <w:rPr>
          <w:rFonts w:hint="eastAsia" w:hAnsi="宋体"/>
          <w:bCs/>
          <w:sz w:val="28"/>
          <w:szCs w:val="28"/>
          <w:lang w:val="en-US" w:eastAsia="zh-CN"/>
        </w:rPr>
        <w:t>职位描述</w:t>
      </w:r>
    </w:p>
    <w:p w14:paraId="76DFEBE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560" w:lineRule="exact"/>
        <w:jc w:val="both"/>
        <w:textAlignment w:val="auto"/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热爱幼教事业，有责任心、耐心和爱心，擅于倾听和沟通。</w:t>
      </w:r>
    </w:p>
    <w:p w14:paraId="053EC73B">
      <w:pPr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lang w:val="en-US" w:eastAsia="zh-CN"/>
        </w:rPr>
        <w:t>2.熟练操作</w:t>
      </w:r>
      <w:bookmarkStart w:id="0" w:name="_GoBack"/>
      <w:bookmarkEnd w:id="0"/>
      <w:r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lang w:val="en-US" w:eastAsia="zh-CN"/>
        </w:rPr>
        <w:t>各种信息化办公软件，独立开展教研活动和师资培训，研究指导课程等;</w:t>
      </w:r>
    </w:p>
    <w:p w14:paraId="1B74DE3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560" w:lineRule="exact"/>
        <w:jc w:val="both"/>
        <w:textAlignment w:val="auto"/>
        <w:rPr>
          <w:rFonts w:hint="default" w:hAnsi="宋体" w:eastAsia="宋体"/>
          <w:bCs/>
          <w:sz w:val="28"/>
          <w:szCs w:val="28"/>
          <w:lang w:val="en-US" w:eastAsia="zh-CN"/>
        </w:rPr>
      </w:pPr>
      <w:r>
        <w:rPr>
          <w:rFonts w:hint="default" w:hAnsi="宋体" w:eastAsia="宋体"/>
          <w:bCs/>
          <w:sz w:val="28"/>
          <w:szCs w:val="28"/>
          <w:lang w:val="en-US" w:eastAsia="zh-CN"/>
        </w:rPr>
        <w:t>职位条件</w:t>
      </w:r>
    </w:p>
    <w:p w14:paraId="6BA51AD6">
      <w:pPr>
        <w:numPr>
          <w:ilvl w:val="0"/>
          <w:numId w:val="0"/>
        </w:numPr>
        <w:spacing w:line="360" w:lineRule="auto"/>
        <w:ind w:firstLine="600" w:firstLineChars="200"/>
        <w:jc w:val="left"/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lang w:val="en-US" w:eastAsia="zh-CN"/>
        </w:rPr>
        <w:t>1.研究生以上学历，符合国家及省有关任职资格，有扎实的幼儿教育理论底蕴，有较强的逻辑思维及文字组织能力，本科学历特别优秀者可适当放宽;</w:t>
      </w:r>
    </w:p>
    <w:p w14:paraId="100EFCE1">
      <w:pPr>
        <w:numPr>
          <w:ilvl w:val="0"/>
          <w:numId w:val="0"/>
        </w:numPr>
        <w:spacing w:line="360" w:lineRule="auto"/>
        <w:ind w:firstLine="600" w:firstLineChars="200"/>
        <w:jc w:val="left"/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lang w:val="en-US" w:eastAsia="zh-CN"/>
        </w:rPr>
        <w:t>2.能熟练操作各种信息化办公软件，能独立开展有效的教研活动和师资培训，有敏锐课程信息感知和研究指导课程的能力等;</w:t>
      </w:r>
    </w:p>
    <w:p w14:paraId="04BCD546">
      <w:pPr>
        <w:numPr>
          <w:ilvl w:val="0"/>
          <w:numId w:val="0"/>
        </w:numPr>
        <w:spacing w:line="360" w:lineRule="auto"/>
        <w:ind w:firstLine="600" w:firstLineChars="200"/>
        <w:jc w:val="left"/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lang w:val="en-US" w:eastAsia="zh-CN"/>
        </w:rPr>
        <w:t>3.年龄原则上不超过35周岁，特别优秀者可以适当放宽;</w:t>
      </w:r>
    </w:p>
    <w:p w14:paraId="61A33D50">
      <w:pPr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lang w:val="en-US" w:eastAsia="zh-CN"/>
        </w:rPr>
        <w:t>经验者优先考虑;</w:t>
      </w:r>
    </w:p>
    <w:p w14:paraId="373184B2">
      <w:pPr>
        <w:numPr>
          <w:ilvl w:val="0"/>
          <w:numId w:val="0"/>
        </w:numPr>
        <w:spacing w:line="360" w:lineRule="auto"/>
        <w:ind w:firstLine="600" w:firstLineChars="200"/>
        <w:jc w:val="left"/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lang w:val="en-US" w:eastAsia="zh-CN"/>
        </w:rPr>
        <w:t>4.有深圳市公办幼儿园工作经验或深圳市学前教育督学工作</w:t>
      </w:r>
    </w:p>
    <w:p w14:paraId="04DDD0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560" w:lineRule="exact"/>
        <w:ind w:firstLine="600" w:firstLineChars="200"/>
        <w:jc w:val="both"/>
        <w:textAlignment w:val="auto"/>
        <w:rPr>
          <w:rFonts w:hint="default" w:hAnsi="宋体"/>
          <w:bCs/>
          <w:sz w:val="44"/>
          <w:szCs w:val="4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30"/>
          <w:szCs w:val="30"/>
          <w:lang w:val="en-US" w:eastAsia="zh-CN"/>
        </w:rPr>
        <w:t>5.须持有幼儿教师资格证。</w:t>
      </w:r>
    </w:p>
    <w:p w14:paraId="5CF354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3C1496"/>
    <w:multiLevelType w:val="singleLevel"/>
    <w:tmpl w:val="FD3C149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EBE1589"/>
    <w:multiLevelType w:val="singleLevel"/>
    <w:tmpl w:val="0EBE158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2F5B16"/>
    <w:rsid w:val="1FF3F407"/>
    <w:rsid w:val="7F2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2026-02-04T21:20:00Z</dcterms:created>
  <dc:creator>一颗椰子</dc:creator>
  <cp:lastModifiedBy>一颗椰子</cp:lastModifiedBy>
  <dcterms:modified xsi:type="dcterms:W3CDTF">2026-08-22T21:02:24Z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83D9A6771861D9D0E09D896A13562762_43</vt:lpwstr>
  </property>
</Properties>
</file>