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7EF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Times New Roman" w:hAnsi="Times New Roman" w:eastAsia="黑体" w:cs="黑体"/>
          <w:b w:val="0"/>
          <w:bCs w:val="0"/>
          <w:color w:val="auto"/>
          <w:spacing w:val="-6"/>
          <w:kern w:val="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pacing w:val="-6"/>
          <w:kern w:val="2"/>
          <w:sz w:val="28"/>
          <w:szCs w:val="28"/>
          <w:lang w:eastAsia="zh-CN"/>
        </w:rPr>
        <w:t>附</w:t>
      </w:r>
      <w:r>
        <w:rPr>
          <w:rFonts w:hint="eastAsia" w:ascii="Times New Roman" w:hAnsi="Times New Roman" w:eastAsia="黑体" w:cs="黑体"/>
          <w:b w:val="0"/>
          <w:bCs w:val="0"/>
          <w:color w:val="auto"/>
          <w:spacing w:val="-6"/>
          <w:kern w:val="2"/>
          <w:sz w:val="28"/>
          <w:szCs w:val="28"/>
        </w:rPr>
        <w:t>件</w:t>
      </w:r>
      <w:r>
        <w:rPr>
          <w:rFonts w:hint="eastAsia" w:ascii="Times New Roman" w:hAnsi="Times New Roman" w:eastAsia="黑体" w:cs="黑体"/>
          <w:b w:val="0"/>
          <w:bCs w:val="0"/>
          <w:color w:val="auto"/>
          <w:spacing w:val="-6"/>
          <w:kern w:val="2"/>
          <w:sz w:val="28"/>
          <w:szCs w:val="28"/>
          <w:lang w:val="en-US" w:eastAsia="zh-CN"/>
        </w:rPr>
        <w:t>1</w:t>
      </w:r>
    </w:p>
    <w:p w14:paraId="2B7E87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黑体" w:cs="黑体"/>
          <w:b w:val="0"/>
          <w:bCs w:val="0"/>
          <w:color w:val="auto"/>
          <w:spacing w:val="-6"/>
          <w:kern w:val="2"/>
          <w:sz w:val="28"/>
          <w:szCs w:val="28"/>
          <w:lang w:val="en-US" w:eastAsia="zh-CN"/>
        </w:rPr>
      </w:pPr>
    </w:p>
    <w:p w14:paraId="69CED0B7">
      <w:pPr>
        <w:widowControl/>
        <w:spacing w:line="500" w:lineRule="exact"/>
        <w:ind w:firstLine="880" w:firstLineChars="200"/>
        <w:jc w:val="center"/>
        <w:rPr>
          <w:rFonts w:hint="default" w:ascii="Times New Roman" w:hAnsi="Times New Roman" w:eastAsia="方正小标宋_GBK" w:cs="Times New Roman"/>
          <w:b w:val="0"/>
          <w:bCs w:val="0"/>
          <w:spacing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pacing w:val="0"/>
          <w:sz w:val="44"/>
          <w:szCs w:val="44"/>
          <w:highlight w:val="none"/>
          <w:lang w:eastAsia="zh-CN"/>
        </w:rPr>
        <w:t>宜宾市2026年养老服务管理专员公开招募</w:t>
      </w:r>
      <w:r>
        <w:rPr>
          <w:rFonts w:hint="default" w:ascii="Times New Roman" w:hAnsi="Times New Roman" w:eastAsia="方正小标宋_GBK" w:cs="Times New Roman"/>
          <w:b w:val="0"/>
          <w:bCs w:val="0"/>
          <w:spacing w:val="0"/>
          <w:sz w:val="44"/>
          <w:szCs w:val="44"/>
          <w:highlight w:val="none"/>
        </w:rPr>
        <w:t>岗位和条件</w:t>
      </w:r>
    </w:p>
    <w:p w14:paraId="220C3F12">
      <w:pPr>
        <w:widowControl/>
        <w:spacing w:line="500" w:lineRule="exact"/>
        <w:ind w:firstLine="880" w:firstLineChars="200"/>
        <w:jc w:val="center"/>
        <w:rPr>
          <w:rFonts w:hint="default" w:ascii="Times New Roman" w:hAnsi="Times New Roman" w:eastAsia="方正小标宋_GBK" w:cs="Times New Roman"/>
          <w:b w:val="0"/>
          <w:bCs w:val="0"/>
          <w:spacing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pacing w:val="0"/>
          <w:sz w:val="44"/>
          <w:szCs w:val="44"/>
          <w:highlight w:val="none"/>
        </w:rPr>
        <w:t>要求一览表</w:t>
      </w:r>
    </w:p>
    <w:p w14:paraId="048AFEB4">
      <w:pPr>
        <w:spacing w:line="240" w:lineRule="exact"/>
        <w:jc w:val="center"/>
        <w:rPr>
          <w:rFonts w:hint="eastAsia" w:ascii="Times New Roman" w:hAnsi="Times New Roman" w:eastAsia="黑体" w:cs="宋体"/>
          <w:b w:val="0"/>
          <w:bCs w:val="0"/>
          <w:sz w:val="28"/>
          <w:szCs w:val="28"/>
          <w:shd w:val="pct10" w:color="auto" w:fill="FFFFFF"/>
        </w:rPr>
      </w:pPr>
    </w:p>
    <w:tbl>
      <w:tblPr>
        <w:tblStyle w:val="8"/>
        <w:tblW w:w="1465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969"/>
        <w:gridCol w:w="1678"/>
        <w:gridCol w:w="738"/>
        <w:gridCol w:w="841"/>
        <w:gridCol w:w="2376"/>
        <w:gridCol w:w="954"/>
        <w:gridCol w:w="1781"/>
        <w:gridCol w:w="817"/>
        <w:gridCol w:w="936"/>
        <w:gridCol w:w="1418"/>
        <w:gridCol w:w="936"/>
        <w:gridCol w:w="498"/>
      </w:tblGrid>
      <w:tr w14:paraId="6C92AA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16C3DF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24"/>
                <w:szCs w:val="24"/>
                <w:lang w:eastAsia="zh-CN"/>
              </w:rPr>
              <w:t>招募</w:t>
            </w:r>
            <w:r>
              <w:rPr>
                <w:rFonts w:hint="eastAsia" w:ascii="黑体" w:hAnsi="黑体" w:eastAsia="黑体" w:cs="黑体"/>
                <w:b/>
                <w:bCs w:val="0"/>
                <w:sz w:val="24"/>
                <w:szCs w:val="24"/>
              </w:rPr>
              <w:t>单位</w:t>
            </w:r>
          </w:p>
        </w:tc>
        <w:tc>
          <w:tcPr>
            <w:tcW w:w="2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14BA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24"/>
                <w:szCs w:val="24"/>
                <w:lang w:eastAsia="zh-CN"/>
              </w:rPr>
              <w:t>招募</w:t>
            </w:r>
            <w:r>
              <w:rPr>
                <w:rFonts w:hint="eastAsia" w:ascii="黑体" w:hAnsi="黑体" w:eastAsia="黑体" w:cs="黑体"/>
                <w:b/>
                <w:bCs w:val="0"/>
                <w:sz w:val="24"/>
                <w:szCs w:val="24"/>
              </w:rPr>
              <w:t>岗位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DE50D9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24"/>
                <w:szCs w:val="24"/>
                <w:lang w:eastAsia="zh-CN"/>
              </w:rPr>
              <w:t>招募</w:t>
            </w:r>
            <w:r>
              <w:rPr>
                <w:rFonts w:hint="eastAsia" w:ascii="黑体" w:hAnsi="黑体" w:eastAsia="黑体" w:cs="黑体"/>
                <w:b/>
                <w:bCs w:val="0"/>
                <w:sz w:val="24"/>
                <w:szCs w:val="24"/>
              </w:rPr>
              <w:t>人数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507A3D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24"/>
                <w:szCs w:val="24"/>
                <w:highlight w:val="none"/>
                <w:shd w:val="clear" w:color="auto" w:fill="auto"/>
                <w:lang w:eastAsia="zh-CN"/>
              </w:rPr>
              <w:t>招募</w:t>
            </w:r>
            <w:r>
              <w:rPr>
                <w:rFonts w:hint="eastAsia" w:ascii="黑体" w:hAnsi="黑体" w:eastAsia="黑体" w:cs="黑体"/>
                <w:b/>
                <w:bCs w:val="0"/>
                <w:sz w:val="24"/>
                <w:szCs w:val="24"/>
                <w:highlight w:val="none"/>
                <w:shd w:val="clear" w:color="auto" w:fill="auto"/>
              </w:rPr>
              <w:t>对象范围</w:t>
            </w:r>
          </w:p>
        </w:tc>
        <w:tc>
          <w:tcPr>
            <w:tcW w:w="59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CB5403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24"/>
                <w:szCs w:val="24"/>
              </w:rPr>
              <w:t>其他条件要求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AA5B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24"/>
                <w:szCs w:val="24"/>
              </w:rPr>
              <w:t>笔试开考比例</w:t>
            </w: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EC2F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24"/>
                <w:szCs w:val="24"/>
              </w:rPr>
              <w:t>公共科目笔试名称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494C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24"/>
                <w:szCs w:val="24"/>
                <w:lang w:eastAsia="zh-CN"/>
              </w:rPr>
              <w:t>面</w:t>
            </w:r>
            <w:r>
              <w:rPr>
                <w:rFonts w:hint="eastAsia" w:ascii="黑体" w:hAnsi="黑体" w:eastAsia="黑体" w:cs="黑体"/>
                <w:b/>
                <w:bCs w:val="0"/>
                <w:sz w:val="24"/>
                <w:szCs w:val="24"/>
              </w:rPr>
              <w:t>试</w:t>
            </w:r>
            <w:r>
              <w:rPr>
                <w:rFonts w:hint="eastAsia" w:ascii="黑体" w:hAnsi="黑体" w:eastAsia="黑体" w:cs="黑体"/>
                <w:b/>
                <w:bCs w:val="0"/>
                <w:sz w:val="24"/>
                <w:szCs w:val="24"/>
                <w:lang w:eastAsia="zh-CN"/>
              </w:rPr>
              <w:t>入围</w:t>
            </w:r>
            <w:r>
              <w:rPr>
                <w:rFonts w:hint="eastAsia" w:ascii="黑体" w:hAnsi="黑体" w:eastAsia="黑体" w:cs="黑体"/>
                <w:b/>
                <w:bCs w:val="0"/>
                <w:sz w:val="24"/>
                <w:szCs w:val="24"/>
              </w:rPr>
              <w:t>比例</w:t>
            </w:r>
          </w:p>
        </w:tc>
        <w:tc>
          <w:tcPr>
            <w:tcW w:w="4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ACC22">
            <w:pPr>
              <w:tabs>
                <w:tab w:val="left" w:pos="1522"/>
              </w:tabs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24"/>
                <w:szCs w:val="24"/>
              </w:rPr>
              <w:t>备注</w:t>
            </w:r>
          </w:p>
        </w:tc>
      </w:tr>
      <w:tr w14:paraId="61BB28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5016B3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Times New Roman" w:eastAsia="黑体" w:cs="仿宋_GB2312"/>
                <w:b/>
                <w:bCs w:val="0"/>
                <w:sz w:val="24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A76635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  <w:bCs w:val="0"/>
                <w:sz w:val="24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黑体" w:hAnsi="黑体" w:eastAsia="黑体" w:cs="黑体"/>
                <w:b/>
                <w:bCs w:val="0"/>
                <w:sz w:val="24"/>
                <w:szCs w:val="24"/>
              </w:rPr>
              <w:t>岗位名称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9D9D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  <w:bCs w:val="0"/>
                <w:sz w:val="24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24"/>
                <w:szCs w:val="22"/>
              </w:rPr>
              <w:t>岗位职责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19F5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  <w:bCs w:val="0"/>
                <w:sz w:val="24"/>
              </w:rPr>
            </w:pPr>
          </w:p>
        </w:tc>
        <w:tc>
          <w:tcPr>
            <w:tcW w:w="0" w:type="auto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75C1E4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  <w:bCs w:val="0"/>
                <w:sz w:val="24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BC20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24"/>
                <w:szCs w:val="24"/>
              </w:rPr>
              <w:t>年龄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6D79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24"/>
                <w:szCs w:val="24"/>
                <w:highlight w:val="none"/>
              </w:rPr>
              <w:t>学历学位</w:t>
            </w:r>
          </w:p>
        </w:tc>
        <w:tc>
          <w:tcPr>
            <w:tcW w:w="178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330AB7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24"/>
                <w:szCs w:val="24"/>
              </w:rPr>
              <w:t>专业条件要求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2F18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24"/>
                <w:szCs w:val="24"/>
              </w:rPr>
              <w:t>其他</w:t>
            </w:r>
          </w:p>
        </w:tc>
        <w:tc>
          <w:tcPr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6FEB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Times New Roman" w:eastAsia="黑体" w:cs="仿宋_GB2312"/>
                <w:b/>
                <w:bCs w:val="0"/>
                <w:sz w:val="24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1073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Times New Roman" w:eastAsia="黑体" w:cs="仿宋_GB2312"/>
                <w:b/>
                <w:bCs w:val="0"/>
                <w:sz w:val="24"/>
              </w:rPr>
            </w:pPr>
          </w:p>
        </w:tc>
        <w:tc>
          <w:tcPr>
            <w:tcW w:w="0" w:type="auto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CBB5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Times New Roman" w:eastAsia="黑体" w:cs="仿宋_GB2312"/>
                <w:b/>
                <w:bCs w:val="0"/>
                <w:sz w:val="24"/>
              </w:rPr>
            </w:pPr>
          </w:p>
        </w:tc>
        <w:tc>
          <w:tcPr>
            <w:tcW w:w="4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3ADF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Times New Roman" w:eastAsia="黑体" w:cs="仿宋_GB2312"/>
                <w:b/>
                <w:bCs w:val="0"/>
                <w:sz w:val="24"/>
              </w:rPr>
            </w:pPr>
          </w:p>
        </w:tc>
      </w:tr>
      <w:tr w14:paraId="468208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E8CEA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val="en-US" w:eastAsia="zh-CN"/>
              </w:rPr>
              <w:t>宜宾市民政局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FE75A4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养老服务管理专员</w:t>
            </w:r>
          </w:p>
        </w:tc>
        <w:tc>
          <w:tcPr>
            <w:tcW w:w="1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EC90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仿宋" w:cs="Times New Roman"/>
                <w:b w:val="0"/>
                <w:bCs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u w:val="none"/>
                <w:lang w:bidi="ar"/>
              </w:rPr>
              <w:t>专职从事养老服务行业质量监管、安全巡查、资源统筹、应急救助、人员培训、信息化建设与运维等事务性工作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sz w:val="24"/>
                <w:szCs w:val="24"/>
                <w:u w:val="none"/>
                <w:lang w:eastAsia="zh-CN" w:bidi="ar"/>
              </w:rPr>
              <w:t>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1FBA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AD75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eastAsia="zh-CN"/>
              </w:rPr>
              <w:t>详见公告正文</w:t>
            </w:r>
          </w:p>
        </w:tc>
        <w:tc>
          <w:tcPr>
            <w:tcW w:w="2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4A0A1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本科学历：30岁以下（1996年8月28日以后出生），硕士、博士学历可适当放宽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729D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大学本科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及以上学历</w:t>
            </w:r>
          </w:p>
        </w:tc>
        <w:tc>
          <w:tcPr>
            <w:tcW w:w="178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D217E6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highlight w:val="none"/>
                <w:lang w:eastAsia="zh-CN"/>
              </w:rPr>
              <w:t>不限专业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D48D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2218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val="en-US" w:eastAsia="zh-CN"/>
              </w:rPr>
              <w:t>2：1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1CAA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  <w:t>《公共基础知识》和《综合</w:t>
            </w:r>
            <w:bookmarkStart w:id="0" w:name="_GoBack"/>
            <w:bookmarkEnd w:id="0"/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  <w:t>能力测试》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897C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val="en-US" w:eastAsia="zh-CN"/>
              </w:rPr>
              <w:t>2：1</w:t>
            </w: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2464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BCCA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57DF6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2"/>
                <w:sz w:val="24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三江新区社事局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28" w:type="dxa"/>
              <w:right w:w="28" w:type="dxa"/>
            </w:tcMar>
            <w:vAlign w:val="center"/>
          </w:tcPr>
          <w:p w14:paraId="6ED998F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养老服务管理专员</w:t>
            </w:r>
          </w:p>
        </w:tc>
        <w:tc>
          <w:tcPr>
            <w:tcW w:w="1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63A3BB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F2AD3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B7BC7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eastAsia="zh-CN"/>
              </w:rPr>
              <w:t>详见公告正文</w:t>
            </w:r>
          </w:p>
        </w:tc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04A109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本科（大专）学历：30岁以下（1996年8月28日以后出生），硕士、博士学历可适当放宽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1BAE7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大专及以上学历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FEC9397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highlight w:val="none"/>
                <w:lang w:eastAsia="zh-CN"/>
              </w:rPr>
              <w:t>不限专业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B9E35F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78C0C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val="en-US" w:eastAsia="zh-CN"/>
              </w:rPr>
              <w:t>2：1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7EB93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  <w:t>《公共基础知识》和《综合能力测试》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78E53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val="en-US" w:eastAsia="zh-CN"/>
              </w:rPr>
              <w:t>2：1</w:t>
            </w: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A6AEE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8B947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E4A2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翠屏区民政局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CB6D87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养老服务管理专员</w:t>
            </w:r>
          </w:p>
        </w:tc>
        <w:tc>
          <w:tcPr>
            <w:tcW w:w="1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6FF8B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297C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13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386B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eastAsia="zh-CN"/>
              </w:rPr>
              <w:t>详见公告正文</w:t>
            </w:r>
          </w:p>
        </w:tc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0474F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本科（大专）学历：30岁以下（1996年8月28日以后出生），硕士、博士学历可适当放宽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14F3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大专及以上学历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CC15B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highlight w:val="none"/>
                <w:lang w:eastAsia="zh-CN"/>
              </w:rPr>
              <w:t>不限专业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E426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D897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val="en-US" w:eastAsia="zh-CN"/>
              </w:rPr>
              <w:t>2：1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BAFF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  <w:t>《公共基础知识》和《综合能力测试》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4291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val="en-US" w:eastAsia="zh-CN"/>
              </w:rPr>
              <w:t>2：1</w:t>
            </w: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3446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</w:rPr>
            </w:pPr>
          </w:p>
        </w:tc>
      </w:tr>
      <w:tr w14:paraId="18565E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976A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pacing w:val="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南溪区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民政局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59D141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养老服务管理专员</w:t>
            </w:r>
          </w:p>
        </w:tc>
        <w:tc>
          <w:tcPr>
            <w:tcW w:w="1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3AC32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F599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64B3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eastAsia="zh-CN"/>
              </w:rPr>
              <w:t>详见公告正文</w:t>
            </w:r>
          </w:p>
        </w:tc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92489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本科（大专）学历：30岁以下（1996年8月28日以后出生），硕士、博士学历可适当放宽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21D8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大专及以上学历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AF961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highlight w:val="none"/>
                <w:lang w:eastAsia="zh-CN"/>
              </w:rPr>
              <w:t>不限专业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363C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9245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val="en-US" w:eastAsia="zh-CN"/>
              </w:rPr>
              <w:t>2：1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0FA5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  <w:t>《公共基础知识》和《综合能力测试》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1D46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val="en-US" w:eastAsia="zh-CN"/>
              </w:rPr>
              <w:t>2：1</w:t>
            </w: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D369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</w:rPr>
            </w:pPr>
          </w:p>
        </w:tc>
      </w:tr>
      <w:tr w14:paraId="6FAF25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3FFC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pacing w:val="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叙州区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民政局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D534AF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养老服务管理专员</w:t>
            </w:r>
          </w:p>
        </w:tc>
        <w:tc>
          <w:tcPr>
            <w:tcW w:w="1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652D3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2B50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sz w:val="24"/>
                <w:highlight w:val="none"/>
                <w:lang w:val="en-US" w:eastAsia="zh-CN"/>
              </w:rPr>
              <w:t>11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3292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eastAsia="zh-CN"/>
              </w:rPr>
              <w:t>详见公告正文</w:t>
            </w:r>
          </w:p>
        </w:tc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3895A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本科（大专）学历：30岁以下（1996年8月28日以后出生），硕士、博士学历可适当放宽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81989"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val="en-US" w:eastAsia="zh-CN"/>
              </w:rPr>
              <w:t>全日制大</w:t>
            </w:r>
            <w:r>
              <w:rPr>
                <w:rFonts w:hint="eastAsia" w:ascii="Times New Roman" w:hAnsi="Times New Roman" w:eastAsia="仿宋" w:cs="Times New Roman"/>
                <w:sz w:val="24"/>
                <w:highlight w:val="none"/>
                <w:lang w:val="en-US" w:eastAsia="zh-CN"/>
              </w:rPr>
              <w:t>专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val="en-US" w:eastAsia="zh-CN"/>
              </w:rPr>
              <w:t>及以上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80B5F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highlight w:val="none"/>
                <w:lang w:eastAsia="zh-CN"/>
              </w:rPr>
              <w:t>不限专业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D4F0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BC0E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val="en-US" w:eastAsia="zh-CN"/>
              </w:rPr>
              <w:t>2：1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6D75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《公共基础知识》和《综合能力测试》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C4485"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val="en-US" w:eastAsia="zh-CN"/>
              </w:rPr>
              <w:t>2：1</w:t>
            </w: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39AF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highlight w:val="none"/>
              </w:rPr>
            </w:pPr>
          </w:p>
        </w:tc>
      </w:tr>
      <w:tr w14:paraId="57E94B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43B6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lang w:eastAsia="zh-CN"/>
              </w:rPr>
              <w:t>江安县民政局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3FE2C79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养老服务管理专员</w:t>
            </w:r>
          </w:p>
        </w:tc>
        <w:tc>
          <w:tcPr>
            <w:tcW w:w="1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FC8E3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7ED2D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lang w:val="en-US" w:eastAsia="zh-CN"/>
              </w:rPr>
              <w:t>10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4DF7C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eastAsia="zh-CN"/>
              </w:rPr>
              <w:t>详见公告正文</w:t>
            </w:r>
          </w:p>
        </w:tc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CEB83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本科学历：30岁以下（1996年8月28日以后出生），硕士、博士学历可适当放宽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78291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本科及以上学历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D02EB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highlight w:val="none"/>
                <w:lang w:eastAsia="zh-CN"/>
              </w:rPr>
              <w:t>不限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专业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7E377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A7A8A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lang w:val="en-US" w:eastAsia="zh-CN"/>
              </w:rPr>
              <w:t>2：1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8ACE6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  <w:t>《公共基础知识》和《综合能力测试》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578B6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lang w:val="en-US" w:eastAsia="zh-CN"/>
              </w:rPr>
              <w:t>2：1</w:t>
            </w: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7C4B3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</w:rPr>
            </w:pPr>
          </w:p>
        </w:tc>
      </w:tr>
      <w:tr w14:paraId="5F6D35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1E0E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pacing w:val="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长宁县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民政局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50694E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养老服务管理专员</w:t>
            </w:r>
          </w:p>
        </w:tc>
        <w:tc>
          <w:tcPr>
            <w:tcW w:w="1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531E2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7F21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lang w:val="en-US" w:eastAsia="zh-CN"/>
              </w:rPr>
              <w:t>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E7A3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eastAsia="zh-CN"/>
              </w:rPr>
              <w:t>详见公告正文</w:t>
            </w:r>
          </w:p>
        </w:tc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3228E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本科（大专）学历：30岁以下（1996年8月28日以后出生），硕士、博士学历可适当放宽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108E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大专及以上学历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FD8A7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highlight w:val="none"/>
                <w:lang w:eastAsia="zh-CN"/>
              </w:rPr>
              <w:t>不限专业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E3F4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69E8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val="en-US" w:eastAsia="zh-CN"/>
              </w:rPr>
              <w:t>2：1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D021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  <w:t>《公共基础知识》和《综合能力测试》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942B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val="en-US" w:eastAsia="zh-CN"/>
              </w:rPr>
              <w:t>2：1</w:t>
            </w: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4A4E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</w:rPr>
            </w:pPr>
          </w:p>
        </w:tc>
      </w:tr>
      <w:tr w14:paraId="6DA3FC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A517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高县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民政局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193184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养老服务管理专员</w:t>
            </w:r>
          </w:p>
        </w:tc>
        <w:tc>
          <w:tcPr>
            <w:tcW w:w="1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21BDC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4831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4A85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eastAsia="zh-CN"/>
              </w:rPr>
              <w:t>详见公告正文</w:t>
            </w:r>
          </w:p>
        </w:tc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23E51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本科（大专）学历：30岁以下（1996年8月28日以后出生），硕士、博士学历可适当放宽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D838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大专及以上学历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62B83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eastAsia="zh-CN"/>
              </w:rPr>
              <w:t>不限专业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B56B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D781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val="en-US" w:eastAsia="zh-CN"/>
              </w:rPr>
              <w:t>2：1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9219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  <w:t>《公共基础知识》和《综合能力测试》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6E03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val="en-US" w:eastAsia="zh-CN"/>
              </w:rPr>
              <w:t>2：1</w:t>
            </w: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5F10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</w:rPr>
            </w:pPr>
          </w:p>
        </w:tc>
      </w:tr>
      <w:tr w14:paraId="0EC869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871A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筠连县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民政局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016C1FA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养老服务管理专员</w:t>
            </w:r>
          </w:p>
        </w:tc>
        <w:tc>
          <w:tcPr>
            <w:tcW w:w="1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9D20C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2D991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723CF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eastAsia="zh-CN"/>
              </w:rPr>
              <w:t>详见公告正文</w:t>
            </w:r>
          </w:p>
        </w:tc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9BFB6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本科（大专）学历：30岁以下（1996年8月28日以后出生），硕士、博士学历可适当放宽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3D9AF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大专及以上学历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D5358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eastAsia="zh-CN"/>
              </w:rPr>
              <w:t>不限专业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ADE1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AC6B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val="en-US" w:eastAsia="zh-CN"/>
              </w:rPr>
              <w:t>2：1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3A37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  <w:t>《公共基础知识》和《综合能力测试》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98C3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val="en-US" w:eastAsia="zh-CN"/>
              </w:rPr>
              <w:t>2：1</w:t>
            </w: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D16F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</w:rPr>
            </w:pPr>
          </w:p>
        </w:tc>
      </w:tr>
      <w:tr w14:paraId="489607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A335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珙县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民政局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6F47323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养老服务管理专员</w:t>
            </w:r>
          </w:p>
        </w:tc>
        <w:tc>
          <w:tcPr>
            <w:tcW w:w="1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09ED0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2CA3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lang w:val="en-US" w:eastAsia="zh-CN"/>
              </w:rPr>
              <w:t>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B55B9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  <w:t>详见公告正文</w:t>
            </w:r>
          </w:p>
        </w:tc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9EC14">
            <w:pPr>
              <w:widowControl/>
              <w:snapToGrid w:val="0"/>
              <w:spacing w:beforeLines="0" w:afterLines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本科（大专）学历：30岁以下（1996年8月28日以后出生），硕士、博士学历可适当放宽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6F7E3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全日制大专及以上学历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AF84E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  <w:t>不限专业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C1A91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52117">
            <w:pPr>
              <w:widowControl/>
              <w:snapToGrid w:val="0"/>
              <w:spacing w:beforeLines="-2147483648" w:afterLines="-2147483648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  <w:t>2：1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1213C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  <w:t>《公共基础知识》和《综合能力测试》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9A3A7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  <w:t>2：1</w:t>
            </w: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4CE62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</w:rPr>
            </w:pPr>
          </w:p>
        </w:tc>
      </w:tr>
      <w:tr w14:paraId="1ABC59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16C8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兴文县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民政局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CC343C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养老服务管理专员</w:t>
            </w:r>
          </w:p>
        </w:tc>
        <w:tc>
          <w:tcPr>
            <w:tcW w:w="1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EBA43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696C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4B11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eastAsia="zh-CN"/>
              </w:rPr>
              <w:t>详见公告正文</w:t>
            </w:r>
          </w:p>
        </w:tc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8C62F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本科（大专）学历：30岁以下（1996年8月28日以后出生），硕士、博士学历可适当放宽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8CBD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大专及以上学历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65F0A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eastAsia="zh-CN"/>
              </w:rPr>
              <w:t>不限专业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E3AF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5D29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val="en-US" w:eastAsia="zh-CN"/>
              </w:rPr>
              <w:t>2：1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3580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  <w:t>《公共基础知识》和《综合能力测试》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8469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val="en-US" w:eastAsia="zh-CN"/>
              </w:rPr>
              <w:t>2：1</w:t>
            </w: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9236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</w:rPr>
            </w:pPr>
          </w:p>
        </w:tc>
      </w:tr>
      <w:tr w14:paraId="7D7D46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10EFC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u w:val="none"/>
                <w:lang w:eastAsia="zh-CN" w:bidi="ar"/>
              </w:rPr>
              <w:t>屏山县民政局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537F207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"/>
              </w:rPr>
              <w:t>养老服务管理专员</w:t>
            </w:r>
          </w:p>
        </w:tc>
        <w:tc>
          <w:tcPr>
            <w:tcW w:w="1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B199F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u w:val="none"/>
                <w:lang w:bidi="ar"/>
              </w:rPr>
            </w:pP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2FFA9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5AFFD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u w:val="none"/>
                <w:lang w:eastAsia="zh-CN" w:bidi="ar"/>
              </w:rPr>
              <w:t>详见公告正文</w:t>
            </w:r>
          </w:p>
        </w:tc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F3929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Times New Roman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本科（大专）学历：30岁以下（1996年8月28日以后出生），硕士、博士学历可适当放宽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AFC90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D9BE2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u w:val="none"/>
                <w:lang w:bidi="ar"/>
              </w:rPr>
              <w:t>养老服务类、管理类、护理类、计算机类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BB764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u w:val="none"/>
                <w:lang w:bidi="ar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410F26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u w:val="none"/>
                <w:lang w:val="en-US" w:eastAsia="zh-CN" w:bidi="ar"/>
              </w:rPr>
              <w:t>2：1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E16CB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u w:val="none"/>
                <w:lang w:bidi="ar"/>
              </w:rPr>
              <w:t>《公共基础知识》和《综合能力测试》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E18AA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u w:val="none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u w:val="none"/>
                <w:lang w:val="en-US" w:eastAsia="zh-CN" w:bidi="ar"/>
              </w:rPr>
              <w:t>2：1</w:t>
            </w: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558A1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u w:val="none"/>
                <w:lang w:bidi="ar"/>
              </w:rPr>
            </w:pPr>
          </w:p>
        </w:tc>
      </w:tr>
    </w:tbl>
    <w:p w14:paraId="069B75D1">
      <w:pPr>
        <w:rPr>
          <w:rFonts w:hint="eastAsia" w:ascii="仿宋" w:hAnsi="仿宋" w:eastAsia="仿宋" w:cs="仿宋"/>
          <w:b w:val="0"/>
          <w:bCs w:val="0"/>
          <w:sz w:val="24"/>
          <w:szCs w:val="24"/>
        </w:rPr>
      </w:pPr>
    </w:p>
    <w:p w14:paraId="48D7B344">
      <w:pPr>
        <w:rPr>
          <w:rFonts w:hint="eastAsia" w:ascii="黑体" w:hAnsi="黑体" w:eastAsia="黑体" w:cs="黑体"/>
          <w:b w:val="0"/>
          <w:bCs w:val="0"/>
          <w:snapToGrid/>
          <w:color w:val="000000"/>
          <w:spacing w:val="0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注：本表各岗位相关的其他条件及要求请见本公告正文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。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简体">
    <w:altName w:val="楷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仿宋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A43DDC">
    <w:pPr>
      <w:pStyle w:val="5"/>
      <w:jc w:val="right"/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0F0391">
                          <w:pPr>
                            <w:pStyle w:val="5"/>
                            <w:jc w:val="right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30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30F0391">
                    <w:pPr>
                      <w:pStyle w:val="5"/>
                      <w:jc w:val="right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30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39226F"/>
    <w:rsid w:val="04FF33D1"/>
    <w:rsid w:val="251870E7"/>
    <w:rsid w:val="276EDAD0"/>
    <w:rsid w:val="28C751F4"/>
    <w:rsid w:val="28FD3832"/>
    <w:rsid w:val="34EE154F"/>
    <w:rsid w:val="35BE3A0A"/>
    <w:rsid w:val="35EB8A97"/>
    <w:rsid w:val="37A23215"/>
    <w:rsid w:val="37CF4D5E"/>
    <w:rsid w:val="3B7B045B"/>
    <w:rsid w:val="3CFFF2B8"/>
    <w:rsid w:val="3FAE060F"/>
    <w:rsid w:val="419915C7"/>
    <w:rsid w:val="4E485A4B"/>
    <w:rsid w:val="530606BC"/>
    <w:rsid w:val="59946483"/>
    <w:rsid w:val="59F9D0DB"/>
    <w:rsid w:val="5DF9A69D"/>
    <w:rsid w:val="5FD78765"/>
    <w:rsid w:val="637A1DA7"/>
    <w:rsid w:val="63CAA8C3"/>
    <w:rsid w:val="6ABE3CA3"/>
    <w:rsid w:val="71DF4708"/>
    <w:rsid w:val="73BF4F42"/>
    <w:rsid w:val="7539226F"/>
    <w:rsid w:val="77FF11C2"/>
    <w:rsid w:val="77FF3FEF"/>
    <w:rsid w:val="7A76CD48"/>
    <w:rsid w:val="7B9D3095"/>
    <w:rsid w:val="7DF3AE2B"/>
    <w:rsid w:val="7ECDAC16"/>
    <w:rsid w:val="7FAF1620"/>
    <w:rsid w:val="7FBF38DE"/>
    <w:rsid w:val="7FBF8121"/>
    <w:rsid w:val="7FC9EB74"/>
    <w:rsid w:val="7FCEC327"/>
    <w:rsid w:val="7FEE4448"/>
    <w:rsid w:val="94628B96"/>
    <w:rsid w:val="AF3ABEBD"/>
    <w:rsid w:val="AF9F299D"/>
    <w:rsid w:val="AFEF7F54"/>
    <w:rsid w:val="AFFECFCF"/>
    <w:rsid w:val="B7DF98F9"/>
    <w:rsid w:val="B7FF591F"/>
    <w:rsid w:val="B9D5B4E0"/>
    <w:rsid w:val="BAFE71AA"/>
    <w:rsid w:val="BE0B975A"/>
    <w:rsid w:val="CF96A346"/>
    <w:rsid w:val="D7F7870B"/>
    <w:rsid w:val="DB3DE2B7"/>
    <w:rsid w:val="DFBF1F42"/>
    <w:rsid w:val="DFFF5AB5"/>
    <w:rsid w:val="E3DFD9EC"/>
    <w:rsid w:val="E6EC3EC6"/>
    <w:rsid w:val="EEBD394B"/>
    <w:rsid w:val="EEE98068"/>
    <w:rsid w:val="EFAB7467"/>
    <w:rsid w:val="EFBABD26"/>
    <w:rsid w:val="EFEFF871"/>
    <w:rsid w:val="F1F77A77"/>
    <w:rsid w:val="F2BFB8BC"/>
    <w:rsid w:val="F3FFE6FA"/>
    <w:rsid w:val="F8AF7E4C"/>
    <w:rsid w:val="FBF78E14"/>
    <w:rsid w:val="FECF77BF"/>
    <w:rsid w:val="FEFD4A96"/>
    <w:rsid w:val="FFBFD7CC"/>
    <w:rsid w:val="FFD71D9E"/>
    <w:rsid w:val="FFE5EF66"/>
    <w:rsid w:val="FFED8039"/>
    <w:rsid w:val="FFFD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line="0" w:lineRule="atLeast"/>
      <w:jc w:val="center"/>
      <w:outlineLvl w:val="1"/>
    </w:pPr>
    <w:rPr>
      <w:rFonts w:eastAsia="宋体"/>
      <w:kern w:val="0"/>
      <w:sz w:val="28"/>
      <w:szCs w:val="20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1"/>
    <w:qFormat/>
    <w:uiPriority w:val="0"/>
    <w:pPr>
      <w:spacing w:line="360" w:lineRule="auto"/>
      <w:jc w:val="both"/>
      <w:textAlignment w:val="baseline"/>
    </w:pPr>
    <w:rPr>
      <w:rFonts w:ascii="宋体" w:hAnsi="宋体" w:eastAsia="仿宋_GB2312" w:cs="Times New Roman"/>
      <w:kern w:val="2"/>
      <w:sz w:val="24"/>
      <w:szCs w:val="24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style51"/>
    <w:qFormat/>
    <w:uiPriority w:val="0"/>
    <w:rPr>
      <w:rFonts w:ascii="Times New Roman" w:hAnsi="Times New Roman" w:eastAsia="宋体" w:cs="Times New Roman"/>
      <w:color w:val="000000"/>
      <w:sz w:val="18"/>
      <w:szCs w:val="18"/>
      <w:u w:val="none"/>
      <w:lang w:bidi="ar-SA"/>
    </w:rPr>
  </w:style>
  <w:style w:type="paragraph" w:customStyle="1" w:styleId="12">
    <w:name w:val="BodyText1I2"/>
    <w:qFormat/>
    <w:uiPriority w:val="0"/>
    <w:pPr>
      <w:widowControl w:val="0"/>
      <w:ind w:left="200" w:firstLine="420" w:firstLineChars="200"/>
      <w:jc w:val="both"/>
      <w:textAlignment w:val="baseline"/>
    </w:pPr>
    <w:rPr>
      <w:rFonts w:ascii="仿宋_GB2312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customStyle="1" w:styleId="13">
    <w:name w:val="图表目录1"/>
    <w:basedOn w:val="1"/>
    <w:next w:val="1"/>
    <w:qFormat/>
    <w:uiPriority w:val="0"/>
    <w:pPr>
      <w:ind w:left="200" w:leftChars="200" w:hanging="200" w:hangingChars="200"/>
    </w:pPr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中铁14局</Company>
  <Pages>3</Pages>
  <Words>4341</Words>
  <Characters>4857</Characters>
  <Lines>0</Lines>
  <Paragraphs>0</Paragraphs>
  <TotalTime>1</TotalTime>
  <ScaleCrop>false</ScaleCrop>
  <LinksUpToDate>false</LinksUpToDate>
  <CharactersWithSpaces>4882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2026-08-13T10:52:00Z</dcterms:created>
  <dc:creator>Lenovo</dc:creator>
  <cp:lastModifiedBy>PENGYI-</cp:lastModifiedBy>
  <cp:lastPrinted>2026-08-21T18:04:00Z</cp:lastPrinted>
  <dcterms:modified xsi:type="dcterms:W3CDTF">2026-08-21T11:22:30Z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E63028791AB14B3E917D1708D117278D_13</vt:lpwstr>
  </property>
  <property fmtid="{D5CDD505-2E9C-101B-9397-08002B2CF9AE}" pid="4" name="KSOTemplateDocerSaveRecord">
    <vt:lpwstr>eyJoZGlkIjoiMDZlNDQ4YTNlYjVlZGZiYmQwOGY1ZjM0MTAxZDI1ZjEiLCJ1c2VySWQiOiIyNzI5NDM1NDgifQ==</vt:lpwstr>
  </property>
</Properties>
</file>