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298F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华文中宋" w:hAnsi="华文中宋" w:eastAsia="华文中宋"/>
          <w:b/>
          <w:bCs/>
          <w:color w:val="auto"/>
          <w:sz w:val="44"/>
          <w:szCs w:val="44"/>
          <w:highlight w:val="none"/>
          <w:lang w:val="en-US" w:eastAsia="zh-CN"/>
        </w:rPr>
      </w:pPr>
      <w:r>
        <w:rPr>
          <w:rFonts w:hint="eastAsia" w:ascii="华文中宋" w:hAnsi="华文中宋" w:eastAsia="华文中宋"/>
          <w:b/>
          <w:bCs/>
          <w:color w:val="auto"/>
          <w:sz w:val="44"/>
          <w:szCs w:val="44"/>
          <w:highlight w:val="none"/>
          <w:lang w:val="en-US" w:eastAsia="zh-CN"/>
        </w:rPr>
        <w:t>防爆电气专家岗位职责及任职条件</w:t>
      </w:r>
    </w:p>
    <w:p w14:paraId="2220BD0E">
      <w:pPr>
        <w:keepNext w:val="0"/>
        <w:keepLines w:val="0"/>
        <w:pageBreakBefore w:val="0"/>
        <w:widowControl w:val="0"/>
        <w:kinsoku/>
        <w:wordWrap/>
        <w:overflowPunct/>
        <w:topLinePunct w:val="0"/>
        <w:autoSpaceDE/>
        <w:autoSpaceDN/>
        <w:bidi w:val="0"/>
        <w:adjustRightInd w:val="0"/>
        <w:snapToGrid w:val="0"/>
        <w:spacing w:before="313" w:beforeLines="100" w:line="54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一、岗位职责</w:t>
      </w:r>
    </w:p>
    <w:p w14:paraId="32C29408">
      <w:pPr>
        <w:keepNext w:val="0"/>
        <w:keepLines w:val="0"/>
        <w:pageBreakBefore w:val="0"/>
        <w:widowControl w:val="0"/>
        <w:suppressLineNumbers w:val="0"/>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⑴组织制定实施防爆电⽓相关的管理制度、⼯作标准，提⾼防爆电⽓⽅⾯的整体管理⽔平。</w:t>
      </w:r>
    </w:p>
    <w:p w14:paraId="581AECB5">
      <w:pPr>
        <w:keepNext w:val="0"/>
        <w:keepLines w:val="0"/>
        <w:pageBreakBefore w:val="0"/>
        <w:widowControl w:val="0"/>
        <w:suppressLineNumbers w:val="0"/>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⑵组织防爆电气系统的设计、设备选型。</w:t>
      </w:r>
    </w:p>
    <w:p w14:paraId="5BBAB5A7">
      <w:pPr>
        <w:keepNext w:val="0"/>
        <w:keepLines w:val="0"/>
        <w:pageBreakBefore w:val="0"/>
        <w:widowControl w:val="0"/>
        <w:suppressLineNumbers w:val="0"/>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⑶组织识别和评估防爆电气设备的安全风险，制定应急预案，组织演练，提升应急能力。</w:t>
      </w:r>
    </w:p>
    <w:p w14:paraId="4E6E4DE6">
      <w:pPr>
        <w:keepNext w:val="0"/>
        <w:keepLines w:val="0"/>
        <w:pageBreakBefore w:val="0"/>
        <w:widowControl w:val="0"/>
        <w:suppressLineNumbers w:val="0"/>
        <w:kinsoku/>
        <w:wordWrap/>
        <w:overflowPunct/>
        <w:topLinePunct w:val="0"/>
        <w:autoSpaceDE/>
        <w:autoSpaceDN/>
        <w:bidi w:val="0"/>
        <w:adjustRightInd w:val="0"/>
        <w:snapToGrid w:val="0"/>
        <w:spacing w:line="54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⑷组织推⾏防爆电⽓新技术、新⼯艺、新材料在⽣产⼯作中的应⽤，降低⽣产成本，提⾼经济效益。</w:t>
      </w:r>
    </w:p>
    <w:p w14:paraId="080EE59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_GB2312" w:eastAsia="仿宋_GB2312" w:cs="仿宋_GB2312"/>
          <w:b/>
          <w:bCs/>
          <w:i w:val="0"/>
          <w:iCs w:val="0"/>
          <w:caps w:val="0"/>
          <w:strike w:val="0"/>
          <w:color w:val="auto"/>
          <w:spacing w:val="0"/>
          <w:kern w:val="0"/>
          <w:sz w:val="32"/>
          <w:szCs w:val="32"/>
          <w:highlight w:val="none"/>
          <w:u w:val="none"/>
          <w:lang w:val="en-US" w:eastAsia="zh-CN" w:bidi="ar"/>
        </w:rPr>
      </w:pPr>
      <w:r>
        <w:rPr>
          <w:rFonts w:hint="eastAsia" w:ascii="黑体" w:hAnsi="黑体" w:eastAsia="黑体" w:cs="黑体"/>
          <w:b w:val="0"/>
          <w:bCs w:val="0"/>
          <w:i w:val="0"/>
          <w:iCs w:val="0"/>
          <w:caps w:val="0"/>
          <w:strike w:val="0"/>
          <w:color w:val="auto"/>
          <w:spacing w:val="0"/>
          <w:kern w:val="0"/>
          <w:sz w:val="32"/>
          <w:szCs w:val="32"/>
          <w:highlight w:val="none"/>
          <w:u w:val="none"/>
          <w:lang w:val="en-US" w:eastAsia="zh-CN" w:bidi="ar"/>
        </w:rPr>
        <w:t>二、任职条件</w:t>
      </w:r>
    </w:p>
    <w:p w14:paraId="27E39F5E">
      <w:pPr>
        <w:ind w:firstLine="640" w:firstLineChars="20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⑴本科及以上学历，电⽓、⾃动化、机电⼀体化等相关专业。</w:t>
      </w:r>
    </w:p>
    <w:p w14:paraId="7399EC91">
      <w:pPr>
        <w:ind w:firstLine="640" w:firstLineChars="20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⑵年龄45岁以下，具有10年以上⼤型化⼯企业防爆电⽓领域设计、选型、安装、维护⼯作经验。</w:t>
      </w:r>
      <w:bookmarkStart w:id="0" w:name="_GoBack"/>
      <w:bookmarkEnd w:id="0"/>
      <w:r>
        <w:rPr>
          <w:rFonts w:hint="eastAsia" w:ascii="仿宋_GB2312" w:hAnsi="仿宋_GB2312" w:eastAsia="仿宋_GB2312" w:cs="仿宋_GB2312"/>
          <w:color w:val="auto"/>
          <w:kern w:val="0"/>
          <w:sz w:val="32"/>
          <w:szCs w:val="32"/>
          <w:highlight w:val="none"/>
          <w:lang w:val="en-US" w:eastAsia="zh-CN" w:bidi="ar"/>
        </w:rPr>
        <w:t>具有相关专业⾼级职称。</w:t>
      </w:r>
    </w:p>
    <w:p w14:paraId="67DDB9A8">
      <w:pPr>
        <w:ind w:firstLine="640" w:firstLineChars="20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⑶能独⽴完成⼤型化⼯企业爆炸和⽕灾危险环境的防爆电⽓设计与选型，具有⼤型防爆⼯程项⽬管理经验。</w:t>
      </w:r>
    </w:p>
    <w:p w14:paraId="4B1C7109">
      <w:pPr>
        <w:ind w:firstLine="640" w:firstLineChars="20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⑷在国内高水平学术期刊上发表过防爆电气相关论文。参与过国家或行业防爆电气相关标准制定的优先考虑。</w:t>
      </w:r>
    </w:p>
    <w:p w14:paraId="34CA67B8">
      <w:pPr>
        <w:ind w:firstLine="640" w:firstLineChars="200"/>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⑸具备较强的英语听、说、读、写能力，具有英语四级及以上证书优先。</w:t>
      </w:r>
    </w:p>
    <w:p w14:paraId="52ED033F">
      <w:pPr>
        <w:ind w:firstLine="640" w:firstLineChars="200"/>
      </w:pPr>
      <w:r>
        <w:rPr>
          <w:rFonts w:hint="eastAsia" w:ascii="仿宋_GB2312" w:hAnsi="仿宋_GB2312" w:eastAsia="仿宋_GB2312" w:cs="仿宋_GB2312"/>
          <w:color w:val="auto"/>
          <w:kern w:val="0"/>
          <w:sz w:val="32"/>
          <w:szCs w:val="32"/>
          <w:highlight w:val="none"/>
          <w:lang w:val="en-US" w:eastAsia="zh-CN" w:bidi="ar"/>
        </w:rPr>
        <w:t>⑹特别优秀者可适当放宽条件。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01C0A"/>
    <w:rsid w:val="1CAE2447"/>
    <w:rsid w:val="262B771A"/>
    <w:rsid w:val="29BD4DE3"/>
    <w:rsid w:val="3C946AA2"/>
    <w:rsid w:val="40C23652"/>
    <w:rsid w:val="4BF5307B"/>
    <w:rsid w:val="693530BC"/>
    <w:rsid w:val="76072D30"/>
    <w:rsid w:val="7F412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题目"/>
    <w:qFormat/>
    <w:uiPriority w:val="0"/>
    <w:pPr>
      <w:spacing w:line="600" w:lineRule="exact"/>
      <w:jc w:val="center"/>
    </w:pPr>
    <w:rPr>
      <w:rFonts w:hint="eastAsia" w:ascii="宋体" w:hAnsi="宋体" w:eastAsia="方正小标宋简体" w:cs="宋体"/>
      <w:bCs/>
      <w:sz w:val="44"/>
      <w:szCs w:val="44"/>
    </w:rPr>
  </w:style>
  <w:style w:type="paragraph" w:customStyle="1" w:styleId="5">
    <w:name w:val="一级标题"/>
    <w:uiPriority w:val="0"/>
    <w:pPr>
      <w:spacing w:line="600" w:lineRule="exact"/>
      <w:ind w:firstLine="880" w:firstLineChars="200"/>
      <w:jc w:val="both"/>
      <w:outlineLvl w:val="9"/>
    </w:pPr>
    <w:rPr>
      <w:rFonts w:hint="eastAsia" w:ascii="仿宋" w:hAnsi="仿宋" w:eastAsia="黑体" w:cs="仿宋"/>
      <w:sz w:val="32"/>
      <w:szCs w:val="32"/>
    </w:rPr>
  </w:style>
  <w:style w:type="paragraph" w:customStyle="1" w:styleId="6">
    <w:name w:val="二级标题"/>
    <w:qFormat/>
    <w:uiPriority w:val="0"/>
    <w:pPr>
      <w:spacing w:line="600" w:lineRule="exact"/>
      <w:ind w:firstLine="640" w:firstLineChars="200"/>
      <w:jc w:val="both"/>
      <w:outlineLvl w:val="1"/>
    </w:pPr>
    <w:rPr>
      <w:rFonts w:hint="eastAsia" w:ascii="楷体" w:hAnsi="楷体" w:eastAsia="楷体" w:cs="楷体"/>
      <w:sz w:val="32"/>
      <w:szCs w:val="32"/>
    </w:rPr>
  </w:style>
  <w:style w:type="paragraph" w:customStyle="1" w:styleId="7">
    <w:name w:val="三级标题"/>
    <w:qFormat/>
    <w:uiPriority w:val="0"/>
    <w:pPr>
      <w:spacing w:line="600" w:lineRule="exact"/>
      <w:ind w:firstLine="880" w:firstLineChars="200"/>
      <w:jc w:val="both"/>
    </w:pPr>
    <w:rPr>
      <w:rFonts w:hint="eastAsia" w:ascii="仿宋" w:hAnsi="仿宋" w:eastAsia="仿宋_GB2312" w:cs="仿宋"/>
      <w:sz w:val="32"/>
      <w:szCs w:val="32"/>
    </w:rPr>
  </w:style>
  <w:style w:type="paragraph" w:customStyle="1" w:styleId="8">
    <w:name w:val="正文内容"/>
    <w:uiPriority w:val="0"/>
    <w:pPr>
      <w:spacing w:line="600" w:lineRule="exact"/>
      <w:ind w:firstLine="880" w:firstLineChars="200"/>
      <w:jc w:val="both"/>
    </w:pPr>
    <w:rPr>
      <w:rFonts w:hint="eastAsia" w:ascii="仿宋" w:hAnsi="仿宋" w:eastAsia="仿宋_GB2312" w:cs="仿宋"/>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290</Words>
  <Characters>291</Characters>
  <Lines>0</Lines>
  <Paragraphs>0</Paragraphs>
  <TotalTime>0</TotalTime>
  <ScaleCrop>false</ScaleCrop>
  <LinksUpToDate>false</LinksUpToDate>
  <CharactersWithSpaces>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2025-08-04T01:19:00Z</dcterms:created>
  <dc:creator>lenovo</dc:creator>
  <cp:lastModifiedBy>微光</cp:lastModifiedBy>
  <dcterms:modified xsi:type="dcterms:W3CDTF">2026-07-30T07:17:57Z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6B01F84FE205452D9118BC9D49E6C9B3_12</vt:lpwstr>
  </property>
  <property fmtid="{D5CDD505-2E9C-101B-9397-08002B2CF9AE}" pid="4" name="KSOTemplateDocerSaveRecord">
    <vt:lpwstr>eyJoZGlkIjoiMzEwNGQzY2I1ODJkNWMwODBiNzQ1YWQyODhkZmJlMTMiLCJ1c2VySWQiOiI5MTAyODMwNzQifQ==</vt:lpwstr>
  </property>
</Properties>
</file>