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22D61">
      <w:pPr>
        <w:pStyle w:val="12"/>
        <w:jc w:val="center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5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52"/>
          <w:highlight w:val="none"/>
          <w:lang w:val="en-US" w:eastAsia="zh-CN"/>
        </w:rPr>
        <w:t>晋江市兆壹建设发展有限公司公开招聘项目制工作人员岗位表</w:t>
      </w:r>
    </w:p>
    <w:tbl>
      <w:tblPr>
        <w:tblStyle w:val="8"/>
        <w:tblpPr w:leftFromText="180" w:rightFromText="180" w:vertAnchor="text" w:horzAnchor="page" w:tblpXSpec="center" w:tblpY="474"/>
        <w:tblOverlap w:val="never"/>
        <w:tblW w:w="151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3"/>
        <w:gridCol w:w="1099"/>
        <w:gridCol w:w="736"/>
        <w:gridCol w:w="741"/>
        <w:gridCol w:w="722"/>
        <w:gridCol w:w="1136"/>
        <w:gridCol w:w="845"/>
        <w:gridCol w:w="2436"/>
        <w:gridCol w:w="2666"/>
        <w:gridCol w:w="3474"/>
        <w:gridCol w:w="736"/>
      </w:tblGrid>
      <w:tr w14:paraId="4545ED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2B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DB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招用岗位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402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招用</w:t>
            </w:r>
          </w:p>
          <w:p w14:paraId="792AA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E6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学历</w:t>
            </w:r>
          </w:p>
          <w:p w14:paraId="6A5FC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E4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学位</w:t>
            </w:r>
          </w:p>
          <w:p w14:paraId="5F05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要求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49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年龄</w:t>
            </w:r>
          </w:p>
          <w:p w14:paraId="562D6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00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</w:t>
            </w:r>
          </w:p>
          <w:p w14:paraId="3E8D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21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D2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加分条件</w:t>
            </w:r>
          </w:p>
        </w:tc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EB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B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</w:t>
            </w:r>
          </w:p>
          <w:p w14:paraId="7323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</w:t>
            </w:r>
          </w:p>
        </w:tc>
      </w:tr>
      <w:tr w14:paraId="6A6049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04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E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成本控制部副经理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A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07B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BF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A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（1985年8月及以后出生）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5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土建类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46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1.具备10年及以上房地产成本控制工作经验，其中，具有5年及以上同岗位工作经验；</w:t>
            </w:r>
          </w:p>
          <w:p w14:paraId="59C51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2.具有土建或安装相关专业中级及以上职称。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E1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1.持有一级造价工程师证书的总成绩加1分；</w:t>
            </w:r>
          </w:p>
          <w:p w14:paraId="53DE8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2.持有土建或安装相关专业高级职称的总成绩加2分；</w:t>
            </w:r>
          </w:p>
          <w:p w14:paraId="1F05D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3.以上加分不累计。</w:t>
            </w:r>
          </w:p>
        </w:tc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C8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1.协助部门负责人统筹部门工作，建立成本管理目标并对任务进行分解；</w:t>
            </w:r>
          </w:p>
          <w:p w14:paraId="551DF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2.负责组织开展项目的目标成本编制、合约管理、进度款审核、动态目标成本跟踪、过程变更管控、结算管理、项目复盘评估等相关成本管控工作；</w:t>
            </w:r>
          </w:p>
          <w:p w14:paraId="4DA96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3.负责跨部门沟通与协作；</w:t>
            </w:r>
          </w:p>
          <w:p w14:paraId="03945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4.建立成本管理体系，组织体系化建设；</w:t>
            </w:r>
          </w:p>
          <w:p w14:paraId="3C208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5.协助部门负责人带领团队和培养团队，打造学习型实干型团队。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9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</w:tr>
      <w:tr w14:paraId="560C82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8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D5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02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AF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造价主管（土建方向）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6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D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0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E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（1990年8月及以后出生）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1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土建类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59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具备5年及以上地产土建成本预算相关工作经验。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23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1.持有一级造价工程师证书的总成绩加1分；</w:t>
            </w:r>
          </w:p>
          <w:p w14:paraId="006E4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2.持有土建或安装相关专业中级职称的总成绩加1分；</w:t>
            </w:r>
          </w:p>
          <w:p w14:paraId="1039E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3.持有土建或安装相关专业高级职称的总成绩加2分；</w:t>
            </w:r>
          </w:p>
          <w:p w14:paraId="13BFF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4.以上加分不累计。</w:t>
            </w:r>
          </w:p>
        </w:tc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51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负责项目的目标成本编制、合约管理、进度款审核、动态目标成本跟踪、过程变更管控、结算管理等相关土建类成本管控工作。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A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</w:tr>
      <w:tr w14:paraId="1B156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93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03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6A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造价主管（施工总承包方向）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A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A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F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5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（1990年8月及以后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出生）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6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土建类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2F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具备5年及以上施工单位（施工总承包）土建预算相关工作经验；</w:t>
            </w:r>
          </w:p>
          <w:p w14:paraId="74A83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需驻场项目一线办公。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B8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1.持有一级造价工程师证书的总成绩加1分；</w:t>
            </w:r>
          </w:p>
          <w:p w14:paraId="55CF0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2.持有土建或安装相关专业中级职称的总成绩加1分；</w:t>
            </w:r>
          </w:p>
          <w:p w14:paraId="0D645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3.持有土建或安装相关专业高级职称的总成绩加2分；</w:t>
            </w:r>
          </w:p>
          <w:p w14:paraId="198B1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4.以上加分不累计。</w:t>
            </w:r>
          </w:p>
        </w:tc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C4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1.负责项目预算编制及成本控制，参与工程量计算和工料分析；</w:t>
            </w:r>
          </w:p>
          <w:p w14:paraId="29CD0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2.负责进度款申报、审核及成本报表编制；</w:t>
            </w:r>
          </w:p>
          <w:p w14:paraId="6A546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3.负责建立资金支付台账及合同台账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</w:p>
          <w:p w14:paraId="30E46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4.参与现场收方、工程量确认单审核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</w:p>
          <w:p w14:paraId="6B25C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5.负责项目结算工作，包括签证、变更及最终竣工结算的编制；</w:t>
            </w:r>
          </w:p>
          <w:p w14:paraId="5DBA4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6.造价资料归档、造价指标复盘。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34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</w:tr>
      <w:tr w14:paraId="0E5FB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02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04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E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造价主管（安装方向）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6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0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5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BC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（1990年8月及以后出生）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64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土建类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EF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具备5年及以上安装成本预算相关工作经验。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1F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1.持有一级造价工程师证书的总成绩加1分；</w:t>
            </w:r>
          </w:p>
          <w:p w14:paraId="14D03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2.持有土建或安装相关专业中级职称的总成绩加1分；</w:t>
            </w:r>
          </w:p>
          <w:p w14:paraId="7DF57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3.持有土建或安装相关专业高级职称的总成绩加2分；</w:t>
            </w:r>
          </w:p>
          <w:p w14:paraId="78422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4.以上加分不累计。</w:t>
            </w:r>
          </w:p>
        </w:tc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02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负责项目的目标成本编制、合约管理、进度款审核、动态目标成本跟踪、过程变更管控、结算管理等相关机电类成本管控工作。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C9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</w:tr>
    </w:tbl>
    <w:p w14:paraId="7834A75D">
      <w:pPr>
        <w:pStyle w:val="12"/>
        <w:rPr>
          <w:rFonts w:hint="default" w:ascii="Times New Roman" w:hAnsi="Times New Roman" w:eastAsia="方正小标宋简体" w:cs="方正小标宋简体"/>
          <w:b w:val="0"/>
          <w:bCs w:val="0"/>
          <w:color w:val="auto"/>
          <w:sz w:val="44"/>
          <w:szCs w:val="52"/>
          <w:highlight w:val="none"/>
          <w:lang w:val="en-US" w:eastAsia="zh-CN"/>
        </w:rPr>
      </w:pPr>
    </w:p>
    <w:sectPr>
      <w:footerReference r:id="rId3" w:type="default"/>
      <w:pgSz w:w="16838" w:h="11906" w:orient="landscape"/>
      <w:pgMar w:top="1440" w:right="1080" w:bottom="1440" w:left="1080" w:header="851" w:footer="992" w:gutter="0"/>
      <w:pgNumType w:fmt="numberInDash"/>
      <w:cols w:space="0" w:num="1"/>
      <w:rtlGutter w:val="0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AC7C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0CACA3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0CACA3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5ZGRmNjMzODliY2IyYzg1NDZlYjNkNWZhYWRkZTQifQ=="/>
  </w:docVars>
  <w:rsids>
    <w:rsidRoot w:val="581B7164"/>
    <w:rsid w:val="0073206E"/>
    <w:rsid w:val="007F41BD"/>
    <w:rsid w:val="00D4225E"/>
    <w:rsid w:val="00F6146E"/>
    <w:rsid w:val="013938D0"/>
    <w:rsid w:val="016004D8"/>
    <w:rsid w:val="03C75767"/>
    <w:rsid w:val="03E17245"/>
    <w:rsid w:val="0419223C"/>
    <w:rsid w:val="05256034"/>
    <w:rsid w:val="05F73554"/>
    <w:rsid w:val="06336531"/>
    <w:rsid w:val="072C29CE"/>
    <w:rsid w:val="07D5390D"/>
    <w:rsid w:val="081251A2"/>
    <w:rsid w:val="08600D46"/>
    <w:rsid w:val="08A27F0B"/>
    <w:rsid w:val="08E50D47"/>
    <w:rsid w:val="098A3A32"/>
    <w:rsid w:val="0A2B4222"/>
    <w:rsid w:val="0A887557"/>
    <w:rsid w:val="0ABF31C3"/>
    <w:rsid w:val="0AD6133C"/>
    <w:rsid w:val="0B4C4C98"/>
    <w:rsid w:val="0C5915EE"/>
    <w:rsid w:val="0C6F41D3"/>
    <w:rsid w:val="0DA43871"/>
    <w:rsid w:val="0DA467B8"/>
    <w:rsid w:val="0DC266DD"/>
    <w:rsid w:val="0E8F4512"/>
    <w:rsid w:val="0EDB2BB4"/>
    <w:rsid w:val="0F120F4C"/>
    <w:rsid w:val="0FAA3393"/>
    <w:rsid w:val="0FD93196"/>
    <w:rsid w:val="100A7C91"/>
    <w:rsid w:val="103A2607"/>
    <w:rsid w:val="114D3F5B"/>
    <w:rsid w:val="11596B09"/>
    <w:rsid w:val="11B83B48"/>
    <w:rsid w:val="12DF70EB"/>
    <w:rsid w:val="13C46041"/>
    <w:rsid w:val="14AD74AF"/>
    <w:rsid w:val="14F94E14"/>
    <w:rsid w:val="15835095"/>
    <w:rsid w:val="15C119DB"/>
    <w:rsid w:val="177A6D6B"/>
    <w:rsid w:val="18154A88"/>
    <w:rsid w:val="1930429C"/>
    <w:rsid w:val="19AA1A37"/>
    <w:rsid w:val="1B110C7D"/>
    <w:rsid w:val="1B481CDF"/>
    <w:rsid w:val="1D4F1A4B"/>
    <w:rsid w:val="1D667421"/>
    <w:rsid w:val="1E1467F1"/>
    <w:rsid w:val="1F8B3B6D"/>
    <w:rsid w:val="20B94EC3"/>
    <w:rsid w:val="20C91B14"/>
    <w:rsid w:val="22215CA5"/>
    <w:rsid w:val="2231578D"/>
    <w:rsid w:val="22F212AD"/>
    <w:rsid w:val="235959A4"/>
    <w:rsid w:val="237F2508"/>
    <w:rsid w:val="24515DB7"/>
    <w:rsid w:val="24681644"/>
    <w:rsid w:val="25CC56C3"/>
    <w:rsid w:val="2722559D"/>
    <w:rsid w:val="276803E9"/>
    <w:rsid w:val="27950D95"/>
    <w:rsid w:val="28ED40C2"/>
    <w:rsid w:val="29077570"/>
    <w:rsid w:val="29090F2B"/>
    <w:rsid w:val="2A1D07DB"/>
    <w:rsid w:val="2AAD6CC9"/>
    <w:rsid w:val="2B7C4E0A"/>
    <w:rsid w:val="2C9F1EEF"/>
    <w:rsid w:val="2CBF3DCB"/>
    <w:rsid w:val="2FDC6BA7"/>
    <w:rsid w:val="2FE340B2"/>
    <w:rsid w:val="31434D50"/>
    <w:rsid w:val="31571E34"/>
    <w:rsid w:val="33B9652F"/>
    <w:rsid w:val="346F6A70"/>
    <w:rsid w:val="34FA1807"/>
    <w:rsid w:val="3502629B"/>
    <w:rsid w:val="362B79FF"/>
    <w:rsid w:val="37CB1FAB"/>
    <w:rsid w:val="381F5D4D"/>
    <w:rsid w:val="3A0264ED"/>
    <w:rsid w:val="3B246BDE"/>
    <w:rsid w:val="3BF515B8"/>
    <w:rsid w:val="3C273B51"/>
    <w:rsid w:val="3DC770CE"/>
    <w:rsid w:val="3DFD6BF7"/>
    <w:rsid w:val="3E3E62B5"/>
    <w:rsid w:val="3E632F88"/>
    <w:rsid w:val="3ECD05CA"/>
    <w:rsid w:val="41A072F6"/>
    <w:rsid w:val="41CB6838"/>
    <w:rsid w:val="429414AD"/>
    <w:rsid w:val="43003C7E"/>
    <w:rsid w:val="44641B77"/>
    <w:rsid w:val="450C5846"/>
    <w:rsid w:val="457730AB"/>
    <w:rsid w:val="458D705E"/>
    <w:rsid w:val="46CE59EE"/>
    <w:rsid w:val="46E215EC"/>
    <w:rsid w:val="47686416"/>
    <w:rsid w:val="477D0E11"/>
    <w:rsid w:val="48EA334C"/>
    <w:rsid w:val="4B584719"/>
    <w:rsid w:val="4C807CB6"/>
    <w:rsid w:val="4CB608EF"/>
    <w:rsid w:val="4CEE1C3C"/>
    <w:rsid w:val="4E0F451C"/>
    <w:rsid w:val="4E9D2984"/>
    <w:rsid w:val="4EE84F51"/>
    <w:rsid w:val="4F8A49F9"/>
    <w:rsid w:val="4FC8602C"/>
    <w:rsid w:val="520D3500"/>
    <w:rsid w:val="53E93358"/>
    <w:rsid w:val="545659EE"/>
    <w:rsid w:val="560B5FEC"/>
    <w:rsid w:val="57773487"/>
    <w:rsid w:val="57956EE6"/>
    <w:rsid w:val="57992D2A"/>
    <w:rsid w:val="581B7164"/>
    <w:rsid w:val="58402826"/>
    <w:rsid w:val="59531B7C"/>
    <w:rsid w:val="5CD4601C"/>
    <w:rsid w:val="5D335D0B"/>
    <w:rsid w:val="5D9A016F"/>
    <w:rsid w:val="5E1D0FE3"/>
    <w:rsid w:val="5F133E91"/>
    <w:rsid w:val="5F6244B3"/>
    <w:rsid w:val="5FB459D2"/>
    <w:rsid w:val="60B047D7"/>
    <w:rsid w:val="6311467A"/>
    <w:rsid w:val="64AE0B5A"/>
    <w:rsid w:val="65066A4F"/>
    <w:rsid w:val="65BF13ED"/>
    <w:rsid w:val="660777C1"/>
    <w:rsid w:val="67260543"/>
    <w:rsid w:val="6A3E2941"/>
    <w:rsid w:val="6A972AAC"/>
    <w:rsid w:val="6AFE74CB"/>
    <w:rsid w:val="6B381793"/>
    <w:rsid w:val="6D4A66F7"/>
    <w:rsid w:val="6D7D739C"/>
    <w:rsid w:val="6DC74CC2"/>
    <w:rsid w:val="6E3B4203"/>
    <w:rsid w:val="6F091839"/>
    <w:rsid w:val="6F842EDA"/>
    <w:rsid w:val="70AE7726"/>
    <w:rsid w:val="70FB3140"/>
    <w:rsid w:val="72D52EF9"/>
    <w:rsid w:val="72F5449B"/>
    <w:rsid w:val="7360746A"/>
    <w:rsid w:val="76407933"/>
    <w:rsid w:val="77302863"/>
    <w:rsid w:val="779053B6"/>
    <w:rsid w:val="78E4360C"/>
    <w:rsid w:val="78EF4DA6"/>
    <w:rsid w:val="792C6CB9"/>
    <w:rsid w:val="7AAD6906"/>
    <w:rsid w:val="7B8A4483"/>
    <w:rsid w:val="7B9E3634"/>
    <w:rsid w:val="7D4F21D0"/>
    <w:rsid w:val="7DAC0DCF"/>
    <w:rsid w:val="7E1B22ED"/>
    <w:rsid w:val="7E286F7B"/>
    <w:rsid w:val="7EEA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200" w:leftChars="200"/>
    </w:pPr>
    <w:rPr>
      <w:sz w:val="20"/>
      <w:szCs w:val="20"/>
    </w:rPr>
  </w:style>
  <w:style w:type="paragraph" w:styleId="3">
    <w:name w:val="Plain Text"/>
    <w:basedOn w:val="1"/>
    <w:qFormat/>
    <w:uiPriority w:val="0"/>
    <w:rPr>
      <w:rFonts w:ascii="宋体" w:hAnsi="宋体" w:cs="宋体"/>
      <w:sz w:val="28"/>
      <w:szCs w:val="2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  <w:lang w:bidi="ar-SA"/>
    </w:rPr>
  </w:style>
  <w:style w:type="paragraph" w:styleId="6">
    <w:name w:val="Normal (Web)"/>
    <w:basedOn w:val="1"/>
    <w:qFormat/>
    <w:uiPriority w:val="0"/>
    <w:rPr>
      <w:sz w:val="24"/>
    </w:rPr>
  </w:style>
  <w:style w:type="paragraph" w:styleId="7">
    <w:name w:val="Body Text First Indent 2"/>
    <w:basedOn w:val="2"/>
    <w:qFormat/>
    <w:uiPriority w:val="0"/>
    <w:pPr>
      <w:tabs>
        <w:tab w:val="left" w:pos="0"/>
        <w:tab w:val="left" w:pos="993"/>
        <w:tab w:val="left" w:pos="1134"/>
      </w:tabs>
      <w:spacing w:afterLines="0" w:line="360" w:lineRule="auto"/>
      <w:ind w:left="0" w:leftChars="0" w:firstLine="420" w:firstLineChars="200"/>
    </w:pPr>
    <w:rPr>
      <w:rFonts w:ascii="宋体" w:hAnsi="宋体" w:cs="宋体"/>
      <w:sz w:val="28"/>
      <w:szCs w:val="28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paragraph" w:customStyle="1" w:styleId="12">
    <w:name w:val="Acetate"/>
    <w:basedOn w:val="1"/>
    <w:qFormat/>
    <w:uiPriority w:val="0"/>
    <w:pPr>
      <w:widowControl/>
    </w:pPr>
    <w:rPr>
      <w:sz w:val="18"/>
      <w:szCs w:val="18"/>
    </w:r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4">
    <w:name w:val="font21"/>
    <w:basedOn w:val="9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1065</Words>
  <Characters>1116</Characters>
  <Lines>12</Lines>
  <Paragraphs>3</Paragraphs>
  <TotalTime>1</TotalTime>
  <ScaleCrop>false</ScaleCrop>
  <LinksUpToDate>false</LinksUpToDate>
  <CharactersWithSpaces>1116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2022-06-15T04:34:00Z</dcterms:created>
  <dc:creator>Le Iven</dc:creator>
  <cp:lastModifiedBy>晋江人资-职业小助手</cp:lastModifiedBy>
  <cp:lastPrinted>2025-12-18T09:33:00Z</cp:lastPrinted>
  <dcterms:modified xsi:type="dcterms:W3CDTF">2026-08-14T02:12:47Z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96BCD18525E74297914864AF79882DD7_13</vt:lpwstr>
  </property>
  <property fmtid="{D5CDD505-2E9C-101B-9397-08002B2CF9AE}" pid="4" name="KSOTemplateDocerSaveRecord">
    <vt:lpwstr>eyJoZGlkIjoiZTU2YWNjMmUxZGFhMzJmMzE4NTM4ZjRkZGJkYzBlMjAiLCJ1c2VySWQiOiIxMjMyNTk4NjM1In0=</vt:lpwstr>
  </property>
</Properties>
</file>