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6F3C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30AB8A1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ar-SA"/>
        </w:rPr>
        <w:t>中江县2026年</w:t>
      </w:r>
      <w:r>
        <w:rPr>
          <w:rFonts w:hint="eastAsia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ar-SA"/>
        </w:rPr>
        <w:t>第三批</w:t>
      </w:r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ar-SA"/>
        </w:rPr>
        <w:t>增量政策性岗位招募岗位表</w:t>
      </w:r>
    </w:p>
    <w:tbl>
      <w:tblPr>
        <w:tblStyle w:val="13"/>
        <w:tblW w:w="16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5"/>
        <w:gridCol w:w="1078"/>
        <w:gridCol w:w="1157"/>
        <w:gridCol w:w="2753"/>
        <w:gridCol w:w="840"/>
        <w:gridCol w:w="1635"/>
        <w:gridCol w:w="825"/>
        <w:gridCol w:w="3195"/>
        <w:gridCol w:w="3765"/>
      </w:tblGrid>
      <w:tr w14:paraId="3CABF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  <w:tblHeader/>
          <w:jc w:val="center"/>
        </w:trPr>
        <w:tc>
          <w:tcPr>
            <w:tcW w:w="775" w:type="dxa"/>
            <w:vMerge w:val="restart"/>
            <w:tcBorders>
              <w:tl2br w:val="nil"/>
              <w:tr2bl w:val="nil"/>
            </w:tcBorders>
            <w:vAlign w:val="center"/>
          </w:tcPr>
          <w:p w14:paraId="5C35D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24BD5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  <w:tc>
          <w:tcPr>
            <w:tcW w:w="1078" w:type="dxa"/>
            <w:vMerge w:val="restart"/>
            <w:tcBorders>
              <w:tl2br w:val="nil"/>
              <w:tr2bl w:val="nil"/>
            </w:tcBorders>
            <w:vAlign w:val="center"/>
          </w:tcPr>
          <w:p w14:paraId="6DCB4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469A8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157" w:type="dxa"/>
            <w:vMerge w:val="restart"/>
            <w:tcBorders>
              <w:tl2br w:val="nil"/>
              <w:tr2bl w:val="nil"/>
            </w:tcBorders>
            <w:vAlign w:val="center"/>
          </w:tcPr>
          <w:p w14:paraId="6CC53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2753" w:type="dxa"/>
            <w:vMerge w:val="restart"/>
            <w:tcBorders>
              <w:tl2br w:val="nil"/>
              <w:tr2bl w:val="nil"/>
            </w:tcBorders>
            <w:vAlign w:val="center"/>
          </w:tcPr>
          <w:p w14:paraId="5E60B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岗位介绍</w:t>
            </w:r>
          </w:p>
        </w:tc>
        <w:tc>
          <w:tcPr>
            <w:tcW w:w="840" w:type="dxa"/>
            <w:vMerge w:val="restart"/>
            <w:tcBorders>
              <w:tl2br w:val="nil"/>
              <w:tr2bl w:val="nil"/>
            </w:tcBorders>
            <w:vAlign w:val="center"/>
          </w:tcPr>
          <w:p w14:paraId="05046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招募</w:t>
            </w:r>
          </w:p>
          <w:p w14:paraId="39F5F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2460" w:type="dxa"/>
            <w:gridSpan w:val="2"/>
            <w:tcBorders>
              <w:tl2br w:val="nil"/>
              <w:tr2bl w:val="nil"/>
            </w:tcBorders>
            <w:vAlign w:val="center"/>
          </w:tcPr>
          <w:p w14:paraId="1A495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3195" w:type="dxa"/>
            <w:vMerge w:val="restart"/>
            <w:tcBorders>
              <w:tl2br w:val="nil"/>
              <w:tr2bl w:val="nil"/>
            </w:tcBorders>
            <w:vAlign w:val="center"/>
          </w:tcPr>
          <w:p w14:paraId="4F6E7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报名地点</w:t>
            </w:r>
          </w:p>
          <w:p w14:paraId="6C322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及联系电话</w:t>
            </w:r>
          </w:p>
        </w:tc>
        <w:tc>
          <w:tcPr>
            <w:tcW w:w="3765" w:type="dxa"/>
            <w:vMerge w:val="restart"/>
            <w:tcBorders>
              <w:tl2br w:val="nil"/>
              <w:tr2bl w:val="nil"/>
            </w:tcBorders>
            <w:vAlign w:val="center"/>
          </w:tcPr>
          <w:p w14:paraId="3E3E6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2C4E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vAlign w:val="center"/>
          </w:tcPr>
          <w:p w14:paraId="457D2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078" w:type="dxa"/>
            <w:vMerge w:val="continue"/>
            <w:tcBorders>
              <w:tl2br w:val="nil"/>
              <w:tr2bl w:val="nil"/>
            </w:tcBorders>
            <w:vAlign w:val="center"/>
          </w:tcPr>
          <w:p w14:paraId="36926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57" w:type="dxa"/>
            <w:vMerge w:val="continue"/>
            <w:tcBorders>
              <w:tl2br w:val="nil"/>
              <w:tr2bl w:val="nil"/>
            </w:tcBorders>
            <w:vAlign w:val="center"/>
          </w:tcPr>
          <w:p w14:paraId="60987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753" w:type="dxa"/>
            <w:vMerge w:val="continue"/>
            <w:tcBorders>
              <w:tl2br w:val="nil"/>
              <w:tr2bl w:val="nil"/>
            </w:tcBorders>
            <w:vAlign w:val="center"/>
          </w:tcPr>
          <w:p w14:paraId="644D2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40" w:type="dxa"/>
            <w:vMerge w:val="continue"/>
            <w:tcBorders>
              <w:tl2br w:val="nil"/>
              <w:tr2bl w:val="nil"/>
            </w:tcBorders>
            <w:vAlign w:val="center"/>
          </w:tcPr>
          <w:p w14:paraId="1FF35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76F62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306BD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3195" w:type="dxa"/>
            <w:vMerge w:val="continue"/>
            <w:tcBorders>
              <w:tl2br w:val="nil"/>
              <w:tr2bl w:val="nil"/>
            </w:tcBorders>
            <w:vAlign w:val="center"/>
          </w:tcPr>
          <w:p w14:paraId="01320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765" w:type="dxa"/>
            <w:vMerge w:val="continue"/>
            <w:tcBorders>
              <w:tl2br w:val="nil"/>
              <w:tr2bl w:val="nil"/>
            </w:tcBorders>
            <w:vAlign w:val="center"/>
          </w:tcPr>
          <w:p w14:paraId="3213F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0041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4E4262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202601013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618180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社工站点社工服务岗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70C329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中共中江县委社会工作部</w:t>
            </w:r>
          </w:p>
        </w:tc>
        <w:tc>
          <w:tcPr>
            <w:tcW w:w="2753" w:type="dxa"/>
            <w:tcBorders>
              <w:tl2br w:val="nil"/>
              <w:tr2bl w:val="nil"/>
            </w:tcBorders>
            <w:vAlign w:val="center"/>
          </w:tcPr>
          <w:p w14:paraId="556B7C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Style w:val="24"/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承担需求收集、资源链接、专业服务、志愿者培训等工作。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4AAE83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725A3B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47F12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195" w:type="dxa"/>
            <w:tcBorders>
              <w:tl2br w:val="nil"/>
              <w:tr2bl w:val="nil"/>
            </w:tcBorders>
            <w:vAlign w:val="center"/>
          </w:tcPr>
          <w:p w14:paraId="620BE0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地点：中共中江县委社会工作部（地址：中江县凯江镇玄武西路45号县委大楼420办公室）</w:t>
            </w:r>
          </w:p>
          <w:p w14:paraId="1093D9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联系电话：0838—7390572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center"/>
          </w:tcPr>
          <w:p w14:paraId="74B113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1FC45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1C264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202601014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23001C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司法行政助理岗（一）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0CDE18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中江县司法局</w:t>
            </w:r>
          </w:p>
        </w:tc>
        <w:tc>
          <w:tcPr>
            <w:tcW w:w="2753" w:type="dxa"/>
            <w:tcBorders>
              <w:tl2br w:val="nil"/>
              <w:tr2bl w:val="nil"/>
            </w:tcBorders>
            <w:vAlign w:val="center"/>
          </w:tcPr>
          <w:p w14:paraId="4029E8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主要从事社区矫正、人民调解、安置帮教、法律服务等工作。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2B40EB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21739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4433E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195" w:type="dxa"/>
            <w:tcBorders>
              <w:tl2br w:val="nil"/>
              <w:tr2bl w:val="nil"/>
            </w:tcBorders>
            <w:vAlign w:val="center"/>
          </w:tcPr>
          <w:p w14:paraId="235B6D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地点：中江县司法局（地址：中江县凯江镇玄武南路1号司法局412办公室）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 w14:paraId="1DD870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联系电话：0838-7250850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center"/>
          </w:tcPr>
          <w:p w14:paraId="3A70C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  <w:t>工作地点为乡镇司法所，其中名额分布：仓山镇1、玉兴镇1、悦来镇1；</w:t>
            </w:r>
          </w:p>
          <w:p w14:paraId="3D835D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  <w:t>按成绩排名高低依次选岗。</w:t>
            </w:r>
          </w:p>
        </w:tc>
      </w:tr>
      <w:tr w14:paraId="6F9FD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0CBE2D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202601015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079A31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司法行政助理岗（二）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568273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中江县司法局</w:t>
            </w:r>
          </w:p>
        </w:tc>
        <w:tc>
          <w:tcPr>
            <w:tcW w:w="2753" w:type="dxa"/>
            <w:tcBorders>
              <w:tl2br w:val="nil"/>
              <w:tr2bl w:val="nil"/>
            </w:tcBorders>
            <w:vAlign w:val="center"/>
          </w:tcPr>
          <w:p w14:paraId="4CD726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主要从事行政复议与应诉和政府规范性文件、重大行政决策发布前的合法性审查等工作。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5275D5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3B452A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专科：法律事务、社会工作          本科：法学类、社会学类                   研究生：不限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266C2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195" w:type="dxa"/>
            <w:tcBorders>
              <w:tl2br w:val="nil"/>
              <w:tr2bl w:val="nil"/>
            </w:tcBorders>
            <w:vAlign w:val="center"/>
          </w:tcPr>
          <w:p w14:paraId="2D2E90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地点：中江县司法局（地址：中江县凯江镇玄武南路1号司法局412办公室）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 w14:paraId="67D91C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联系电话：0838-7250850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center"/>
          </w:tcPr>
          <w:p w14:paraId="0DC0A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1FE0A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38B1E9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202601016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162FE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司法行政助理岗（三）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29C3DE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中江县司法局</w:t>
            </w:r>
          </w:p>
        </w:tc>
        <w:tc>
          <w:tcPr>
            <w:tcW w:w="2753" w:type="dxa"/>
            <w:tcBorders>
              <w:tl2br w:val="nil"/>
              <w:tr2bl w:val="nil"/>
            </w:tcBorders>
            <w:vAlign w:val="center"/>
          </w:tcPr>
          <w:p w14:paraId="6F736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主要从事司法行政综合管理等工作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23D1E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7E49E5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07175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195" w:type="dxa"/>
            <w:tcBorders>
              <w:tl2br w:val="nil"/>
              <w:tr2bl w:val="nil"/>
            </w:tcBorders>
            <w:vAlign w:val="center"/>
          </w:tcPr>
          <w:p w14:paraId="27B18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地点：中江县司法局（地址：中江县凯江镇玄武南路1号司法局412办公室）</w:t>
            </w:r>
          </w:p>
          <w:p w14:paraId="5DAEA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联系电话：0838-7250850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center"/>
          </w:tcPr>
          <w:p w14:paraId="53DF7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6BF72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77A6D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202601017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54D9C9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基层应急管理辅助岗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5CE163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中江县应急管理局</w:t>
            </w:r>
          </w:p>
        </w:tc>
        <w:tc>
          <w:tcPr>
            <w:tcW w:w="2753" w:type="dxa"/>
            <w:tcBorders>
              <w:tl2br w:val="nil"/>
              <w:tr2bl w:val="nil"/>
            </w:tcBorders>
            <w:vAlign w:val="center"/>
          </w:tcPr>
          <w:p w14:paraId="4043BF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协助乡镇开展安全生产、防灾减灾和消防宣传，开展隐患排查，协助参与险情处置、灾情核查报送，承担应急值班值守，管理应急物资；协助管理应急分队，配合开展培训调度等。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46F8F7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6DF35B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31BBD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195" w:type="dxa"/>
            <w:tcBorders>
              <w:tl2br w:val="nil"/>
              <w:tr2bl w:val="nil"/>
            </w:tcBorders>
            <w:vAlign w:val="center"/>
          </w:tcPr>
          <w:p w14:paraId="4CB1CF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地点：中江县应急管理局（地址：中江县凯江镇一环路东段618号集中办公区1号楼11楼1101办公室）</w:t>
            </w:r>
          </w:p>
          <w:p w14:paraId="1DF2FA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联系电话：0838-7202924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center"/>
          </w:tcPr>
          <w:p w14:paraId="69202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工作地点为乡镇政府，其中名额分布：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富兴镇2、玉兴镇1、南华镇2、辑庆镇1、集凤镇2、凯江镇2、通济镇1、广福镇1、黄鹿镇1、永太镇1、悦来镇1、继光镇1、柏树乡1、永安镇1、联合镇1、积金镇1、会龙镇1、白果乡1、太安镇1、通山乡1、冯店镇2、永兴镇1、永丰乡1、万福镇1、普兴镇1。</w:t>
            </w:r>
          </w:p>
          <w:p w14:paraId="623EDA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按成绩排名高低依次选岗。</w:t>
            </w:r>
          </w:p>
        </w:tc>
      </w:tr>
    </w:tbl>
    <w:p w14:paraId="19DE0341"/>
    <w:sectPr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85E388"/>
    <w:multiLevelType w:val="singleLevel"/>
    <w:tmpl w:val="0A85E38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15E0A7F"/>
    <w:multiLevelType w:val="singleLevel"/>
    <w:tmpl w:val="215E0A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D64CF"/>
    <w:rsid w:val="00610740"/>
    <w:rsid w:val="01292073"/>
    <w:rsid w:val="014305E4"/>
    <w:rsid w:val="01CE57B8"/>
    <w:rsid w:val="025F1109"/>
    <w:rsid w:val="02A12308"/>
    <w:rsid w:val="0390202C"/>
    <w:rsid w:val="03A87905"/>
    <w:rsid w:val="05002B6F"/>
    <w:rsid w:val="05791881"/>
    <w:rsid w:val="069E7A64"/>
    <w:rsid w:val="06A833D6"/>
    <w:rsid w:val="06CE47B2"/>
    <w:rsid w:val="06ED11FA"/>
    <w:rsid w:val="07247C28"/>
    <w:rsid w:val="0A4D3719"/>
    <w:rsid w:val="0B0F304E"/>
    <w:rsid w:val="0C3E6B6E"/>
    <w:rsid w:val="0C9F5F62"/>
    <w:rsid w:val="0CB02DAF"/>
    <w:rsid w:val="0D44226C"/>
    <w:rsid w:val="0F251ADA"/>
    <w:rsid w:val="107B45B1"/>
    <w:rsid w:val="11BD3A30"/>
    <w:rsid w:val="13197742"/>
    <w:rsid w:val="13203866"/>
    <w:rsid w:val="1692235C"/>
    <w:rsid w:val="182D64CF"/>
    <w:rsid w:val="1876528F"/>
    <w:rsid w:val="18EC3AD3"/>
    <w:rsid w:val="1BDA05A5"/>
    <w:rsid w:val="1C0B5A5E"/>
    <w:rsid w:val="1F1C2868"/>
    <w:rsid w:val="2379286D"/>
    <w:rsid w:val="239A4322"/>
    <w:rsid w:val="242A5958"/>
    <w:rsid w:val="26F87D5F"/>
    <w:rsid w:val="27E26C4F"/>
    <w:rsid w:val="287405B8"/>
    <w:rsid w:val="2B443FF1"/>
    <w:rsid w:val="2F250B22"/>
    <w:rsid w:val="31CC1204"/>
    <w:rsid w:val="33204F82"/>
    <w:rsid w:val="372A3070"/>
    <w:rsid w:val="382D42DF"/>
    <w:rsid w:val="3A185D79"/>
    <w:rsid w:val="3B485A51"/>
    <w:rsid w:val="3C0B07C9"/>
    <w:rsid w:val="3CB96425"/>
    <w:rsid w:val="3EAF5499"/>
    <w:rsid w:val="3EB05EF1"/>
    <w:rsid w:val="40313C50"/>
    <w:rsid w:val="45EC4430"/>
    <w:rsid w:val="460C1054"/>
    <w:rsid w:val="46CD058C"/>
    <w:rsid w:val="47332F94"/>
    <w:rsid w:val="48CE2978"/>
    <w:rsid w:val="48E17988"/>
    <w:rsid w:val="4A174DEF"/>
    <w:rsid w:val="4A5E5425"/>
    <w:rsid w:val="4A6B0A81"/>
    <w:rsid w:val="4C9B3528"/>
    <w:rsid w:val="4E8802FD"/>
    <w:rsid w:val="4FE44606"/>
    <w:rsid w:val="52173BDE"/>
    <w:rsid w:val="52585AF8"/>
    <w:rsid w:val="55B15CCC"/>
    <w:rsid w:val="5834491A"/>
    <w:rsid w:val="59A9110C"/>
    <w:rsid w:val="5BF04CA0"/>
    <w:rsid w:val="5D1E1C28"/>
    <w:rsid w:val="5DBA5565"/>
    <w:rsid w:val="5F3D06AD"/>
    <w:rsid w:val="5FA975C6"/>
    <w:rsid w:val="62B41B6B"/>
    <w:rsid w:val="65492CCE"/>
    <w:rsid w:val="66FC2324"/>
    <w:rsid w:val="68003F7B"/>
    <w:rsid w:val="6A2855DB"/>
    <w:rsid w:val="6B756F24"/>
    <w:rsid w:val="6BC80F6B"/>
    <w:rsid w:val="6CB41F7C"/>
    <w:rsid w:val="6CF64EC3"/>
    <w:rsid w:val="6DB97A80"/>
    <w:rsid w:val="6E1A1E8B"/>
    <w:rsid w:val="6E5A3254"/>
    <w:rsid w:val="7283663A"/>
    <w:rsid w:val="747B0D97"/>
    <w:rsid w:val="75A47A74"/>
    <w:rsid w:val="778D5A00"/>
    <w:rsid w:val="7A19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spacing w:after="0" w:line="560" w:lineRule="exact"/>
      <w:ind w:firstLine="640" w:firstLineChars="200"/>
      <w:outlineLvl w:val="1"/>
    </w:pPr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7"/>
    <w:semiHidden/>
    <w:unhideWhenUsed/>
    <w:qFormat/>
    <w:uiPriority w:val="0"/>
    <w:pPr>
      <w:spacing w:beforeAutospacing="0" w:afterAutospacing="0" w:line="560" w:lineRule="exact"/>
      <w:ind w:firstLine="640" w:firstLineChars="200"/>
      <w:jc w:val="left"/>
      <w:outlineLvl w:val="2"/>
    </w:pPr>
    <w:rPr>
      <w:rFonts w:hint="eastAsia" w:ascii="宋体" w:hAnsi="宋体" w:eastAsia="楷体" w:cs="宋体"/>
      <w:b/>
      <w:kern w:val="0"/>
      <w:szCs w:val="27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Times New Roman" w:hAnsi="Times New Roman" w:cs="仿宋_GB2312"/>
      <w:b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next w:val="1"/>
    <w:link w:val="21"/>
    <w:semiHidden/>
    <w:unhideWhenUsed/>
    <w:qFormat/>
    <w:uiPriority w:val="0"/>
    <w:pPr>
      <w:keepNext/>
      <w:keepLines/>
      <w:bidi w:val="0"/>
      <w:adjustRightInd w:val="0"/>
      <w:spacing w:before="120" w:after="240" w:line="400" w:lineRule="exact"/>
      <w:ind w:firstLine="0" w:firstLineChars="0"/>
      <w:jc w:val="center"/>
    </w:pPr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8">
    <w:name w:val="Salutation"/>
    <w:basedOn w:val="1"/>
    <w:next w:val="1"/>
    <w:qFormat/>
    <w:uiPriority w:val="0"/>
  </w:style>
  <w:style w:type="paragraph" w:styleId="9">
    <w:name w:val="Body Text"/>
    <w:basedOn w:val="1"/>
    <w:qFormat/>
    <w:uiPriority w:val="0"/>
    <w:pPr>
      <w:spacing w:afterLines="0" w:afterAutospacing="0" w:line="480" w:lineRule="exact"/>
      <w:ind w:firstLine="0" w:firstLineChars="0"/>
      <w:jc w:val="center"/>
    </w:pPr>
    <w:rPr>
      <w:rFonts w:ascii="Times New Roman" w:hAnsi="Times New Roman"/>
      <w:sz w:val="28"/>
    </w:rPr>
  </w:style>
  <w:style w:type="paragraph" w:styleId="10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Body Text First Indent 2"/>
    <w:basedOn w:val="10"/>
    <w:qFormat/>
    <w:uiPriority w:val="0"/>
    <w:pPr>
      <w:ind w:left="0" w:leftChars="0" w:firstLine="420" w:firstLineChars="200"/>
    </w:pPr>
    <w:rPr>
      <w:rFonts w:ascii="Times New Roman" w:hAnsi="Times New Roman"/>
    </w:rPr>
  </w:style>
  <w:style w:type="character" w:customStyle="1" w:styleId="15">
    <w:name w:val="Heading 1 Char"/>
    <w:basedOn w:val="14"/>
    <w:link w:val="2"/>
    <w:qFormat/>
    <w:uiPriority w:val="9"/>
    <w:rPr>
      <w:rFonts w:ascii="Times New Roman" w:hAnsi="Times New Roman" w:eastAsia="方正小标宋简体" w:cs="Times New Roman"/>
      <w:color w:val="000000" w:themeColor="text1"/>
      <w:sz w:val="36"/>
      <w:szCs w:val="28"/>
      <w:lang w:eastAsia="zh-CN"/>
      <w14:textFill>
        <w14:solidFill>
          <w14:schemeClr w14:val="tx1"/>
        </w14:solidFill>
      </w14:textFill>
    </w:rPr>
  </w:style>
  <w:style w:type="character" w:customStyle="1" w:styleId="16">
    <w:name w:val="Heading 2 Char"/>
    <w:basedOn w:val="14"/>
    <w:link w:val="3"/>
    <w:qFormat/>
    <w:uiPriority w:val="9"/>
    <w:rPr>
      <w:rFonts w:ascii="Times New Roman" w:hAnsi="Times New Roman" w:eastAsia="黑体" w:cstheme="majorBidi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7">
    <w:name w:val="Heading 3 Char"/>
    <w:basedOn w:val="14"/>
    <w:link w:val="4"/>
    <w:qFormat/>
    <w:uiPriority w:val="9"/>
    <w:rPr>
      <w:rFonts w:ascii="宋体" w:hAnsi="宋体" w:eastAsia="楷体" w:cs="宋体"/>
      <w:b/>
      <w:bCs/>
      <w:color w:val="000000" w:themeColor="text1"/>
      <w:szCs w:val="32"/>
      <w14:textFill>
        <w14:solidFill>
          <w14:schemeClr w14:val="tx1"/>
        </w14:solidFill>
      </w14:textFill>
    </w:rPr>
  </w:style>
  <w:style w:type="character" w:customStyle="1" w:styleId="18">
    <w:name w:val="标题 4 Char"/>
    <w:link w:val="5"/>
    <w:qFormat/>
    <w:uiPriority w:val="0"/>
    <w:rPr>
      <w:rFonts w:ascii="Times New Roman" w:hAnsi="Times New Roman" w:eastAsia="仿宋_GB2312" w:cs="仿宋_GB2312"/>
      <w:b/>
      <w:sz w:val="32"/>
      <w:szCs w:val="32"/>
    </w:rPr>
  </w:style>
  <w:style w:type="paragraph" w:customStyle="1" w:styleId="19">
    <w:name w:val="表格"/>
    <w:basedOn w:val="1"/>
    <w:next w:val="1"/>
    <w:link w:val="20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/>
      <w:color w:val="000000"/>
      <w:sz w:val="21"/>
    </w:rPr>
  </w:style>
  <w:style w:type="character" w:customStyle="1" w:styleId="20">
    <w:name w:val="表格 字符"/>
    <w:link w:val="19"/>
    <w:qFormat/>
    <w:uiPriority w:val="0"/>
    <w:rPr>
      <w:rFonts w:ascii="Times New Roman" w:hAnsi="Times New Roman" w:eastAsia="宋体" w:cstheme="minorBidi"/>
      <w:color w:val="000000"/>
      <w:sz w:val="21"/>
      <w:szCs w:val="24"/>
      <w:lang w:val="en-US" w:eastAsia="zh-CN" w:bidi="ar-SA"/>
    </w:rPr>
  </w:style>
  <w:style w:type="character" w:customStyle="1" w:styleId="21">
    <w:name w:val="题注 字符"/>
    <w:link w:val="6"/>
    <w:qFormat/>
    <w:uiPriority w:val="35"/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customStyle="1" w:styleId="22">
    <w:name w:val="表目录1111"/>
    <w:basedOn w:val="1"/>
    <w:qFormat/>
    <w:uiPriority w:val="0"/>
    <w:pPr>
      <w:keepNext/>
      <w:keepLines/>
      <w:spacing w:before="240" w:after="120"/>
      <w:ind w:firstLine="0" w:firstLineChars="0"/>
      <w:jc w:val="center"/>
    </w:pPr>
    <w:rPr>
      <w:rFonts w:ascii="Times New Roman" w:hAnsi="Times New Roman" w:cstheme="majorBidi"/>
      <w:sz w:val="21"/>
    </w:rPr>
  </w:style>
  <w:style w:type="paragraph" w:customStyle="1" w:styleId="23">
    <w:name w:val="数据来源"/>
    <w:basedOn w:val="1"/>
    <w:uiPriority w:val="0"/>
    <w:pPr>
      <w:spacing w:line="400" w:lineRule="exact"/>
      <w:ind w:firstLine="0" w:firstLineChars="0"/>
    </w:pPr>
    <w:rPr>
      <w:rFonts w:hint="default" w:ascii="Times New Roman" w:hAnsi="Times New Roman" w:eastAsia="宋体"/>
    </w:rPr>
  </w:style>
  <w:style w:type="character" w:customStyle="1" w:styleId="24">
    <w:name w:val="font4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817</Words>
  <Characters>929</Characters>
  <Lines>0</Lines>
  <Paragraphs>0</Paragraphs>
  <TotalTime>0</TotalTime>
  <ScaleCrop>false</ScaleCrop>
  <LinksUpToDate>false</LinksUpToDate>
  <CharactersWithSpaces>974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2026-08-17T08:05:00Z</dcterms:created>
  <dc:creator>南柯一梦</dc:creator>
  <cp:lastModifiedBy>for Curry</cp:lastModifiedBy>
  <dcterms:modified xsi:type="dcterms:W3CDTF">2026-08-18T01:43:16Z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5E41391A1BFC44518400F24FB535F9A1_13</vt:lpwstr>
  </property>
  <property fmtid="{D5CDD505-2E9C-101B-9397-08002B2CF9AE}" pid="4" name="KSOTemplateDocerSaveRecord">
    <vt:lpwstr>eyJoZGlkIjoiN2NhMTE3ZTM2ZWU0YWU1OTFkMTMyMDJjMTQwOTQ3ZmEiLCJ1c2VySWQiOiIzNTE5OTEzNjYifQ==</vt:lpwstr>
  </property>
</Properties>
</file>