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6AAFC9">
      <w:pPr>
        <w:spacing w:before="101" w:line="224" w:lineRule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 w14:paraId="667D0A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Cs/>
          <w:spacing w:val="-5"/>
          <w:position w:val="11"/>
          <w:sz w:val="44"/>
          <w:szCs w:val="44"/>
          <w:lang w:eastAsia="zh-CN"/>
        </w:rPr>
      </w:pPr>
    </w:p>
    <w:p w14:paraId="1C411B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eastAsia="方正小标宋简体" w:cs="Times New Roman"/>
          <w:bCs/>
          <w:spacing w:val="-5"/>
          <w:position w:val="11"/>
          <w:sz w:val="44"/>
          <w:szCs w:val="44"/>
          <w:lang w:eastAsia="zh-CN"/>
        </w:rPr>
        <w:t>体能测评项目和标准</w:t>
      </w:r>
    </w:p>
    <w:p w14:paraId="3D7500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29" w:right="0" w:rightChars="0" w:firstLine="0" w:firstLineChars="0"/>
        <w:textAlignment w:val="auto"/>
        <w:outlineLvl w:val="9"/>
        <w:rPr>
          <w:rFonts w:hint="default" w:ascii="Times New Roman" w:hAnsi="Times New Roman" w:eastAsia="黑体" w:cs="Times New Roman"/>
          <w:b/>
          <w:bCs/>
          <w:spacing w:val="14"/>
          <w:sz w:val="31"/>
          <w:szCs w:val="31"/>
          <w:lang w:eastAsia="zh-CN"/>
        </w:rPr>
      </w:pPr>
    </w:p>
    <w:p w14:paraId="500B9DC7">
      <w:pPr>
        <w:spacing w:before="100" w:line="221" w:lineRule="auto"/>
        <w:ind w:left="729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spacing w:val="14"/>
          <w:sz w:val="32"/>
          <w:szCs w:val="32"/>
          <w:lang w:eastAsia="zh-CN"/>
        </w:rPr>
        <w:t>一、男子组</w:t>
      </w:r>
    </w:p>
    <w:p w14:paraId="6A72BC14">
      <w:pPr>
        <w:spacing w:line="108" w:lineRule="exact"/>
        <w:rPr>
          <w:rFonts w:hint="default" w:ascii="Times New Roman" w:hAnsi="Times New Roman" w:cs="Times New Roman"/>
          <w:lang w:eastAsia="zh-CN"/>
        </w:rPr>
      </w:pPr>
    </w:p>
    <w:tbl>
      <w:tblPr>
        <w:tblStyle w:val="4"/>
        <w:tblW w:w="0" w:type="auto"/>
        <w:tblInd w:w="7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92"/>
        <w:gridCol w:w="2437"/>
        <w:gridCol w:w="2805"/>
      </w:tblGrid>
      <w:tr w14:paraId="6E3FEA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2392" w:type="dxa"/>
            <w:vMerge w:val="restart"/>
            <w:tcBorders>
              <w:bottom w:val="nil"/>
            </w:tcBorders>
            <w:noWrap w:val="0"/>
            <w:vAlign w:val="top"/>
          </w:tcPr>
          <w:p w14:paraId="5D2D6B0F">
            <w:pPr>
              <w:spacing w:line="316" w:lineRule="auto"/>
              <w:rPr>
                <w:rFonts w:hint="eastAsia" w:ascii="华文楷体" w:hAnsi="华文楷体" w:eastAsia="华文楷体" w:cs="华文楷体"/>
                <w:sz w:val="20"/>
                <w:lang w:eastAsia="zh-CN"/>
              </w:rPr>
            </w:pPr>
          </w:p>
          <w:p w14:paraId="235CFD3A">
            <w:pPr>
              <w:pStyle w:val="5"/>
              <w:spacing w:before="100" w:line="220" w:lineRule="auto"/>
              <w:ind w:left="875"/>
              <w:rPr>
                <w:rFonts w:hint="eastAsia" w:ascii="华文楷体" w:hAnsi="华文楷体" w:eastAsia="华文楷体" w:cs="华文楷体"/>
              </w:rPr>
            </w:pPr>
            <w:r>
              <w:rPr>
                <w:rFonts w:hint="eastAsia" w:ascii="华文楷体" w:hAnsi="华文楷体" w:eastAsia="华文楷体" w:cs="华文楷体"/>
                <w:spacing w:val="-9"/>
              </w:rPr>
              <w:t>项</w:t>
            </w:r>
            <w:r>
              <w:rPr>
                <w:rFonts w:hint="eastAsia" w:ascii="华文楷体" w:hAnsi="华文楷体" w:eastAsia="华文楷体" w:cs="华文楷体"/>
                <w:spacing w:val="-9"/>
                <w:lang w:val="en-US" w:eastAsia="zh-CN"/>
              </w:rPr>
              <w:t xml:space="preserve"> </w:t>
            </w:r>
            <w:r>
              <w:rPr>
                <w:rFonts w:hint="eastAsia" w:ascii="华文楷体" w:hAnsi="华文楷体" w:eastAsia="华文楷体" w:cs="华文楷体"/>
                <w:spacing w:val="-9"/>
              </w:rPr>
              <w:t xml:space="preserve"> 目</w:t>
            </w:r>
          </w:p>
        </w:tc>
        <w:tc>
          <w:tcPr>
            <w:tcW w:w="5242" w:type="dxa"/>
            <w:gridSpan w:val="2"/>
            <w:noWrap w:val="0"/>
            <w:vAlign w:val="top"/>
          </w:tcPr>
          <w:p w14:paraId="4A22DA37">
            <w:pPr>
              <w:pStyle w:val="5"/>
              <w:spacing w:before="138" w:line="220" w:lineRule="auto"/>
              <w:ind w:left="1963"/>
              <w:rPr>
                <w:rFonts w:hint="eastAsia" w:ascii="华文楷体" w:hAnsi="华文楷体" w:eastAsia="华文楷体" w:cs="华文楷体"/>
              </w:rPr>
            </w:pPr>
            <w:r>
              <w:rPr>
                <w:rFonts w:hint="eastAsia" w:ascii="华文楷体" w:hAnsi="华文楷体" w:eastAsia="华文楷体" w:cs="华文楷体"/>
                <w:spacing w:val="-7"/>
              </w:rPr>
              <w:t>标</w:t>
            </w:r>
            <w:r>
              <w:rPr>
                <w:rFonts w:hint="eastAsia" w:ascii="华文楷体" w:hAnsi="华文楷体" w:eastAsia="华文楷体" w:cs="华文楷体"/>
                <w:spacing w:val="-7"/>
                <w:lang w:val="en-US" w:eastAsia="zh-CN"/>
              </w:rPr>
              <w:t xml:space="preserve">  </w:t>
            </w:r>
            <w:r>
              <w:rPr>
                <w:rFonts w:hint="eastAsia" w:ascii="华文楷体" w:hAnsi="华文楷体" w:eastAsia="华文楷体" w:cs="华文楷体"/>
                <w:spacing w:val="-7"/>
              </w:rPr>
              <w:t>准</w:t>
            </w:r>
          </w:p>
        </w:tc>
      </w:tr>
      <w:tr w14:paraId="1765C2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2392" w:type="dxa"/>
            <w:vMerge w:val="continue"/>
            <w:tcBorders>
              <w:top w:val="nil"/>
            </w:tcBorders>
            <w:noWrap w:val="0"/>
            <w:vAlign w:val="top"/>
          </w:tcPr>
          <w:p w14:paraId="0AB353E2">
            <w:pPr>
              <w:rPr>
                <w:rFonts w:hint="eastAsia" w:ascii="华文楷体" w:hAnsi="华文楷体" w:eastAsia="华文楷体" w:cs="华文楷体"/>
                <w:sz w:val="20"/>
              </w:rPr>
            </w:pPr>
          </w:p>
        </w:tc>
        <w:tc>
          <w:tcPr>
            <w:tcW w:w="2437" w:type="dxa"/>
            <w:noWrap w:val="0"/>
            <w:vAlign w:val="top"/>
          </w:tcPr>
          <w:p w14:paraId="6EC49036">
            <w:pPr>
              <w:pStyle w:val="5"/>
              <w:spacing w:before="134" w:line="219" w:lineRule="auto"/>
              <w:ind w:left="283"/>
              <w:jc w:val="center"/>
              <w:rPr>
                <w:rFonts w:hint="eastAsia" w:ascii="华文楷体" w:hAnsi="华文楷体" w:eastAsia="华文楷体" w:cs="华文楷体"/>
              </w:rPr>
            </w:pPr>
            <w:r>
              <w:rPr>
                <w:rFonts w:hint="eastAsia" w:ascii="华文楷体" w:hAnsi="华文楷体" w:eastAsia="华文楷体" w:cs="华文楷体"/>
                <w:spacing w:val="2"/>
                <w:sz w:val="32"/>
                <w:szCs w:val="32"/>
              </w:rPr>
              <w:t>30岁(含)以下</w:t>
            </w:r>
          </w:p>
        </w:tc>
        <w:tc>
          <w:tcPr>
            <w:tcW w:w="2805" w:type="dxa"/>
            <w:noWrap w:val="0"/>
            <w:vAlign w:val="top"/>
          </w:tcPr>
          <w:p w14:paraId="3C6A71BC">
            <w:pPr>
              <w:pStyle w:val="5"/>
              <w:spacing w:before="134" w:line="219" w:lineRule="auto"/>
              <w:ind w:left="116"/>
              <w:jc w:val="center"/>
              <w:rPr>
                <w:rFonts w:hint="eastAsia" w:ascii="华文楷体" w:hAnsi="华文楷体" w:eastAsia="华文楷体" w:cs="华文楷体"/>
              </w:rPr>
            </w:pPr>
            <w:r>
              <w:rPr>
                <w:rFonts w:hint="eastAsia" w:ascii="华文楷体" w:hAnsi="华文楷体" w:eastAsia="华文楷体" w:cs="华文楷体"/>
                <w:spacing w:val="1"/>
                <w:sz w:val="32"/>
                <w:szCs w:val="32"/>
              </w:rPr>
              <w:t>31岁(含)以上</w:t>
            </w:r>
          </w:p>
        </w:tc>
      </w:tr>
      <w:tr w14:paraId="595F71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2392" w:type="dxa"/>
            <w:noWrap w:val="0"/>
            <w:vAlign w:val="top"/>
          </w:tcPr>
          <w:p w14:paraId="4F3DF7EA">
            <w:pPr>
              <w:pStyle w:val="5"/>
              <w:spacing w:before="146" w:line="219" w:lineRule="auto"/>
              <w:ind w:left="175"/>
              <w:rPr>
                <w:rFonts w:hint="eastAsia" w:ascii="华文楷体" w:hAnsi="华文楷体" w:eastAsia="华文楷体" w:cs="华文楷体"/>
              </w:rPr>
            </w:pPr>
            <w:r>
              <w:rPr>
                <w:rFonts w:hint="eastAsia" w:ascii="华文楷体" w:hAnsi="华文楷体" w:eastAsia="华文楷体" w:cs="华文楷体"/>
                <w:spacing w:val="2"/>
              </w:rPr>
              <w:t>10米×4往返跑</w:t>
            </w:r>
          </w:p>
        </w:tc>
        <w:tc>
          <w:tcPr>
            <w:tcW w:w="2437" w:type="dxa"/>
            <w:noWrap w:val="0"/>
            <w:vAlign w:val="top"/>
          </w:tcPr>
          <w:p w14:paraId="022A78DA">
            <w:pPr>
              <w:pStyle w:val="5"/>
              <w:spacing w:before="155" w:line="224" w:lineRule="auto"/>
              <w:ind w:left="663"/>
              <w:rPr>
                <w:rFonts w:hint="eastAsia" w:ascii="华文楷体" w:hAnsi="华文楷体" w:eastAsia="华文楷体" w:cs="华文楷体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spacing w:val="-6"/>
              </w:rPr>
              <w:t>≤</w:t>
            </w:r>
            <w:r>
              <w:rPr>
                <w:rFonts w:hint="eastAsia" w:ascii="华文楷体" w:hAnsi="华文楷体" w:eastAsia="华文楷体" w:cs="华文楷体"/>
                <w:spacing w:val="-6"/>
                <w:lang w:val="en-US" w:eastAsia="zh-CN"/>
              </w:rPr>
              <w:t xml:space="preserve"> </w:t>
            </w:r>
            <w:r>
              <w:rPr>
                <w:rFonts w:hint="eastAsia" w:ascii="华文楷体" w:hAnsi="华文楷体" w:eastAsia="华文楷体" w:cs="华文楷体"/>
                <w:spacing w:val="-6"/>
              </w:rPr>
              <w:t>13"</w:t>
            </w:r>
            <w:r>
              <w:rPr>
                <w:rFonts w:hint="eastAsia" w:ascii="华文楷体" w:hAnsi="华文楷体" w:eastAsia="华文楷体" w:cs="华文楷体"/>
                <w:spacing w:val="-6"/>
                <w:lang w:eastAsia="zh-CN"/>
              </w:rPr>
              <w:t>1</w:t>
            </w:r>
          </w:p>
        </w:tc>
        <w:tc>
          <w:tcPr>
            <w:tcW w:w="2805" w:type="dxa"/>
            <w:noWrap w:val="0"/>
            <w:vAlign w:val="top"/>
          </w:tcPr>
          <w:p w14:paraId="0E43B09C">
            <w:pPr>
              <w:pStyle w:val="5"/>
              <w:spacing w:before="174" w:line="236" w:lineRule="auto"/>
              <w:ind w:left="746"/>
              <w:rPr>
                <w:rFonts w:hint="eastAsia" w:ascii="华文楷体" w:hAnsi="华文楷体" w:eastAsia="华文楷体" w:cs="华文楷体"/>
              </w:rPr>
            </w:pPr>
            <w:r>
              <w:rPr>
                <w:rFonts w:hint="eastAsia" w:ascii="华文楷体" w:hAnsi="华文楷体" w:eastAsia="华文楷体" w:cs="华文楷体"/>
                <w:spacing w:val="-6"/>
              </w:rPr>
              <w:t>≤</w:t>
            </w:r>
            <w:r>
              <w:rPr>
                <w:rFonts w:hint="eastAsia" w:ascii="华文楷体" w:hAnsi="华文楷体" w:eastAsia="华文楷体" w:cs="华文楷体"/>
                <w:spacing w:val="-6"/>
                <w:lang w:val="en-US" w:eastAsia="zh-CN"/>
              </w:rPr>
              <w:t xml:space="preserve"> </w:t>
            </w:r>
            <w:r>
              <w:rPr>
                <w:rFonts w:hint="eastAsia" w:ascii="华文楷体" w:hAnsi="华文楷体" w:eastAsia="华文楷体" w:cs="华文楷体"/>
                <w:spacing w:val="-6"/>
              </w:rPr>
              <w:t>13"4</w:t>
            </w:r>
          </w:p>
        </w:tc>
      </w:tr>
      <w:tr w14:paraId="004D27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92" w:type="dxa"/>
            <w:noWrap w:val="0"/>
            <w:vAlign w:val="top"/>
          </w:tcPr>
          <w:p w14:paraId="22D892F2">
            <w:pPr>
              <w:pStyle w:val="5"/>
              <w:spacing w:before="148" w:line="219" w:lineRule="auto"/>
              <w:ind w:left="565"/>
              <w:rPr>
                <w:rFonts w:hint="eastAsia" w:ascii="华文楷体" w:hAnsi="华文楷体" w:eastAsia="华文楷体" w:cs="华文楷体"/>
              </w:rPr>
            </w:pPr>
            <w:r>
              <w:rPr>
                <w:rFonts w:hint="eastAsia" w:ascii="华文楷体" w:hAnsi="华文楷体" w:eastAsia="华文楷体" w:cs="华文楷体"/>
                <w:spacing w:val="2"/>
              </w:rPr>
              <w:t>1000米跑</w:t>
            </w:r>
          </w:p>
        </w:tc>
        <w:tc>
          <w:tcPr>
            <w:tcW w:w="2437" w:type="dxa"/>
            <w:noWrap w:val="0"/>
            <w:vAlign w:val="top"/>
          </w:tcPr>
          <w:p w14:paraId="72919BB1">
            <w:pPr>
              <w:pStyle w:val="5"/>
              <w:spacing w:before="180" w:line="231" w:lineRule="auto"/>
              <w:ind w:left="743"/>
              <w:rPr>
                <w:rFonts w:hint="eastAsia" w:ascii="华文楷体" w:hAnsi="华文楷体" w:eastAsia="华文楷体" w:cs="华文楷体"/>
              </w:rPr>
            </w:pPr>
            <w:r>
              <w:rPr>
                <w:rFonts w:hint="eastAsia" w:ascii="华文楷体" w:hAnsi="华文楷体" w:eastAsia="华文楷体" w:cs="华文楷体"/>
                <w:spacing w:val="-6"/>
              </w:rPr>
              <w:t>≤</w:t>
            </w:r>
            <w:r>
              <w:rPr>
                <w:rFonts w:hint="eastAsia" w:ascii="华文楷体" w:hAnsi="华文楷体" w:eastAsia="华文楷体" w:cs="华文楷体"/>
                <w:spacing w:val="-6"/>
                <w:lang w:val="en-US" w:eastAsia="zh-CN"/>
              </w:rPr>
              <w:t xml:space="preserve"> </w:t>
            </w:r>
            <w:r>
              <w:rPr>
                <w:rFonts w:hint="eastAsia" w:ascii="华文楷体" w:hAnsi="华文楷体" w:eastAsia="华文楷体" w:cs="华文楷体"/>
                <w:spacing w:val="-3"/>
              </w:rPr>
              <w:t>4'25"</w:t>
            </w:r>
          </w:p>
        </w:tc>
        <w:tc>
          <w:tcPr>
            <w:tcW w:w="2805" w:type="dxa"/>
            <w:noWrap w:val="0"/>
            <w:vAlign w:val="top"/>
          </w:tcPr>
          <w:p w14:paraId="389279B0">
            <w:pPr>
              <w:pStyle w:val="5"/>
              <w:spacing w:before="176" w:line="233" w:lineRule="auto"/>
              <w:ind w:left="596"/>
              <w:rPr>
                <w:rFonts w:hint="eastAsia" w:ascii="华文楷体" w:hAnsi="华文楷体" w:eastAsia="华文楷体" w:cs="华文楷体"/>
              </w:rPr>
            </w:pPr>
            <w:r>
              <w:rPr>
                <w:rFonts w:hint="eastAsia" w:ascii="华文楷体" w:hAnsi="华文楷体" w:eastAsia="华文楷体" w:cs="华文楷体"/>
                <w:spacing w:val="20"/>
                <w:lang w:val="en-US" w:eastAsia="zh-CN"/>
              </w:rPr>
              <w:t xml:space="preserve"> </w:t>
            </w:r>
            <w:r>
              <w:rPr>
                <w:rFonts w:hint="eastAsia" w:ascii="华文楷体" w:hAnsi="华文楷体" w:eastAsia="华文楷体" w:cs="华文楷体"/>
                <w:spacing w:val="20"/>
              </w:rPr>
              <w:t>≤</w:t>
            </w:r>
            <w:r>
              <w:rPr>
                <w:rFonts w:hint="eastAsia" w:ascii="华文楷体" w:hAnsi="华文楷体" w:eastAsia="华文楷体" w:cs="华文楷体"/>
                <w:spacing w:val="20"/>
                <w:lang w:val="en-US" w:eastAsia="zh-CN"/>
              </w:rPr>
              <w:t xml:space="preserve"> </w:t>
            </w:r>
            <w:r>
              <w:rPr>
                <w:rFonts w:hint="eastAsia" w:ascii="华文楷体" w:hAnsi="华文楷体" w:eastAsia="华文楷体" w:cs="华文楷体"/>
                <w:spacing w:val="20"/>
              </w:rPr>
              <w:t>4'35</w:t>
            </w:r>
            <w:r>
              <w:rPr>
                <w:rFonts w:hint="eastAsia" w:ascii="华文楷体" w:hAnsi="华文楷体" w:eastAsia="华文楷体" w:cs="华文楷体"/>
                <w:spacing w:val="-3"/>
              </w:rPr>
              <w:t>"</w:t>
            </w:r>
          </w:p>
        </w:tc>
      </w:tr>
      <w:tr w14:paraId="368B37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2392" w:type="dxa"/>
            <w:noWrap w:val="0"/>
            <w:vAlign w:val="top"/>
          </w:tcPr>
          <w:p w14:paraId="140ECCA0">
            <w:pPr>
              <w:pStyle w:val="5"/>
              <w:spacing w:before="161" w:line="219" w:lineRule="auto"/>
              <w:ind w:left="565"/>
              <w:rPr>
                <w:rFonts w:hint="eastAsia" w:ascii="华文楷体" w:hAnsi="华文楷体" w:eastAsia="华文楷体" w:cs="华文楷体"/>
              </w:rPr>
            </w:pPr>
            <w:r>
              <w:rPr>
                <w:rFonts w:hint="eastAsia" w:ascii="华文楷体" w:hAnsi="华文楷体" w:eastAsia="华文楷体" w:cs="华文楷体"/>
                <w:spacing w:val="3"/>
              </w:rPr>
              <w:t>纵跳摸高</w:t>
            </w:r>
          </w:p>
        </w:tc>
        <w:tc>
          <w:tcPr>
            <w:tcW w:w="5242" w:type="dxa"/>
            <w:gridSpan w:val="2"/>
            <w:noWrap w:val="0"/>
            <w:vAlign w:val="top"/>
          </w:tcPr>
          <w:p w14:paraId="6A789EB7">
            <w:pPr>
              <w:pStyle w:val="5"/>
              <w:spacing w:before="161" w:line="219" w:lineRule="auto"/>
              <w:ind w:left="1813"/>
              <w:rPr>
                <w:rFonts w:hint="eastAsia" w:ascii="华文楷体" w:hAnsi="华文楷体" w:eastAsia="华文楷体" w:cs="华文楷体"/>
              </w:rPr>
            </w:pPr>
            <w:r>
              <w:rPr>
                <w:rFonts w:hint="eastAsia" w:ascii="华文楷体" w:hAnsi="华文楷体" w:eastAsia="华文楷体" w:cs="华文楷体"/>
                <w:spacing w:val="2"/>
                <w:sz w:val="32"/>
                <w:szCs w:val="32"/>
              </w:rPr>
              <w:t>≥</w:t>
            </w:r>
            <w:r>
              <w:rPr>
                <w:rFonts w:hint="eastAsia" w:ascii="华文楷体" w:hAnsi="华文楷体" w:eastAsia="华文楷体" w:cs="华文楷体"/>
                <w:spacing w:val="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华文楷体" w:hAnsi="华文楷体" w:eastAsia="华文楷体" w:cs="华文楷体"/>
                <w:spacing w:val="2"/>
              </w:rPr>
              <w:t>265厘米</w:t>
            </w:r>
          </w:p>
        </w:tc>
      </w:tr>
    </w:tbl>
    <w:p w14:paraId="29924ED5">
      <w:pPr>
        <w:spacing w:line="280" w:lineRule="auto"/>
        <w:rPr>
          <w:rFonts w:hint="default" w:ascii="Times New Roman" w:hAnsi="Times New Roman" w:eastAsia="宋体" w:cs="Times New Roman"/>
          <w:lang w:eastAsia="zh-CN"/>
        </w:rPr>
      </w:pPr>
    </w:p>
    <w:p w14:paraId="5BE8FDEB">
      <w:pPr>
        <w:spacing w:line="280" w:lineRule="auto"/>
        <w:rPr>
          <w:rFonts w:hint="default" w:ascii="Times New Roman" w:hAnsi="Times New Roman" w:eastAsia="宋体" w:cs="Times New Roman"/>
          <w:lang w:eastAsia="zh-CN"/>
        </w:rPr>
      </w:pPr>
    </w:p>
    <w:p w14:paraId="2D77DA8C">
      <w:pPr>
        <w:spacing w:before="101" w:line="222" w:lineRule="auto"/>
        <w:ind w:left="729"/>
        <w:rPr>
          <w:rFonts w:hint="default" w:ascii="Times New Roman" w:hAnsi="Times New Roman" w:eastAsia="黑体" w:cs="Times New Roman"/>
          <w:bCs/>
          <w:spacing w:val="14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pacing w:val="14"/>
          <w:sz w:val="32"/>
          <w:szCs w:val="32"/>
        </w:rPr>
        <w:t>二、女子组</w:t>
      </w:r>
    </w:p>
    <w:p w14:paraId="1B1A5941">
      <w:pPr>
        <w:spacing w:line="114" w:lineRule="exact"/>
        <w:rPr>
          <w:rFonts w:hint="default" w:ascii="Times New Roman" w:hAnsi="Times New Roman" w:cs="Times New Roman"/>
        </w:rPr>
      </w:pPr>
    </w:p>
    <w:tbl>
      <w:tblPr>
        <w:tblStyle w:val="4"/>
        <w:tblW w:w="0" w:type="auto"/>
        <w:tblInd w:w="7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91"/>
        <w:gridCol w:w="2427"/>
        <w:gridCol w:w="2836"/>
      </w:tblGrid>
      <w:tr w14:paraId="7AC234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2391" w:type="dxa"/>
            <w:vMerge w:val="restart"/>
            <w:tcBorders>
              <w:bottom w:val="nil"/>
            </w:tcBorders>
            <w:noWrap w:val="0"/>
            <w:vAlign w:val="top"/>
          </w:tcPr>
          <w:p w14:paraId="2FDE8C9D">
            <w:pPr>
              <w:spacing w:line="313" w:lineRule="auto"/>
              <w:rPr>
                <w:rFonts w:hint="eastAsia" w:ascii="华文楷体" w:hAnsi="华文楷体" w:eastAsia="华文楷体" w:cs="华文楷体"/>
                <w:sz w:val="20"/>
              </w:rPr>
            </w:pPr>
          </w:p>
          <w:p w14:paraId="0E81542E">
            <w:pPr>
              <w:pStyle w:val="5"/>
              <w:spacing w:before="104" w:line="220" w:lineRule="auto"/>
              <w:ind w:left="864"/>
              <w:rPr>
                <w:rFonts w:hint="eastAsia" w:ascii="华文楷体" w:hAnsi="华文楷体" w:eastAsia="华文楷体" w:cs="华文楷体"/>
                <w:sz w:val="32"/>
                <w:szCs w:val="32"/>
              </w:rPr>
            </w:pPr>
            <w:r>
              <w:rPr>
                <w:rFonts w:hint="eastAsia" w:ascii="华文楷体" w:hAnsi="华文楷体" w:eastAsia="华文楷体" w:cs="华文楷体"/>
                <w:spacing w:val="-9"/>
                <w:sz w:val="32"/>
                <w:szCs w:val="32"/>
              </w:rPr>
              <w:t xml:space="preserve">项 </w:t>
            </w:r>
            <w:r>
              <w:rPr>
                <w:rFonts w:hint="eastAsia" w:ascii="华文楷体" w:hAnsi="华文楷体" w:eastAsia="华文楷体" w:cs="华文楷体"/>
                <w:spacing w:val="-9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华文楷体" w:hAnsi="华文楷体" w:eastAsia="华文楷体" w:cs="华文楷体"/>
                <w:spacing w:val="-9"/>
                <w:sz w:val="32"/>
                <w:szCs w:val="32"/>
              </w:rPr>
              <w:t>目</w:t>
            </w:r>
          </w:p>
        </w:tc>
        <w:tc>
          <w:tcPr>
            <w:tcW w:w="5263" w:type="dxa"/>
            <w:gridSpan w:val="2"/>
            <w:noWrap w:val="0"/>
            <w:vAlign w:val="top"/>
          </w:tcPr>
          <w:p w14:paraId="26CA2815">
            <w:pPr>
              <w:pStyle w:val="5"/>
              <w:spacing w:before="139" w:line="220" w:lineRule="auto"/>
              <w:ind w:left="2024"/>
              <w:rPr>
                <w:rFonts w:hint="eastAsia" w:ascii="华文楷体" w:hAnsi="华文楷体" w:eastAsia="华文楷体" w:cs="华文楷体"/>
                <w:sz w:val="32"/>
                <w:szCs w:val="32"/>
              </w:rPr>
            </w:pPr>
            <w:r>
              <w:rPr>
                <w:rFonts w:hint="eastAsia" w:ascii="华文楷体" w:hAnsi="华文楷体" w:eastAsia="华文楷体" w:cs="华文楷体"/>
                <w:spacing w:val="-7"/>
                <w:sz w:val="32"/>
                <w:szCs w:val="32"/>
              </w:rPr>
              <w:t>标</w:t>
            </w:r>
            <w:r>
              <w:rPr>
                <w:rFonts w:hint="eastAsia" w:ascii="华文楷体" w:hAnsi="华文楷体" w:eastAsia="华文楷体" w:cs="华文楷体"/>
                <w:spacing w:val="-7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华文楷体" w:hAnsi="华文楷体" w:eastAsia="华文楷体" w:cs="华文楷体"/>
                <w:spacing w:val="-7"/>
                <w:sz w:val="32"/>
                <w:szCs w:val="32"/>
              </w:rPr>
              <w:t>准</w:t>
            </w:r>
          </w:p>
        </w:tc>
      </w:tr>
      <w:tr w14:paraId="1B7F9C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391" w:type="dxa"/>
            <w:vMerge w:val="continue"/>
            <w:tcBorders>
              <w:top w:val="nil"/>
            </w:tcBorders>
            <w:noWrap w:val="0"/>
            <w:vAlign w:val="top"/>
          </w:tcPr>
          <w:p w14:paraId="296A25D5">
            <w:pPr>
              <w:rPr>
                <w:rFonts w:hint="eastAsia" w:ascii="华文楷体" w:hAnsi="华文楷体" w:eastAsia="华文楷体" w:cs="华文楷体"/>
                <w:sz w:val="20"/>
              </w:rPr>
            </w:pPr>
          </w:p>
        </w:tc>
        <w:tc>
          <w:tcPr>
            <w:tcW w:w="2427" w:type="dxa"/>
            <w:noWrap w:val="0"/>
            <w:vAlign w:val="top"/>
          </w:tcPr>
          <w:p w14:paraId="2DF6DF96">
            <w:pPr>
              <w:pStyle w:val="5"/>
              <w:spacing w:before="125" w:line="219" w:lineRule="auto"/>
              <w:ind w:left="243"/>
              <w:jc w:val="center"/>
              <w:rPr>
                <w:rFonts w:hint="eastAsia" w:ascii="华文楷体" w:hAnsi="华文楷体" w:eastAsia="华文楷体" w:cs="华文楷体"/>
                <w:sz w:val="32"/>
                <w:szCs w:val="32"/>
              </w:rPr>
            </w:pPr>
            <w:r>
              <w:rPr>
                <w:rFonts w:hint="eastAsia" w:ascii="华文楷体" w:hAnsi="华文楷体" w:eastAsia="华文楷体" w:cs="华文楷体"/>
                <w:spacing w:val="2"/>
                <w:sz w:val="32"/>
                <w:szCs w:val="32"/>
              </w:rPr>
              <w:t>30岁(含)以下</w:t>
            </w:r>
          </w:p>
        </w:tc>
        <w:tc>
          <w:tcPr>
            <w:tcW w:w="2836" w:type="dxa"/>
            <w:noWrap w:val="0"/>
            <w:vAlign w:val="top"/>
          </w:tcPr>
          <w:p w14:paraId="346CA7E8">
            <w:pPr>
              <w:pStyle w:val="5"/>
              <w:spacing w:before="125" w:line="219" w:lineRule="auto"/>
              <w:ind w:left="257"/>
              <w:jc w:val="center"/>
              <w:rPr>
                <w:rFonts w:hint="eastAsia" w:ascii="华文楷体" w:hAnsi="华文楷体" w:eastAsia="华文楷体" w:cs="华文楷体"/>
                <w:sz w:val="32"/>
                <w:szCs w:val="32"/>
              </w:rPr>
            </w:pPr>
            <w:r>
              <w:rPr>
                <w:rFonts w:hint="eastAsia" w:ascii="华文楷体" w:hAnsi="华文楷体" w:eastAsia="华文楷体" w:cs="华文楷体"/>
                <w:spacing w:val="1"/>
                <w:sz w:val="32"/>
                <w:szCs w:val="32"/>
              </w:rPr>
              <w:t>31岁(含)以上</w:t>
            </w:r>
          </w:p>
        </w:tc>
      </w:tr>
      <w:tr w14:paraId="2D4A9E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2391" w:type="dxa"/>
            <w:noWrap w:val="0"/>
            <w:vAlign w:val="top"/>
          </w:tcPr>
          <w:p w14:paraId="282A71D6">
            <w:pPr>
              <w:pStyle w:val="5"/>
              <w:spacing w:before="161" w:line="219" w:lineRule="auto"/>
              <w:jc w:val="left"/>
              <w:rPr>
                <w:rFonts w:hint="default" w:ascii="华文楷体" w:hAnsi="华文楷体" w:eastAsia="华文楷体" w:cs="华文楷体"/>
                <w:spacing w:val="3"/>
              </w:rPr>
            </w:pPr>
            <w:r>
              <w:rPr>
                <w:rFonts w:hint="default" w:ascii="华文楷体" w:hAnsi="华文楷体" w:eastAsia="华文楷体" w:cs="华文楷体"/>
                <w:spacing w:val="3"/>
              </w:rPr>
              <w:t>10米×4往返跑</w:t>
            </w:r>
          </w:p>
        </w:tc>
        <w:tc>
          <w:tcPr>
            <w:tcW w:w="2427" w:type="dxa"/>
            <w:noWrap w:val="0"/>
            <w:vAlign w:val="top"/>
          </w:tcPr>
          <w:p w14:paraId="27985FC1">
            <w:pPr>
              <w:pStyle w:val="5"/>
              <w:spacing w:before="161" w:line="219" w:lineRule="auto"/>
              <w:ind w:left="565"/>
              <w:rPr>
                <w:rFonts w:hint="default" w:ascii="华文楷体" w:hAnsi="华文楷体" w:eastAsia="华文楷体" w:cs="华文楷体"/>
                <w:spacing w:val="3"/>
              </w:rPr>
            </w:pPr>
            <w:r>
              <w:rPr>
                <w:rFonts w:hint="default" w:ascii="华文楷体" w:hAnsi="华文楷体" w:eastAsia="华文楷体" w:cs="华文楷体"/>
                <w:spacing w:val="3"/>
              </w:rPr>
              <w:t>≤</w:t>
            </w:r>
            <w:r>
              <w:rPr>
                <w:rFonts w:hint="default" w:ascii="华文楷体" w:hAnsi="华文楷体" w:eastAsia="华文楷体" w:cs="华文楷体"/>
                <w:spacing w:val="3"/>
                <w:lang w:val="en-US" w:eastAsia="zh-CN"/>
              </w:rPr>
              <w:t xml:space="preserve"> </w:t>
            </w:r>
            <w:r>
              <w:rPr>
                <w:rFonts w:hint="default" w:ascii="华文楷体" w:hAnsi="华文楷体" w:eastAsia="华文楷体" w:cs="华文楷体"/>
                <w:spacing w:val="3"/>
              </w:rPr>
              <w:t>14"1</w:t>
            </w:r>
          </w:p>
        </w:tc>
        <w:tc>
          <w:tcPr>
            <w:tcW w:w="2836" w:type="dxa"/>
            <w:noWrap w:val="0"/>
            <w:vAlign w:val="top"/>
          </w:tcPr>
          <w:p w14:paraId="56ABC892">
            <w:pPr>
              <w:pStyle w:val="5"/>
              <w:spacing w:before="161" w:line="219" w:lineRule="auto"/>
              <w:ind w:left="565"/>
              <w:rPr>
                <w:rFonts w:hint="default" w:ascii="华文楷体" w:hAnsi="华文楷体" w:eastAsia="华文楷体" w:cs="华文楷体"/>
                <w:spacing w:val="3"/>
              </w:rPr>
            </w:pPr>
            <w:r>
              <w:rPr>
                <w:rFonts w:hint="default" w:ascii="华文楷体" w:hAnsi="华文楷体" w:eastAsia="华文楷体" w:cs="华文楷体"/>
                <w:spacing w:val="3"/>
              </w:rPr>
              <w:t>≤</w:t>
            </w:r>
            <w:r>
              <w:rPr>
                <w:rFonts w:hint="default" w:ascii="华文楷体" w:hAnsi="华文楷体" w:eastAsia="华文楷体" w:cs="华文楷体"/>
                <w:spacing w:val="3"/>
                <w:lang w:val="en-US" w:eastAsia="zh-CN"/>
              </w:rPr>
              <w:t xml:space="preserve"> </w:t>
            </w:r>
            <w:r>
              <w:rPr>
                <w:rFonts w:hint="default" w:ascii="华文楷体" w:hAnsi="华文楷体" w:eastAsia="华文楷体" w:cs="华文楷体"/>
                <w:spacing w:val="3"/>
              </w:rPr>
              <w:t>14"4</w:t>
            </w:r>
          </w:p>
        </w:tc>
      </w:tr>
      <w:tr w14:paraId="24FFDD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2391" w:type="dxa"/>
            <w:noWrap w:val="0"/>
            <w:vAlign w:val="top"/>
          </w:tcPr>
          <w:p w14:paraId="445FC421">
            <w:pPr>
              <w:pStyle w:val="5"/>
              <w:spacing w:before="161" w:line="219" w:lineRule="auto"/>
              <w:ind w:left="565"/>
              <w:jc w:val="left"/>
              <w:rPr>
                <w:rFonts w:hint="default" w:ascii="华文楷体" w:hAnsi="华文楷体" w:eastAsia="华文楷体" w:cs="华文楷体"/>
                <w:spacing w:val="3"/>
              </w:rPr>
            </w:pPr>
            <w:r>
              <w:rPr>
                <w:rFonts w:hint="default" w:ascii="华文楷体" w:hAnsi="华文楷体" w:eastAsia="华文楷体" w:cs="华文楷体"/>
                <w:spacing w:val="3"/>
              </w:rPr>
              <w:t>800米跑</w:t>
            </w:r>
          </w:p>
        </w:tc>
        <w:tc>
          <w:tcPr>
            <w:tcW w:w="2427" w:type="dxa"/>
            <w:noWrap w:val="0"/>
            <w:vAlign w:val="top"/>
          </w:tcPr>
          <w:p w14:paraId="31A858DE">
            <w:pPr>
              <w:pStyle w:val="5"/>
              <w:spacing w:before="161" w:line="219" w:lineRule="auto"/>
              <w:ind w:left="565"/>
              <w:rPr>
                <w:rFonts w:hint="default" w:ascii="华文楷体" w:hAnsi="华文楷体" w:eastAsia="华文楷体" w:cs="华文楷体"/>
                <w:spacing w:val="3"/>
              </w:rPr>
            </w:pPr>
            <w:r>
              <w:rPr>
                <w:rFonts w:hint="default" w:ascii="华文楷体" w:hAnsi="华文楷体" w:eastAsia="华文楷体" w:cs="华文楷体"/>
                <w:spacing w:val="3"/>
              </w:rPr>
              <w:t>≤</w:t>
            </w:r>
            <w:r>
              <w:rPr>
                <w:rFonts w:hint="default" w:ascii="华文楷体" w:hAnsi="华文楷体" w:eastAsia="华文楷体" w:cs="华文楷体"/>
                <w:spacing w:val="3"/>
                <w:lang w:val="en-US" w:eastAsia="zh-CN"/>
              </w:rPr>
              <w:t xml:space="preserve"> </w:t>
            </w:r>
            <w:r>
              <w:rPr>
                <w:rFonts w:hint="default" w:ascii="华文楷体" w:hAnsi="华文楷体" w:eastAsia="华文楷体" w:cs="华文楷体"/>
                <w:spacing w:val="3"/>
              </w:rPr>
              <w:t>4'20"</w:t>
            </w:r>
          </w:p>
        </w:tc>
        <w:tc>
          <w:tcPr>
            <w:tcW w:w="2836" w:type="dxa"/>
            <w:noWrap w:val="0"/>
            <w:vAlign w:val="top"/>
          </w:tcPr>
          <w:p w14:paraId="7400EB52">
            <w:pPr>
              <w:pStyle w:val="5"/>
              <w:spacing w:before="161" w:line="219" w:lineRule="auto"/>
              <w:ind w:left="565"/>
              <w:rPr>
                <w:rFonts w:hint="default" w:ascii="华文楷体" w:hAnsi="华文楷体" w:eastAsia="华文楷体" w:cs="华文楷体"/>
                <w:spacing w:val="3"/>
              </w:rPr>
            </w:pPr>
            <w:r>
              <w:rPr>
                <w:rFonts w:hint="default" w:ascii="华文楷体" w:hAnsi="华文楷体" w:eastAsia="华文楷体" w:cs="华文楷体"/>
                <w:spacing w:val="3"/>
              </w:rPr>
              <w:t>≤</w:t>
            </w:r>
            <w:r>
              <w:rPr>
                <w:rFonts w:hint="default" w:ascii="华文楷体" w:hAnsi="华文楷体" w:eastAsia="华文楷体" w:cs="华文楷体"/>
                <w:spacing w:val="3"/>
                <w:lang w:val="en-US" w:eastAsia="zh-CN"/>
              </w:rPr>
              <w:t xml:space="preserve"> </w:t>
            </w:r>
            <w:r>
              <w:rPr>
                <w:rFonts w:hint="default" w:ascii="华文楷体" w:hAnsi="华文楷体" w:eastAsia="华文楷体" w:cs="华文楷体"/>
                <w:spacing w:val="3"/>
              </w:rPr>
              <w:t>4'30"</w:t>
            </w:r>
          </w:p>
        </w:tc>
      </w:tr>
      <w:tr w14:paraId="5BD645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2391" w:type="dxa"/>
            <w:noWrap w:val="0"/>
            <w:vAlign w:val="top"/>
          </w:tcPr>
          <w:p w14:paraId="71795D0E">
            <w:pPr>
              <w:pStyle w:val="5"/>
              <w:spacing w:before="161" w:line="219" w:lineRule="auto"/>
              <w:ind w:left="565"/>
              <w:jc w:val="left"/>
              <w:rPr>
                <w:rFonts w:hint="default" w:ascii="华文楷体" w:hAnsi="华文楷体" w:eastAsia="华文楷体" w:cs="华文楷体"/>
                <w:spacing w:val="3"/>
              </w:rPr>
            </w:pPr>
            <w:r>
              <w:rPr>
                <w:rFonts w:hint="default" w:ascii="华文楷体" w:hAnsi="华文楷体" w:eastAsia="华文楷体" w:cs="华文楷体"/>
                <w:spacing w:val="3"/>
              </w:rPr>
              <w:t>纵跳摸高</w:t>
            </w:r>
          </w:p>
        </w:tc>
        <w:tc>
          <w:tcPr>
            <w:tcW w:w="5263" w:type="dxa"/>
            <w:gridSpan w:val="2"/>
            <w:noWrap w:val="0"/>
            <w:vAlign w:val="top"/>
          </w:tcPr>
          <w:p w14:paraId="0B48F891">
            <w:pPr>
              <w:pStyle w:val="5"/>
              <w:spacing w:before="161" w:line="219" w:lineRule="auto"/>
              <w:ind w:left="565"/>
              <w:rPr>
                <w:rFonts w:hint="default" w:ascii="华文楷体" w:hAnsi="华文楷体" w:eastAsia="华文楷体" w:cs="华文楷体"/>
                <w:spacing w:val="3"/>
              </w:rPr>
            </w:pPr>
            <w:r>
              <w:rPr>
                <w:rFonts w:hint="eastAsia" w:ascii="华文楷体" w:hAnsi="华文楷体" w:eastAsia="华文楷体" w:cs="华文楷体"/>
                <w:spacing w:val="3"/>
                <w:lang w:val="en-US" w:eastAsia="zh-CN"/>
              </w:rPr>
              <w:t xml:space="preserve">       </w:t>
            </w:r>
            <w:r>
              <w:rPr>
                <w:rFonts w:hint="default" w:ascii="华文楷体" w:hAnsi="华文楷体" w:eastAsia="华文楷体" w:cs="华文楷体"/>
                <w:spacing w:val="3"/>
              </w:rPr>
              <w:t>≥</w:t>
            </w:r>
            <w:r>
              <w:rPr>
                <w:rFonts w:hint="default" w:ascii="华文楷体" w:hAnsi="华文楷体" w:eastAsia="华文楷体" w:cs="华文楷体"/>
                <w:spacing w:val="3"/>
                <w:lang w:val="en-US" w:eastAsia="zh-CN"/>
              </w:rPr>
              <w:t xml:space="preserve"> </w:t>
            </w:r>
            <w:r>
              <w:rPr>
                <w:rFonts w:hint="default" w:ascii="华文楷体" w:hAnsi="华文楷体" w:eastAsia="华文楷体" w:cs="华文楷体"/>
                <w:spacing w:val="3"/>
              </w:rPr>
              <w:t>230厘米</w:t>
            </w:r>
          </w:p>
        </w:tc>
      </w:tr>
    </w:tbl>
    <w:p w14:paraId="54978B1E">
      <w:pPr>
        <w:spacing w:line="303" w:lineRule="auto"/>
        <w:rPr>
          <w:rFonts w:hint="default" w:ascii="Times New Roman" w:hAnsi="Times New Roman" w:cs="Times New Roman"/>
        </w:rPr>
      </w:pPr>
    </w:p>
    <w:p w14:paraId="26F67AAD">
      <w:pPr>
        <w:spacing w:before="101" w:line="222" w:lineRule="auto"/>
        <w:ind w:left="729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spacing w:val="4"/>
          <w:sz w:val="32"/>
          <w:szCs w:val="32"/>
          <w:lang w:eastAsia="zh-CN"/>
        </w:rPr>
        <w:t>备注</w:t>
      </w:r>
      <w:r>
        <w:rPr>
          <w:rFonts w:hint="default" w:ascii="Times New Roman" w:hAnsi="Times New Roman" w:eastAsia="仿宋" w:cs="Times New Roman"/>
          <w:bCs/>
          <w:spacing w:val="4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" w:cs="Times New Roman"/>
          <w:spacing w:val="4"/>
          <w:sz w:val="32"/>
          <w:szCs w:val="32"/>
          <w:lang w:eastAsia="zh-CN"/>
        </w:rPr>
        <w:t>年龄计算时间截止到参加体能测评当月。</w:t>
      </w:r>
    </w:p>
    <w:p w14:paraId="69763F7A">
      <w:bookmarkStart w:id="0" w:name="_GoBack"/>
      <w:bookmarkEnd w:id="0"/>
    </w:p>
    <w:sectPr>
      <w:pgSz w:w="11906" w:h="16838"/>
      <w:pgMar w:top="1134" w:right="1474" w:bottom="1134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E7E1C2E-A227-47E3-A6A3-6AB09188DD3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D198E57-2EF1-47F6-8F83-B6D6D154E55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AA98B57F-7D3C-455A-B71B-F710EBBF7156}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4" w:fontKey="{7FB860ED-06CA-4BA6-814F-56A21C899884}"/>
  </w:font>
  <w:font w:name="方正仿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  <w:embedRegular r:id="rId5" w:fontKey="{21E6BD34-4714-4E64-9856-520E8B7E480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D93C4ECF-6C6E-4725-AD0F-EFC231D926E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3540B6"/>
    <w:rsid w:val="1935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2026-08-18T06:56:00Z</dcterms:created>
  <dc:creator>宣汉公安</dc:creator>
  <cp:lastModifiedBy>宣汉公安</cp:lastModifiedBy>
  <dcterms:modified xsi:type="dcterms:W3CDTF">2026-08-18T06:56:42Z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18A1447F158D4C0099A8CD9F4953BADC_11</vt:lpwstr>
  </property>
  <property fmtid="{D5CDD505-2E9C-101B-9397-08002B2CF9AE}" pid="4" name="KSOTemplateDocerSaveRecord">
    <vt:lpwstr>eyJoZGlkIjoiMGY0ZDA0YmIyYzE1MjNhNTNlMGM5NDI1MjVkNzQ3N2IiLCJ1c2VySWQiOiIxNTUyNjAxODA5In0=</vt:lpwstr>
  </property>
</Properties>
</file>