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93E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right="1260" w:rightChars="600" w:firstLine="0"/>
        <w:jc w:val="both"/>
        <w:textAlignment w:val="auto"/>
        <w:rPr>
          <w:rFonts w:hint="default" w:ascii="Times New Roman" w:hAnsi="Times New Roman" w:eastAsia="方正黑体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简体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</w:p>
    <w:p w14:paraId="10AB986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right="1260" w:rightChars="600" w:firstLine="0"/>
        <w:jc w:val="both"/>
        <w:textAlignment w:val="auto"/>
        <w:rPr>
          <w:rFonts w:hint="default" w:ascii="Times New Roman" w:hAnsi="Times New Roman" w:eastAsia="方正黑体简体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25A81B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z w:val="36"/>
          <w:szCs w:val="36"/>
          <w:lang w:val="en-US" w:eastAsia="zh-CN"/>
        </w:rPr>
        <w:t>宣汉县公安局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lang w:val="en-US" w:eastAsia="zh-CN"/>
        </w:rPr>
        <w:t>2026年第二批公开招聘警务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lang w:val="en-US" w:eastAsia="zh-CN"/>
        </w:rPr>
        <w:t>辅助人员职位表</w:t>
      </w:r>
    </w:p>
    <w:p w14:paraId="1D4FC4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214"/>
        <w:gridCol w:w="1233"/>
        <w:gridCol w:w="769"/>
        <w:gridCol w:w="2347"/>
        <w:gridCol w:w="519"/>
        <w:gridCol w:w="851"/>
        <w:gridCol w:w="1153"/>
        <w:gridCol w:w="1972"/>
        <w:gridCol w:w="1428"/>
      </w:tblGrid>
      <w:tr w14:paraId="153D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214" w:type="dxa"/>
            <w:tcBorders>
              <w:tl2br w:val="nil"/>
              <w:tr2bl w:val="nil"/>
            </w:tcBorders>
            <w:noWrap w:val="0"/>
            <w:vAlign w:val="center"/>
          </w:tcPr>
          <w:p w14:paraId="5D433D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报考岗位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noWrap w:val="0"/>
            <w:vAlign w:val="center"/>
          </w:tcPr>
          <w:p w14:paraId="4EB4F0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职位名称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6EC05C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职位编码</w:t>
            </w: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3FB84BE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招聘</w:t>
            </w:r>
          </w:p>
          <w:p w14:paraId="382F9E5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计划</w:t>
            </w:r>
          </w:p>
        </w:tc>
        <w:tc>
          <w:tcPr>
            <w:tcW w:w="2347" w:type="dxa"/>
            <w:tcBorders>
              <w:tl2br w:val="nil"/>
              <w:tr2bl w:val="nil"/>
            </w:tcBorders>
            <w:noWrap w:val="0"/>
            <w:vAlign w:val="center"/>
          </w:tcPr>
          <w:p w14:paraId="6FDD73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职位简介</w:t>
            </w:r>
          </w:p>
        </w:tc>
        <w:tc>
          <w:tcPr>
            <w:tcW w:w="519" w:type="dxa"/>
            <w:tcBorders>
              <w:tl2br w:val="nil"/>
              <w:tr2bl w:val="nil"/>
            </w:tcBorders>
            <w:noWrap w:val="0"/>
            <w:vAlign w:val="center"/>
          </w:tcPr>
          <w:p w14:paraId="34C1DE7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 w:val="0"/>
            <w:vAlign w:val="center"/>
          </w:tcPr>
          <w:p w14:paraId="509BB9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noWrap w:val="0"/>
            <w:vAlign w:val="center"/>
          </w:tcPr>
          <w:p w14:paraId="4643D5A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noWrap w:val="0"/>
            <w:vAlign w:val="center"/>
          </w:tcPr>
          <w:p w14:paraId="426362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岗位其他条件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noWrap w:val="0"/>
            <w:vAlign w:val="center"/>
          </w:tcPr>
          <w:p w14:paraId="074D6AC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3DCD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  <w:jc w:val="center"/>
        </w:trPr>
        <w:tc>
          <w:tcPr>
            <w:tcW w:w="121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1D9E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留置看护岗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noWrap w:val="0"/>
            <w:vAlign w:val="center"/>
          </w:tcPr>
          <w:p w14:paraId="0BA833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勤务辅警（一）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5EED68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2608001</w:t>
            </w: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4BC093D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3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A29CB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主要协助宣汉县公安局民警在纪检监察机关采取留置措施过程中，保证被留置人员的安全，保障留置期间相关审查调查工作顺利进行。</w:t>
            </w:r>
          </w:p>
        </w:tc>
        <w:tc>
          <w:tcPr>
            <w:tcW w:w="519" w:type="dxa"/>
            <w:tcBorders>
              <w:tl2br w:val="nil"/>
              <w:tr2bl w:val="nil"/>
            </w:tcBorders>
            <w:noWrap w:val="0"/>
            <w:vAlign w:val="center"/>
          </w:tcPr>
          <w:p w14:paraId="50CD81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 w:val="0"/>
            <w:vAlign w:val="center"/>
          </w:tcPr>
          <w:p w14:paraId="69BD83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年满18周岁、不超过35周岁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noWrap w:val="0"/>
            <w:vAlign w:val="center"/>
          </w:tcPr>
          <w:p w14:paraId="1EBAE5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具有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大专及以上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学历；符合招聘公告优先条件的，可放宽至高中或中专学历。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noWrap w:val="0"/>
            <w:vAlign w:val="center"/>
          </w:tcPr>
          <w:p w14:paraId="7DADC41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左右单眼裸视力均在4.6以上。</w:t>
            </w:r>
          </w:p>
        </w:tc>
        <w:tc>
          <w:tcPr>
            <w:tcW w:w="142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F9E9EC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需服从组织安排，能适应留置看护、值班等勤务要求，工作期间实行封闭式管理。</w:t>
            </w:r>
          </w:p>
        </w:tc>
      </w:tr>
      <w:tr w14:paraId="618D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121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BA8B0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noWrap w:val="0"/>
            <w:vAlign w:val="center"/>
          </w:tcPr>
          <w:p w14:paraId="601E4A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勤务辅警（二）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177FC7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2608002</w:t>
            </w: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59D0234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23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268C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19" w:type="dxa"/>
            <w:tcBorders>
              <w:tl2br w:val="nil"/>
              <w:tr2bl w:val="nil"/>
            </w:tcBorders>
            <w:noWrap w:val="0"/>
            <w:vAlign w:val="center"/>
          </w:tcPr>
          <w:p w14:paraId="39E361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 w:val="0"/>
            <w:vAlign w:val="center"/>
          </w:tcPr>
          <w:p w14:paraId="19A6A5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年满18周岁、不超过35周岁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noWrap w:val="0"/>
            <w:vAlign w:val="center"/>
          </w:tcPr>
          <w:p w14:paraId="53E44EE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具有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大专及以上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学历；符合招聘公告优先条件的，可放宽至高中或中专学历。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noWrap w:val="0"/>
            <w:vAlign w:val="center"/>
          </w:tcPr>
          <w:p w14:paraId="6A8A7B6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  <w:t>左右单眼裸视力均在4.6以上。</w:t>
            </w:r>
          </w:p>
        </w:tc>
        <w:tc>
          <w:tcPr>
            <w:tcW w:w="142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A39B7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360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 w14:paraId="6585A773"/>
    <w:sectPr>
      <w:pgSz w:w="16838" w:h="11906" w:orient="landscape"/>
      <w:pgMar w:top="1463" w:right="1440" w:bottom="1406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08C501-B7C5-4C2B-81FE-E30A924A31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A212B51-1C2E-4AC7-994A-607990CF7C0E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771E73F7-0E67-45FA-9576-400EB534080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C77D2C1-2219-47D5-BE4F-C44843873AEF}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5" w:fontKey="{A2309F99-DDC8-4DF9-88B9-F27D3A41B10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D12CC"/>
    <w:rsid w:val="083D5445"/>
    <w:rsid w:val="51E909F0"/>
    <w:rsid w:val="60F33A68"/>
    <w:rsid w:val="7C5D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qFormat/>
    <w:uiPriority w:val="0"/>
    <w:pPr>
      <w:widowControl w:val="0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2026-08-18T06:53:00Z</dcterms:created>
  <dc:creator>宣汉公安</dc:creator>
  <cp:lastModifiedBy>宣汉公安</cp:lastModifiedBy>
  <cp:lastPrinted>2026-08-18T06:54:11Z</cp:lastPrinted>
  <dcterms:modified xsi:type="dcterms:W3CDTF">2026-08-18T08:39:54Z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B525543F012D4F25A83B039F0ACA5C51_11</vt:lpwstr>
  </property>
  <property fmtid="{D5CDD505-2E9C-101B-9397-08002B2CF9AE}" pid="4" name="KSOTemplateDocerSaveRecord">
    <vt:lpwstr>eyJoZGlkIjoiMGY0ZDA0YmIyYzE1MjNhNTNlMGM5NDI1MjVkNzQ3N2IiLCJ1c2VySWQiOiIxNTUyNjAxODA5In0=</vt:lpwstr>
  </property>
</Properties>
</file>