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57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附件1</w:t>
      </w:r>
    </w:p>
    <w:p w14:paraId="16FAB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南安市属国有企业简介</w:t>
      </w:r>
    </w:p>
    <w:p w14:paraId="66A5A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77B2A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一、南安市能源工贸投资发展集团有限公司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（简称：能源工贸集团），于2020 年合并重组设立，拥有2个AA+、1个AA主体信用评级及1个BBBg国际信用评级企业。现有权属二级子公司17家、三级子公司（含控股）50家，资产总额超440亿元、年营收超52亿元、年净利润超2.9亿元。具备城市开发和基础设施建设从规划设计到运营的全过程、全产业链经营能力，现已发展成为具备较强综合实力和核心竞争力的综合性实体化集团，致力于成为一流的新型智慧城市投融建管营综合服务商。</w:t>
      </w:r>
    </w:p>
    <w:p w14:paraId="0C023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二、泉州市南翼投资集团有限公司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简称：南翼集团），注册资金50亿元。2025年总资产近400亿元，现有员工600余人，主体信用评级AA+，连续三年蝉联南安市“纳税大户”称号。集团锚定“打造现代化一流城市综合运营服务商”目标，完成总部架构重塑，设7大职能部门，聚焦“3+2”现代化产业布局，深耕城乡开发建设、建筑工程、教育投资、商管业务、城市运营5大业务板块，并积极布局新能源、大数据、低空经济等N个新兴赛道。</w:t>
      </w:r>
    </w:p>
    <w:p w14:paraId="09C28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4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40"/>
          <w:lang w:val="en-US" w:eastAsia="zh-CN"/>
        </w:rPr>
        <w:t>三、南安市园区开发建设集团有限责任公司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  <w:t>（简称：园区集团）成立于2017年，注册资本10亿元。集团以产业园区建设运营服务商为战略定位，深耕园区资产经营、公共配套建设、产业投资等业务，下辖全资控股二级权属公司8家，全资控股三级权属公司16家，混改投资18家公司，形成“开发-运营-投资”全链条服务体系。</w:t>
      </w:r>
    </w:p>
    <w:p w14:paraId="372692A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四、福建省南安市文体旅发展集团有限公司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（简称：文体旅集团），于2021年7月成立，系国有独资企业，注册资本10亿元。旗下拥有20家权属公司（其中全资、控股公司15家，参股公司5家），业务范围涵盖项目投资建设管理、文旅产业投资运营、资产运营管理、体育产业开发推广、住宿餐饮服务供给等核心板块。集团聚焦 “一市三城” “一城两山三水”战略布局，锚定“十五五”发展坐标，紧扣产业链主与资源整合运营商定位，着力推动全域文体旅深度融合。</w:t>
      </w:r>
    </w:p>
    <w:p w14:paraId="2B4F6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南安市城乡水务集团有限公司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简称：水务集团）成立于2020年12月，注册资本5亿元，拥有建筑工程施工总承包二级、市政公用工程施工总承包二级、水利水电工程施工总承包二级资质，业务覆盖市政供水、污水处理、工程施工、水质检测、高品质净水等五大板块。</w:t>
      </w:r>
    </w:p>
    <w:p w14:paraId="1531399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357D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765058">
                          <w:pPr>
                            <w:pStyle w:val="5"/>
                            <w:rPr>
                              <w:rStyle w:val="11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ascii="宋体" w:hAnsi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54872BA3">
                          <w:pPr>
                            <w:pStyle w:val="5"/>
                            <w:ind w:right="360" w:firstLine="360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  <w:p w14:paraId="2ACAD48D">
                          <w:pPr>
                            <w:pStyle w:val="5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765058">
                    <w:pPr>
                      <w:pStyle w:val="5"/>
                      <w:rPr>
                        <w:rStyle w:val="11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1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1"/>
                        <w:rFonts w:ascii="宋体" w:hAnsi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1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54872BA3">
                    <w:pPr>
                      <w:pStyle w:val="5"/>
                      <w:ind w:right="360" w:firstLine="360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</w:p>
                  <w:p w14:paraId="2ACAD48D">
                    <w:pPr>
                      <w:pStyle w:val="5"/>
                      <w:rPr>
                        <w:rFonts w:hint="eastAsia" w:eastAsiaTheme="minorEastAsia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57D3"/>
    <w:rsid w:val="043813EA"/>
    <w:rsid w:val="0DC363ED"/>
    <w:rsid w:val="0DCA000E"/>
    <w:rsid w:val="18A360DF"/>
    <w:rsid w:val="26A4015C"/>
    <w:rsid w:val="29326B29"/>
    <w:rsid w:val="2A585CB7"/>
    <w:rsid w:val="32C8222E"/>
    <w:rsid w:val="39912024"/>
    <w:rsid w:val="3B49797C"/>
    <w:rsid w:val="3CB56059"/>
    <w:rsid w:val="3D4F5B12"/>
    <w:rsid w:val="443E1BC1"/>
    <w:rsid w:val="45CA72EB"/>
    <w:rsid w:val="45DF3F72"/>
    <w:rsid w:val="468D57CC"/>
    <w:rsid w:val="4BD362FD"/>
    <w:rsid w:val="4EC51EEE"/>
    <w:rsid w:val="54CF1C38"/>
    <w:rsid w:val="563B3D3F"/>
    <w:rsid w:val="60D8397F"/>
    <w:rsid w:val="7520730F"/>
    <w:rsid w:val="77EF5C74"/>
    <w:rsid w:val="78207B78"/>
    <w:rsid w:val="7B66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10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  <w:ind w:firstLine="0" w:firstLineChars="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paragraph" w:customStyle="1" w:styleId="12">
    <w:name w:val="公文正文"/>
    <w:basedOn w:val="1"/>
    <w:qFormat/>
    <w:uiPriority w:val="0"/>
    <w:pPr>
      <w:spacing w:line="560" w:lineRule="exact"/>
      <w:ind w:firstLine="714" w:firstLineChars="200"/>
    </w:pPr>
    <w:rPr>
      <w:rFonts w:ascii="仿宋_GB2312" w:hAnsi="仿宋_GB2312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1219</Words>
  <Characters>1267</Characters>
  <Lines>0</Lines>
  <Paragraphs>0</Paragraphs>
  <TotalTime>24</TotalTime>
  <ScaleCrop>false</ScaleCrop>
  <LinksUpToDate>false</LinksUpToDate>
  <CharactersWithSpaces>1270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2025-04-28T03:26:00Z</dcterms:created>
  <dc:creator>Administrator</dc:creator>
  <cp:lastModifiedBy>zZZ</cp:lastModifiedBy>
  <cp:lastPrinted>2026-08-13T03:15:00Z</cp:lastPrinted>
  <dcterms:modified xsi:type="dcterms:W3CDTF">2026-08-17T08:21:31Z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eyJoZGlkIjoiZTVmYzQwMjllYTRhZjNkMmM0YTYzNGExYjVjODliZGEiLCJ1c2VySWQiOiIyNzkzNzc4MTcifQ==</vt:lpwstr>
  </property>
  <property fmtid="{D5CDD505-2E9C-101B-9397-08002B2CF9AE}" pid="4" name="ICV">
    <vt:lpwstr>DF569DD9C31743E790D5E2F939FB672A_12</vt:lpwstr>
  </property>
</Properties>
</file>