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725"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9525"/>
      </w:tblGrid>
      <w:tr w14:paraId="08A8049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80" w:hRule="atLeast"/>
          <w:jc w:val="center"/>
        </w:trPr>
        <w:tc>
          <w:tcPr>
            <w:tcW w:w="9525" w:type="dxa"/>
            <w:tcBorders>
              <w:top w:val="nil"/>
              <w:left w:val="nil"/>
              <w:bottom w:val="single" w:color="auto" w:sz="4" w:space="0"/>
              <w:right w:val="nil"/>
            </w:tcBorders>
            <w:noWrap/>
            <w:vAlign w:val="center"/>
          </w:tcPr>
          <w:p w14:paraId="047AD38B">
            <w:pPr>
              <w:keepNext w:val="0"/>
              <w:keepLines w:val="0"/>
              <w:widowControl/>
              <w:suppressLineNumbers w:val="0"/>
              <w:jc w:val="center"/>
              <w:rPr>
                <w:rFonts w:hint="eastAsia" w:ascii="方正小标宋简体" w:hAnsi="方正小标宋简体" w:eastAsia="方正小标宋简体"/>
                <w:i w:val="0"/>
                <w:iCs w:val="0"/>
                <w:color w:val="000000"/>
                <w:kern w:val="0"/>
                <w:sz w:val="48"/>
                <w:szCs w:val="48"/>
                <w:u w:val="none"/>
                <w:lang w:val="en-US" w:eastAsia="zh-CN" w:bidi="ar"/>
              </w:rPr>
            </w:pPr>
            <w:r>
              <w:rPr>
                <w:rFonts w:hint="eastAsia" w:ascii="方正小标宋简体" w:hAnsi="方正小标宋简体" w:eastAsia="方正小标宋简体"/>
                <w:i w:val="0"/>
                <w:iCs w:val="0"/>
                <w:color w:val="000000"/>
                <w:kern w:val="0"/>
                <w:sz w:val="48"/>
                <w:szCs w:val="48"/>
                <w:u w:val="none"/>
                <w:lang w:val="en-US" w:eastAsia="zh-CN" w:bidi="ar"/>
              </w:rPr>
              <w:t>诚信承诺书</w:t>
            </w:r>
          </w:p>
        </w:tc>
      </w:tr>
      <w:tr w14:paraId="52FDF2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20" w:hRule="atLeast"/>
          <w:jc w:val="center"/>
        </w:trPr>
        <w:tc>
          <w:tcPr>
            <w:tcW w:w="9525" w:type="dxa"/>
            <w:tcBorders>
              <w:top w:val="single" w:color="auto" w:sz="4" w:space="0"/>
              <w:left w:val="single" w:color="auto" w:sz="4" w:space="0"/>
              <w:bottom w:val="single" w:color="auto" w:sz="4" w:space="0"/>
              <w:right w:val="single" w:color="auto" w:sz="4" w:space="0"/>
            </w:tcBorders>
            <w:noWrap/>
            <w:vAlign w:val="center"/>
          </w:tcPr>
          <w:p w14:paraId="5FFD8ACE">
            <w:pPr>
              <w:keepNext w:val="0"/>
              <w:keepLines w:val="0"/>
              <w:widowControl/>
              <w:suppressLineNumbers w:val="0"/>
              <w:jc w:val="center"/>
              <w:rPr>
                <w:rFonts w:hint="eastAsia" w:ascii="宋体" w:hAnsi="宋体" w:eastAsia="宋体"/>
                <w:i w:val="0"/>
                <w:iCs w:val="0"/>
                <w:color w:val="000000"/>
                <w:kern w:val="0"/>
                <w:sz w:val="20"/>
                <w:szCs w:val="20"/>
                <w:u w:val="none"/>
                <w:lang w:val="en-US" w:eastAsia="zh-CN" w:bidi="ar"/>
              </w:rPr>
            </w:pPr>
            <w:r>
              <w:rPr>
                <w:rFonts w:hint="eastAsia" w:ascii="宋体" w:hAnsi="宋体" w:eastAsia="宋体"/>
                <w:i w:val="0"/>
                <w:iCs w:val="0"/>
                <w:color w:val="000000"/>
                <w:kern w:val="0"/>
                <w:sz w:val="20"/>
                <w:szCs w:val="20"/>
                <w:u w:val="none"/>
                <w:lang w:val="en-US" w:eastAsia="zh-CN" w:bidi="ar"/>
              </w:rPr>
              <w:t>请务必仔细阅读</w:t>
            </w:r>
          </w:p>
        </w:tc>
      </w:tr>
      <w:tr w14:paraId="1C1751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8179" w:hRule="atLeast"/>
          <w:jc w:val="center"/>
        </w:trPr>
        <w:tc>
          <w:tcPr>
            <w:tcW w:w="9525" w:type="dxa"/>
            <w:vMerge w:val="restart"/>
            <w:tcBorders>
              <w:top w:val="single" w:color="auto" w:sz="4" w:space="0"/>
              <w:left w:val="single" w:color="auto" w:sz="4" w:space="0"/>
              <w:bottom w:val="single" w:color="auto" w:sz="4" w:space="0"/>
              <w:right w:val="single" w:color="auto" w:sz="4" w:space="0"/>
            </w:tcBorders>
            <w:vAlign w:val="top"/>
          </w:tcPr>
          <w:p w14:paraId="0A2E9291">
            <w:pPr>
              <w:keepNext w:val="0"/>
              <w:keepLines w:val="0"/>
              <w:widowControl/>
              <w:suppressLineNumbers w:val="0"/>
              <w:jc w:val="left"/>
              <w:rPr>
                <w:rFonts w:hint="eastAsia" w:ascii="宋体" w:hAnsi="宋体" w:eastAsia="宋体"/>
                <w:i w:val="0"/>
                <w:iCs w:val="0"/>
                <w:color w:val="000000"/>
                <w:kern w:val="0"/>
                <w:sz w:val="24"/>
                <w:szCs w:val="24"/>
                <w:u w:val="none"/>
                <w:lang w:val="en-US" w:eastAsia="zh-CN" w:bidi="ar"/>
              </w:rPr>
            </w:pPr>
            <w:r>
              <w:rPr>
                <w:rFonts w:hint="eastAsia" w:ascii="宋体" w:hAnsi="宋体" w:eastAsia="宋体"/>
                <w:i w:val="0"/>
                <w:iCs w:val="0"/>
                <w:color w:val="000000"/>
                <w:kern w:val="0"/>
                <w:sz w:val="24"/>
                <w:szCs w:val="24"/>
                <w:u w:val="none"/>
                <w:lang w:val="en-US" w:eastAsia="zh-CN" w:bidi="ar"/>
              </w:rPr>
              <w:t xml:space="preserve">     </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本人自愿参加玉门市教育系统202</w:t>
            </w:r>
            <w:r>
              <w:rPr>
                <w:rFonts w:hint="eastAsia" w:ascii="宋体" w:hAnsi="宋体"/>
                <w:i w:val="0"/>
                <w:iCs w:val="0"/>
                <w:color w:val="000000"/>
                <w:kern w:val="0"/>
                <w:sz w:val="24"/>
                <w:szCs w:val="24"/>
                <w:u w:val="none"/>
                <w:lang w:val="en-US" w:eastAsia="zh-CN" w:bidi="ar"/>
              </w:rPr>
              <w:t>6</w:t>
            </w:r>
            <w:r>
              <w:rPr>
                <w:rFonts w:hint="eastAsia" w:ascii="宋体" w:hAnsi="宋体" w:eastAsia="宋体"/>
                <w:i w:val="0"/>
                <w:iCs w:val="0"/>
                <w:color w:val="000000"/>
                <w:kern w:val="0"/>
                <w:sz w:val="24"/>
                <w:szCs w:val="24"/>
                <w:u w:val="none"/>
                <w:lang w:val="en-US" w:eastAsia="zh-CN" w:bidi="ar"/>
              </w:rPr>
              <w:t>年教师考调，已阅读考调公告中的所有内容。在此郑重承诺如下：</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一、保证报名时所提交的报考信息和证件等真实、准确、有效。如有虚假信息和造假行为，本人承担一切后果。</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二、</w:t>
            </w:r>
            <w:r>
              <w:rPr>
                <w:rFonts w:hint="eastAsia" w:ascii="宋体" w:hAnsi="宋体"/>
                <w:i w:val="0"/>
                <w:iCs w:val="0"/>
                <w:color w:val="000000"/>
                <w:kern w:val="0"/>
                <w:sz w:val="24"/>
                <w:szCs w:val="24"/>
                <w:u w:val="none"/>
                <w:lang w:val="en-US" w:eastAsia="zh-CN" w:bidi="ar"/>
              </w:rPr>
              <w:t>无条件服从考调公告中所有内容。</w:t>
            </w:r>
            <w:r>
              <w:rPr>
                <w:rFonts w:hint="eastAsia" w:ascii="宋体" w:hAnsi="宋体" w:eastAsia="宋体"/>
                <w:i w:val="0"/>
                <w:iCs w:val="0"/>
                <w:color w:val="000000"/>
                <w:kern w:val="0"/>
                <w:sz w:val="24"/>
                <w:szCs w:val="24"/>
                <w:u w:val="none"/>
                <w:lang w:val="en-US" w:eastAsia="zh-CN" w:bidi="ar"/>
              </w:rPr>
              <w:t>自觉服从单位的统一安排，接受考调工作人员的检查、监督和管理。</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三、保证在考调过程中诚实守信，自觉遵守工作纪律及相关规定。</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四、资格审查、公示过程中，如因不符合公开考调教师公告中规定的相关条件及相关标准被取消资格，本人服从决定。</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五、通讯工具保持畅通，确保公开考调教师工作人员能及时联系到本人。如因通讯不畅造成后果，责任由本人自负。</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六、对违反以上承诺所造成的后果，本人自愿承担相应责任。</w:t>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br w:type="textWrapping"/>
            </w:r>
            <w:r>
              <w:rPr>
                <w:rFonts w:hint="eastAsia" w:ascii="宋体" w:hAnsi="宋体" w:eastAsia="宋体"/>
                <w:i w:val="0"/>
                <w:iCs w:val="0"/>
                <w:color w:val="000000"/>
                <w:kern w:val="0"/>
                <w:sz w:val="24"/>
                <w:szCs w:val="24"/>
                <w:u w:val="none"/>
                <w:lang w:val="en-US" w:eastAsia="zh-CN" w:bidi="ar"/>
              </w:rPr>
              <w:t xml:space="preserve">    七、此表连同报名表一同装入本人档案。</w:t>
            </w:r>
          </w:p>
        </w:tc>
      </w:tr>
      <w:tr w14:paraId="201A3D5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312" w:hRule="atLeast"/>
          <w:jc w:val="center"/>
        </w:trPr>
        <w:tc>
          <w:tcPr>
            <w:tcW w:w="9525" w:type="dxa"/>
            <w:vMerge w:val="continue"/>
            <w:tcBorders>
              <w:top w:val="single" w:color="auto" w:sz="4" w:space="0"/>
              <w:left w:val="single" w:color="auto" w:sz="4" w:space="0"/>
              <w:bottom w:val="single" w:color="auto" w:sz="4" w:space="0"/>
              <w:right w:val="single" w:color="auto" w:sz="4" w:space="0"/>
            </w:tcBorders>
            <w:vAlign w:val="top"/>
          </w:tcPr>
          <w:p w14:paraId="05FC488D">
            <w:pPr>
              <w:jc w:val="left"/>
              <w:rPr>
                <w:rFonts w:hint="eastAsia" w:ascii="宋体" w:hAnsi="宋体" w:eastAsia="宋体"/>
                <w:i w:val="0"/>
                <w:iCs w:val="0"/>
                <w:color w:val="000000"/>
                <w:sz w:val="24"/>
                <w:szCs w:val="24"/>
                <w:u w:val="none"/>
              </w:rPr>
            </w:pPr>
          </w:p>
        </w:tc>
      </w:tr>
      <w:tr w14:paraId="28815ED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26" w:hRule="atLeast"/>
          <w:jc w:val="center"/>
        </w:trPr>
        <w:tc>
          <w:tcPr>
            <w:tcW w:w="9525" w:type="dxa"/>
            <w:tcBorders>
              <w:top w:val="single" w:color="auto" w:sz="4" w:space="0"/>
              <w:left w:val="single" w:color="auto" w:sz="4" w:space="0"/>
              <w:bottom w:val="single" w:color="auto" w:sz="4" w:space="0"/>
              <w:right w:val="single" w:color="auto" w:sz="4" w:space="0"/>
            </w:tcBorders>
            <w:vAlign w:val="center"/>
          </w:tcPr>
          <w:p w14:paraId="51040720">
            <w:pPr>
              <w:keepNext w:val="0"/>
              <w:keepLines w:val="0"/>
              <w:widowControl/>
              <w:suppressLineNumbers w:val="0"/>
              <w:jc w:val="left"/>
              <w:rPr>
                <w:rFonts w:hint="eastAsia" w:ascii="宋体" w:hAnsi="宋体" w:eastAsia="宋体"/>
                <w:i w:val="0"/>
                <w:iCs w:val="0"/>
                <w:color w:val="000000"/>
                <w:kern w:val="0"/>
                <w:sz w:val="24"/>
                <w:szCs w:val="24"/>
                <w:u w:val="none"/>
                <w:lang w:val="en-US" w:eastAsia="zh-CN" w:bidi="ar"/>
              </w:rPr>
            </w:pPr>
            <w:r>
              <w:rPr>
                <w:rFonts w:hint="eastAsia" w:ascii="宋体" w:hAnsi="宋体" w:eastAsia="宋体"/>
                <w:i w:val="0"/>
                <w:iCs w:val="0"/>
                <w:color w:val="000000"/>
                <w:kern w:val="0"/>
                <w:sz w:val="24"/>
                <w:szCs w:val="24"/>
                <w:u w:val="none"/>
                <w:lang w:val="en-US" w:eastAsia="zh-CN" w:bidi="ar"/>
              </w:rPr>
              <w:t xml:space="preserve">    考调人员身份证号：</w:t>
            </w:r>
          </w:p>
        </w:tc>
      </w:tr>
      <w:tr w14:paraId="2DC1CBA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46" w:hRule="atLeast"/>
          <w:jc w:val="center"/>
        </w:trPr>
        <w:tc>
          <w:tcPr>
            <w:tcW w:w="9525" w:type="dxa"/>
            <w:tcBorders>
              <w:top w:val="single" w:color="auto" w:sz="4" w:space="0"/>
              <w:left w:val="single" w:color="auto" w:sz="4" w:space="0"/>
              <w:bottom w:val="single" w:color="auto" w:sz="4" w:space="0"/>
              <w:right w:val="single" w:color="auto" w:sz="4" w:space="0"/>
            </w:tcBorders>
            <w:noWrap/>
            <w:vAlign w:val="center"/>
          </w:tcPr>
          <w:p w14:paraId="60B8D3BE">
            <w:pPr>
              <w:keepNext w:val="0"/>
              <w:keepLines w:val="0"/>
              <w:widowControl/>
              <w:suppressLineNumbers w:val="0"/>
              <w:jc w:val="left"/>
              <w:rPr>
                <w:rFonts w:hint="eastAsia" w:ascii="宋体" w:hAnsi="宋体" w:eastAsia="宋体"/>
                <w:i w:val="0"/>
                <w:iCs w:val="0"/>
                <w:color w:val="000000"/>
                <w:kern w:val="0"/>
                <w:sz w:val="24"/>
                <w:szCs w:val="24"/>
                <w:u w:val="none"/>
                <w:lang w:val="en-US" w:eastAsia="zh-CN" w:bidi="ar"/>
              </w:rPr>
            </w:pPr>
            <w:r>
              <w:rPr>
                <w:rFonts w:hint="eastAsia" w:ascii="宋体" w:hAnsi="宋体" w:eastAsia="宋体"/>
                <w:i w:val="0"/>
                <w:iCs w:val="0"/>
                <w:color w:val="000000"/>
                <w:kern w:val="0"/>
                <w:sz w:val="24"/>
                <w:szCs w:val="24"/>
                <w:u w:val="none"/>
                <w:lang w:val="en-US" w:eastAsia="zh-CN" w:bidi="ar"/>
              </w:rPr>
              <w:t xml:space="preserve">    考调人员联系电话：</w:t>
            </w:r>
          </w:p>
        </w:tc>
      </w:tr>
      <w:tr w14:paraId="431BD1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60" w:hRule="atLeast"/>
          <w:jc w:val="center"/>
        </w:trPr>
        <w:tc>
          <w:tcPr>
            <w:tcW w:w="9525" w:type="dxa"/>
            <w:tcBorders>
              <w:top w:val="single" w:color="auto" w:sz="4" w:space="0"/>
              <w:left w:val="single" w:color="auto" w:sz="4" w:space="0"/>
              <w:bottom w:val="single" w:color="auto" w:sz="4" w:space="0"/>
              <w:right w:val="single" w:color="auto" w:sz="4" w:space="0"/>
            </w:tcBorders>
            <w:noWrap/>
            <w:vAlign w:val="center"/>
          </w:tcPr>
          <w:p w14:paraId="44E66A4B">
            <w:pPr>
              <w:keepNext w:val="0"/>
              <w:keepLines w:val="0"/>
              <w:widowControl/>
              <w:suppressLineNumbers w:val="0"/>
              <w:jc w:val="left"/>
              <w:rPr>
                <w:rFonts w:hint="eastAsia" w:ascii="宋体" w:hAnsi="宋体" w:eastAsia="宋体"/>
                <w:i w:val="0"/>
                <w:iCs w:val="0"/>
                <w:color w:val="000000"/>
                <w:kern w:val="0"/>
                <w:sz w:val="24"/>
                <w:szCs w:val="24"/>
                <w:u w:val="none"/>
                <w:lang w:val="en-US" w:eastAsia="zh-CN" w:bidi="ar"/>
              </w:rPr>
            </w:pPr>
            <w:r>
              <w:rPr>
                <w:rFonts w:hint="eastAsia" w:ascii="宋体" w:hAnsi="宋体" w:eastAsia="宋体"/>
                <w:i w:val="0"/>
                <w:iCs w:val="0"/>
                <w:color w:val="000000"/>
                <w:kern w:val="0"/>
                <w:sz w:val="24"/>
                <w:szCs w:val="24"/>
                <w:u w:val="none"/>
                <w:lang w:val="en-US" w:eastAsia="zh-CN" w:bidi="ar"/>
              </w:rPr>
              <w:t xml:space="preserve">    考调人员签名：</w:t>
            </w:r>
          </w:p>
        </w:tc>
      </w:tr>
      <w:tr w14:paraId="7D915C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480" w:hRule="atLeast"/>
          <w:jc w:val="center"/>
        </w:trPr>
        <w:tc>
          <w:tcPr>
            <w:tcW w:w="9525" w:type="dxa"/>
            <w:tcBorders>
              <w:top w:val="single" w:color="auto" w:sz="4" w:space="0"/>
              <w:left w:val="single" w:color="auto" w:sz="4" w:space="0"/>
              <w:bottom w:val="single" w:color="auto" w:sz="4" w:space="0"/>
              <w:right w:val="single" w:color="auto" w:sz="4" w:space="0"/>
            </w:tcBorders>
            <w:noWrap/>
            <w:vAlign w:val="center"/>
          </w:tcPr>
          <w:p w14:paraId="00D619E7">
            <w:pPr>
              <w:keepNext w:val="0"/>
              <w:keepLines w:val="0"/>
              <w:widowControl/>
              <w:suppressLineNumbers w:val="0"/>
              <w:jc w:val="center"/>
              <w:rPr>
                <w:rFonts w:hint="eastAsia" w:ascii="宋体" w:hAnsi="宋体" w:eastAsia="宋体"/>
                <w:i w:val="0"/>
                <w:iCs w:val="0"/>
                <w:color w:val="000000"/>
                <w:kern w:val="0"/>
                <w:sz w:val="24"/>
                <w:szCs w:val="24"/>
                <w:u w:val="none"/>
                <w:lang w:val="en-US" w:eastAsia="zh-CN" w:bidi="ar"/>
              </w:rPr>
            </w:pPr>
            <w:r>
              <w:rPr>
                <w:rFonts w:hint="eastAsia" w:ascii="宋体" w:hAnsi="宋体" w:eastAsia="宋体"/>
                <w:i w:val="0"/>
                <w:iCs w:val="0"/>
                <w:color w:val="000000"/>
                <w:kern w:val="0"/>
                <w:sz w:val="24"/>
                <w:szCs w:val="24"/>
                <w:u w:val="none"/>
                <w:lang w:val="en-US" w:eastAsia="zh-CN" w:bidi="ar"/>
              </w:rPr>
              <w:t xml:space="preserve">                                         202</w:t>
            </w:r>
            <w:r>
              <w:rPr>
                <w:rFonts w:hint="eastAsia" w:ascii="宋体" w:hAnsi="宋体"/>
                <w:i w:val="0"/>
                <w:iCs w:val="0"/>
                <w:color w:val="000000"/>
                <w:kern w:val="0"/>
                <w:sz w:val="24"/>
                <w:szCs w:val="24"/>
                <w:u w:val="none"/>
                <w:lang w:val="en-US" w:eastAsia="zh-CN" w:bidi="ar"/>
              </w:rPr>
              <w:t>6</w:t>
            </w:r>
            <w:r>
              <w:rPr>
                <w:rFonts w:hint="eastAsia" w:ascii="宋体" w:hAnsi="宋体" w:eastAsia="宋体"/>
                <w:i w:val="0"/>
                <w:iCs w:val="0"/>
                <w:color w:val="000000"/>
                <w:kern w:val="0"/>
                <w:sz w:val="24"/>
                <w:szCs w:val="24"/>
                <w:u w:val="none"/>
                <w:lang w:val="en-US" w:eastAsia="zh-CN" w:bidi="ar"/>
              </w:rPr>
              <w:t>年    月    日</w:t>
            </w:r>
          </w:p>
        </w:tc>
      </w:tr>
    </w:tbl>
    <w:p w14:paraId="202CF09F"/>
    <w:p w14:paraId="7D3B5615">
      <w:bookmarkStart w:id="0" w:name="_GoBack"/>
      <w:bookmarkEnd w:id="0"/>
    </w:p>
    <w:sectPr>
      <w:footerReference r:id="rId3" w:type="default"/>
      <w:pgSz w:w="11906" w:h="16838"/>
      <w:pgMar w:top="1985"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E415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82F6DF">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6D82F6DF">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4C0730"/>
    <w:rsid w:val="2E555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2024-11-19T08:20:00Z</dcterms:created>
  <dc:creator>Administrator</dc:creator>
  <cp:lastModifiedBy>大漠之鹰</cp:lastModifiedBy>
  <dcterms:modified xsi:type="dcterms:W3CDTF">2026-08-13T07:55:10Z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B2EB05000D774D24A865780D86066087_12</vt:lpwstr>
  </property>
  <property fmtid="{D5CDD505-2E9C-101B-9397-08002B2CF9AE}" pid="4" name="KSOTemplateDocerSaveRecord">
    <vt:lpwstr>eyJoZGlkIjoiMWU5Y2E2ZWVlZDRlYmE3NmNhZGU0NjcyZWZmMjQxNWIiLCJ1c2VySWQiOiIzMTE0ODYyODkifQ==</vt:lpwstr>
  </property>
</Properties>
</file>