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2D6AC">
      <w:pPr>
        <w:pStyle w:val="5"/>
        <w:ind w:left="0" w:leftChars="0" w:firstLine="281" w:firstLineChars="100"/>
        <w:rPr>
          <w:b/>
          <w:bCs/>
          <w:sz w:val="36"/>
          <w:szCs w:val="36"/>
        </w:rPr>
      </w:pPr>
      <w:r>
        <w:rPr>
          <w:rFonts w:hint="eastAsia"/>
          <w:b/>
          <w:bCs/>
          <w:sz w:val="28"/>
          <w:szCs w:val="28"/>
        </w:rPr>
        <w:t xml:space="preserve">附件1                                        </w:t>
      </w:r>
      <w:r>
        <w:rPr>
          <w:rFonts w:hint="eastAsia"/>
          <w:b/>
          <w:bCs/>
          <w:sz w:val="36"/>
          <w:szCs w:val="36"/>
        </w:rPr>
        <w:t>招聘岗位一览表</w:t>
      </w:r>
    </w:p>
    <w:tbl>
      <w:tblPr>
        <w:tblStyle w:val="6"/>
        <w:tblpPr w:leftFromText="180" w:rightFromText="180" w:vertAnchor="text" w:tblpXSpec="center" w:tblpY="1"/>
        <w:tblOverlap w:val="never"/>
        <w:tblW w:w="16225" w:type="dxa"/>
        <w:tblInd w:w="0" w:type="dxa"/>
        <w:tblLayout w:type="fixed"/>
        <w:tblCellMar>
          <w:top w:w="0" w:type="dxa"/>
          <w:left w:w="108" w:type="dxa"/>
          <w:bottom w:w="0" w:type="dxa"/>
          <w:right w:w="108" w:type="dxa"/>
        </w:tblCellMar>
      </w:tblPr>
      <w:tblGrid>
        <w:gridCol w:w="1625"/>
        <w:gridCol w:w="1367"/>
        <w:gridCol w:w="778"/>
        <w:gridCol w:w="940"/>
        <w:gridCol w:w="1323"/>
        <w:gridCol w:w="2492"/>
        <w:gridCol w:w="2430"/>
        <w:gridCol w:w="870"/>
        <w:gridCol w:w="3625"/>
        <w:gridCol w:w="775"/>
      </w:tblGrid>
      <w:tr w14:paraId="5C694363">
        <w:tblPrEx>
          <w:tblCellMar>
            <w:top w:w="0" w:type="dxa"/>
            <w:left w:w="108" w:type="dxa"/>
            <w:bottom w:w="0" w:type="dxa"/>
            <w:right w:w="108" w:type="dxa"/>
          </w:tblCellMar>
        </w:tblPrEx>
        <w:trPr>
          <w:trHeight w:val="436" w:hRule="atLeast"/>
        </w:trPr>
        <w:tc>
          <w:tcPr>
            <w:tcW w:w="1625" w:type="dxa"/>
            <w:vMerge w:val="restart"/>
            <w:tcBorders>
              <w:top w:val="single" w:color="000000" w:sz="4" w:space="0"/>
              <w:left w:val="single" w:color="000000" w:sz="4" w:space="0"/>
              <w:right w:val="single" w:color="000000" w:sz="4" w:space="0"/>
            </w:tcBorders>
            <w:vAlign w:val="center"/>
          </w:tcPr>
          <w:p w14:paraId="2EA1193C">
            <w:pPr>
              <w:widowControl/>
              <w:spacing w:line="192" w:lineRule="auto"/>
              <w:jc w:val="center"/>
              <w:textAlignment w:val="center"/>
              <w:rPr>
                <w:rFonts w:ascii="黑体" w:hAnsi="黑体" w:eastAsia="黑体" w:cs="黑体"/>
                <w:b/>
                <w:bCs/>
                <w:color w:val="000000"/>
                <w:kern w:val="0"/>
                <w:sz w:val="24"/>
                <w:lang w:bidi="ar"/>
              </w:rPr>
            </w:pPr>
            <w:r>
              <w:rPr>
                <w:rFonts w:hint="eastAsia" w:ascii="黑体" w:hAnsi="黑体" w:eastAsia="黑体" w:cs="黑体"/>
                <w:b/>
                <w:bCs/>
                <w:color w:val="000000"/>
                <w:kern w:val="0"/>
                <w:sz w:val="24"/>
                <w:lang w:bidi="ar"/>
              </w:rPr>
              <w:t>派驻单位</w:t>
            </w:r>
          </w:p>
        </w:tc>
        <w:tc>
          <w:tcPr>
            <w:tcW w:w="1367" w:type="dxa"/>
            <w:vMerge w:val="restart"/>
            <w:tcBorders>
              <w:top w:val="single" w:color="000000" w:sz="4" w:space="0"/>
              <w:left w:val="single" w:color="000000" w:sz="4" w:space="0"/>
              <w:bottom w:val="single" w:color="000000" w:sz="4" w:space="0"/>
              <w:right w:val="single" w:color="000000" w:sz="4" w:space="0"/>
            </w:tcBorders>
            <w:vAlign w:val="center"/>
          </w:tcPr>
          <w:p w14:paraId="4718062A">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职位名称</w:t>
            </w:r>
          </w:p>
        </w:tc>
        <w:tc>
          <w:tcPr>
            <w:tcW w:w="778" w:type="dxa"/>
            <w:vMerge w:val="restart"/>
            <w:tcBorders>
              <w:top w:val="single" w:color="000000" w:sz="4" w:space="0"/>
              <w:left w:val="single" w:color="000000" w:sz="4" w:space="0"/>
              <w:bottom w:val="single" w:color="000000" w:sz="4" w:space="0"/>
              <w:right w:val="single" w:color="000000" w:sz="4" w:space="0"/>
            </w:tcBorders>
            <w:vAlign w:val="center"/>
          </w:tcPr>
          <w:p w14:paraId="2C06523D">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选聘计划</w:t>
            </w:r>
          </w:p>
        </w:tc>
        <w:tc>
          <w:tcPr>
            <w:tcW w:w="7185" w:type="dxa"/>
            <w:gridSpan w:val="4"/>
            <w:tcBorders>
              <w:top w:val="single" w:color="000000" w:sz="4" w:space="0"/>
              <w:left w:val="single" w:color="000000" w:sz="4" w:space="0"/>
              <w:bottom w:val="single" w:color="000000" w:sz="4" w:space="0"/>
              <w:right w:val="single" w:color="000000" w:sz="4" w:space="0"/>
            </w:tcBorders>
            <w:vAlign w:val="center"/>
          </w:tcPr>
          <w:p w14:paraId="57FC33A4">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选聘条件</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0EB56CDE">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招聘形式</w:t>
            </w:r>
          </w:p>
        </w:tc>
        <w:tc>
          <w:tcPr>
            <w:tcW w:w="3625" w:type="dxa"/>
            <w:vMerge w:val="restart"/>
            <w:tcBorders>
              <w:top w:val="single" w:color="000000" w:sz="4" w:space="0"/>
              <w:left w:val="single" w:color="000000" w:sz="4" w:space="0"/>
              <w:bottom w:val="single" w:color="000000" w:sz="4" w:space="0"/>
              <w:right w:val="single" w:color="000000" w:sz="4" w:space="0"/>
            </w:tcBorders>
            <w:vAlign w:val="center"/>
          </w:tcPr>
          <w:p w14:paraId="614E921E">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薪酬标准</w:t>
            </w:r>
          </w:p>
        </w:tc>
        <w:tc>
          <w:tcPr>
            <w:tcW w:w="775" w:type="dxa"/>
            <w:vMerge w:val="restart"/>
            <w:tcBorders>
              <w:top w:val="single" w:color="000000" w:sz="4" w:space="0"/>
              <w:left w:val="single" w:color="000000" w:sz="4" w:space="0"/>
              <w:bottom w:val="single" w:color="000000" w:sz="4" w:space="0"/>
              <w:right w:val="single" w:color="000000" w:sz="4" w:space="0"/>
            </w:tcBorders>
            <w:vAlign w:val="center"/>
          </w:tcPr>
          <w:p w14:paraId="74CC91FB">
            <w:pPr>
              <w:widowControl/>
              <w:spacing w:line="192" w:lineRule="auto"/>
              <w:jc w:val="center"/>
              <w:textAlignment w:val="center"/>
              <w:rPr>
                <w:rFonts w:ascii="黑体" w:hAnsi="黑体" w:eastAsia="黑体" w:cs="黑体"/>
                <w:b/>
                <w:bCs/>
                <w:color w:val="000000"/>
                <w:sz w:val="24"/>
              </w:rPr>
            </w:pPr>
            <w:r>
              <w:rPr>
                <w:rFonts w:hint="eastAsia" w:ascii="黑体" w:hAnsi="黑体" w:eastAsia="黑体" w:cs="黑体"/>
                <w:b/>
                <w:bCs/>
                <w:color w:val="000000"/>
                <w:kern w:val="0"/>
                <w:sz w:val="24"/>
                <w:lang w:bidi="ar"/>
              </w:rPr>
              <w:t>备注</w:t>
            </w:r>
          </w:p>
        </w:tc>
      </w:tr>
      <w:tr w14:paraId="6DC2A26D">
        <w:tblPrEx>
          <w:tblCellMar>
            <w:top w:w="0" w:type="dxa"/>
            <w:left w:w="108" w:type="dxa"/>
            <w:bottom w:w="0" w:type="dxa"/>
            <w:right w:w="108" w:type="dxa"/>
          </w:tblCellMar>
        </w:tblPrEx>
        <w:trPr>
          <w:trHeight w:val="567" w:hRule="atLeast"/>
        </w:trPr>
        <w:tc>
          <w:tcPr>
            <w:tcW w:w="1625" w:type="dxa"/>
            <w:vMerge w:val="continue"/>
            <w:tcBorders>
              <w:left w:val="single" w:color="000000" w:sz="4" w:space="0"/>
              <w:bottom w:val="single" w:color="auto" w:sz="4" w:space="0"/>
              <w:right w:val="single" w:color="000000" w:sz="4" w:space="0"/>
            </w:tcBorders>
            <w:vAlign w:val="center"/>
          </w:tcPr>
          <w:p w14:paraId="70899197">
            <w:pPr>
              <w:spacing w:line="192" w:lineRule="auto"/>
              <w:rPr>
                <w:rFonts w:ascii="仿宋" w:hAnsi="仿宋" w:eastAsia="仿宋" w:cs="仿宋"/>
                <w:b/>
                <w:bCs/>
                <w:color w:val="000000"/>
                <w:szCs w:val="21"/>
              </w:rPr>
            </w:pPr>
          </w:p>
        </w:tc>
        <w:tc>
          <w:tcPr>
            <w:tcW w:w="1367" w:type="dxa"/>
            <w:vMerge w:val="continue"/>
            <w:tcBorders>
              <w:top w:val="single" w:color="000000" w:sz="4" w:space="0"/>
              <w:left w:val="single" w:color="000000" w:sz="4" w:space="0"/>
              <w:bottom w:val="single" w:color="auto" w:sz="4" w:space="0"/>
              <w:right w:val="single" w:color="000000" w:sz="4" w:space="0"/>
            </w:tcBorders>
            <w:vAlign w:val="center"/>
          </w:tcPr>
          <w:p w14:paraId="5168EA89">
            <w:pPr>
              <w:spacing w:line="192" w:lineRule="auto"/>
              <w:rPr>
                <w:rFonts w:ascii="仿宋" w:hAnsi="仿宋" w:eastAsia="仿宋" w:cs="仿宋"/>
                <w:b/>
                <w:bCs/>
                <w:color w:val="000000"/>
                <w:szCs w:val="21"/>
              </w:rPr>
            </w:pPr>
          </w:p>
        </w:tc>
        <w:tc>
          <w:tcPr>
            <w:tcW w:w="778" w:type="dxa"/>
            <w:vMerge w:val="continue"/>
            <w:tcBorders>
              <w:top w:val="single" w:color="000000" w:sz="4" w:space="0"/>
              <w:left w:val="single" w:color="000000" w:sz="4" w:space="0"/>
              <w:bottom w:val="single" w:color="auto" w:sz="4" w:space="0"/>
              <w:right w:val="single" w:color="000000" w:sz="4" w:space="0"/>
            </w:tcBorders>
            <w:vAlign w:val="center"/>
          </w:tcPr>
          <w:p w14:paraId="3D6C80CD">
            <w:pPr>
              <w:spacing w:line="192" w:lineRule="auto"/>
              <w:rPr>
                <w:rFonts w:ascii="仿宋" w:hAnsi="仿宋" w:eastAsia="仿宋" w:cs="仿宋"/>
                <w:b/>
                <w:bCs/>
                <w:color w:val="000000"/>
                <w:szCs w:val="21"/>
              </w:rPr>
            </w:pPr>
          </w:p>
        </w:tc>
        <w:tc>
          <w:tcPr>
            <w:tcW w:w="940" w:type="dxa"/>
            <w:tcBorders>
              <w:top w:val="single" w:color="000000" w:sz="4" w:space="0"/>
              <w:left w:val="single" w:color="000000" w:sz="4" w:space="0"/>
              <w:bottom w:val="single" w:color="auto" w:sz="4" w:space="0"/>
              <w:right w:val="single" w:color="000000" w:sz="4" w:space="0"/>
            </w:tcBorders>
            <w:vAlign w:val="center"/>
          </w:tcPr>
          <w:p w14:paraId="1B4411E6">
            <w:pPr>
              <w:widowControl/>
              <w:spacing w:line="192" w:lineRule="auto"/>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年龄</w:t>
            </w:r>
          </w:p>
        </w:tc>
        <w:tc>
          <w:tcPr>
            <w:tcW w:w="1323" w:type="dxa"/>
            <w:tcBorders>
              <w:top w:val="single" w:color="000000" w:sz="4" w:space="0"/>
              <w:left w:val="single" w:color="000000" w:sz="4" w:space="0"/>
              <w:bottom w:val="single" w:color="auto" w:sz="4" w:space="0"/>
              <w:right w:val="single" w:color="000000" w:sz="4" w:space="0"/>
            </w:tcBorders>
            <w:vAlign w:val="center"/>
          </w:tcPr>
          <w:p w14:paraId="57C2E4B4">
            <w:pPr>
              <w:widowControl/>
              <w:spacing w:line="192" w:lineRule="auto"/>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学历</w:t>
            </w:r>
          </w:p>
        </w:tc>
        <w:tc>
          <w:tcPr>
            <w:tcW w:w="2492" w:type="dxa"/>
            <w:tcBorders>
              <w:top w:val="single" w:color="000000" w:sz="4" w:space="0"/>
              <w:left w:val="single" w:color="000000" w:sz="4" w:space="0"/>
              <w:bottom w:val="single" w:color="auto" w:sz="4" w:space="0"/>
              <w:right w:val="single" w:color="000000" w:sz="4" w:space="0"/>
            </w:tcBorders>
            <w:vAlign w:val="center"/>
          </w:tcPr>
          <w:p w14:paraId="69AEF5A7">
            <w:pPr>
              <w:widowControl/>
              <w:spacing w:line="192" w:lineRule="auto"/>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专业要求</w:t>
            </w:r>
          </w:p>
        </w:tc>
        <w:tc>
          <w:tcPr>
            <w:tcW w:w="2430" w:type="dxa"/>
            <w:tcBorders>
              <w:top w:val="single" w:color="000000" w:sz="4" w:space="0"/>
              <w:left w:val="single" w:color="000000" w:sz="4" w:space="0"/>
              <w:bottom w:val="single" w:color="auto" w:sz="4" w:space="0"/>
              <w:right w:val="single" w:color="000000" w:sz="4" w:space="0"/>
            </w:tcBorders>
            <w:vAlign w:val="center"/>
          </w:tcPr>
          <w:p w14:paraId="5B629720">
            <w:pPr>
              <w:widowControl/>
              <w:spacing w:line="192" w:lineRule="auto"/>
              <w:jc w:val="center"/>
              <w:textAlignment w:val="center"/>
              <w:rPr>
                <w:rFonts w:ascii="黑体" w:hAnsi="黑体" w:eastAsia="黑体" w:cs="黑体"/>
                <w:b/>
                <w:bCs/>
                <w:color w:val="000000"/>
                <w:szCs w:val="21"/>
              </w:rPr>
            </w:pPr>
            <w:r>
              <w:rPr>
                <w:rFonts w:hint="eastAsia" w:ascii="黑体" w:hAnsi="黑体" w:eastAsia="黑体" w:cs="黑体"/>
                <w:b/>
                <w:bCs/>
                <w:color w:val="000000"/>
                <w:kern w:val="0"/>
                <w:szCs w:val="21"/>
                <w:lang w:bidi="ar"/>
              </w:rPr>
              <w:t>资质资历</w:t>
            </w:r>
          </w:p>
        </w:tc>
        <w:tc>
          <w:tcPr>
            <w:tcW w:w="870" w:type="dxa"/>
            <w:vMerge w:val="continue"/>
            <w:tcBorders>
              <w:top w:val="single" w:color="000000" w:sz="4" w:space="0"/>
              <w:left w:val="single" w:color="000000" w:sz="4" w:space="0"/>
              <w:bottom w:val="single" w:color="auto" w:sz="4" w:space="0"/>
              <w:right w:val="single" w:color="000000" w:sz="4" w:space="0"/>
            </w:tcBorders>
            <w:vAlign w:val="center"/>
          </w:tcPr>
          <w:p w14:paraId="02FAD036">
            <w:pPr>
              <w:spacing w:line="192" w:lineRule="auto"/>
              <w:rPr>
                <w:rFonts w:ascii="仿宋" w:hAnsi="仿宋" w:eastAsia="仿宋" w:cs="仿宋"/>
                <w:b/>
                <w:bCs/>
                <w:color w:val="000000"/>
                <w:szCs w:val="21"/>
              </w:rPr>
            </w:pPr>
          </w:p>
        </w:tc>
        <w:tc>
          <w:tcPr>
            <w:tcW w:w="3625" w:type="dxa"/>
            <w:vMerge w:val="continue"/>
            <w:tcBorders>
              <w:top w:val="single" w:color="000000" w:sz="4" w:space="0"/>
              <w:left w:val="single" w:color="000000" w:sz="4" w:space="0"/>
              <w:bottom w:val="single" w:color="auto" w:sz="4" w:space="0"/>
              <w:right w:val="single" w:color="000000" w:sz="4" w:space="0"/>
            </w:tcBorders>
            <w:vAlign w:val="center"/>
          </w:tcPr>
          <w:p w14:paraId="0978AD97">
            <w:pPr>
              <w:spacing w:line="192" w:lineRule="auto"/>
              <w:rPr>
                <w:rFonts w:ascii="仿宋" w:hAnsi="仿宋" w:eastAsia="仿宋" w:cs="仿宋"/>
                <w:b/>
                <w:bCs/>
                <w:color w:val="000000"/>
                <w:szCs w:val="21"/>
              </w:rPr>
            </w:pPr>
          </w:p>
        </w:tc>
        <w:tc>
          <w:tcPr>
            <w:tcW w:w="775" w:type="dxa"/>
            <w:vMerge w:val="continue"/>
            <w:tcBorders>
              <w:top w:val="single" w:color="000000" w:sz="4" w:space="0"/>
              <w:left w:val="single" w:color="000000" w:sz="4" w:space="0"/>
              <w:bottom w:val="single" w:color="auto" w:sz="4" w:space="0"/>
              <w:right w:val="single" w:color="000000" w:sz="4" w:space="0"/>
            </w:tcBorders>
            <w:vAlign w:val="center"/>
          </w:tcPr>
          <w:p w14:paraId="43FB00AC">
            <w:pPr>
              <w:spacing w:line="192" w:lineRule="auto"/>
              <w:rPr>
                <w:rFonts w:ascii="仿宋" w:hAnsi="仿宋" w:eastAsia="仿宋" w:cs="仿宋"/>
                <w:b/>
                <w:bCs/>
                <w:color w:val="000000"/>
                <w:szCs w:val="21"/>
              </w:rPr>
            </w:pPr>
          </w:p>
        </w:tc>
      </w:tr>
      <w:tr w14:paraId="375812EA">
        <w:tblPrEx>
          <w:tblCellMar>
            <w:top w:w="0" w:type="dxa"/>
            <w:left w:w="108" w:type="dxa"/>
            <w:bottom w:w="0" w:type="dxa"/>
            <w:right w:w="108" w:type="dxa"/>
          </w:tblCellMar>
        </w:tblPrEx>
        <w:trPr>
          <w:trHeight w:val="1315" w:hRule="atLeast"/>
        </w:trPr>
        <w:tc>
          <w:tcPr>
            <w:tcW w:w="1625" w:type="dxa"/>
            <w:vMerge w:val="restart"/>
            <w:tcBorders>
              <w:top w:val="single" w:color="auto" w:sz="4" w:space="0"/>
              <w:left w:val="single" w:color="auto" w:sz="4" w:space="0"/>
              <w:right w:val="single" w:color="auto" w:sz="4" w:space="0"/>
            </w:tcBorders>
            <w:vAlign w:val="center"/>
          </w:tcPr>
          <w:p w14:paraId="116B7C07">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珙县经济商务信息化和科学技术局</w:t>
            </w:r>
          </w:p>
        </w:tc>
        <w:tc>
          <w:tcPr>
            <w:tcW w:w="1367" w:type="dxa"/>
            <w:tcBorders>
              <w:top w:val="single" w:color="auto" w:sz="4" w:space="0"/>
              <w:left w:val="single" w:color="auto" w:sz="4" w:space="0"/>
              <w:bottom w:val="single" w:color="auto" w:sz="4" w:space="0"/>
              <w:right w:val="single" w:color="auto" w:sz="4" w:space="0"/>
            </w:tcBorders>
            <w:vAlign w:val="center"/>
          </w:tcPr>
          <w:p w14:paraId="5D21D5C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工业经济运行、项目投资建设专员</w:t>
            </w:r>
          </w:p>
        </w:tc>
        <w:tc>
          <w:tcPr>
            <w:tcW w:w="778" w:type="dxa"/>
            <w:tcBorders>
              <w:top w:val="single" w:color="auto" w:sz="4" w:space="0"/>
              <w:left w:val="single" w:color="auto" w:sz="4" w:space="0"/>
              <w:bottom w:val="single" w:color="auto" w:sz="4" w:space="0"/>
              <w:right w:val="single" w:color="auto" w:sz="4" w:space="0"/>
            </w:tcBorders>
            <w:vAlign w:val="center"/>
          </w:tcPr>
          <w:p w14:paraId="24613F1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vAlign w:val="center"/>
          </w:tcPr>
          <w:p w14:paraId="48F368A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000000" w:sz="4" w:space="0"/>
            </w:tcBorders>
            <w:vAlign w:val="center"/>
          </w:tcPr>
          <w:p w14:paraId="7048823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本科及以上</w:t>
            </w:r>
          </w:p>
        </w:tc>
        <w:tc>
          <w:tcPr>
            <w:tcW w:w="2492" w:type="dxa"/>
            <w:tcBorders>
              <w:top w:val="single" w:color="auto" w:sz="4" w:space="0"/>
              <w:left w:val="single" w:color="000000" w:sz="4" w:space="0"/>
              <w:bottom w:val="single" w:color="auto" w:sz="4" w:space="0"/>
              <w:right w:val="single" w:color="000000" w:sz="4" w:space="0"/>
            </w:tcBorders>
            <w:vAlign w:val="center"/>
          </w:tcPr>
          <w:p w14:paraId="62EF14C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本科：经济学，统计学类；</w:t>
            </w:r>
          </w:p>
          <w:p w14:paraId="30BB203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研究生：不限专业</w:t>
            </w:r>
          </w:p>
        </w:tc>
        <w:tc>
          <w:tcPr>
            <w:tcW w:w="2430" w:type="dxa"/>
            <w:tcBorders>
              <w:top w:val="single" w:color="auto" w:sz="4" w:space="0"/>
              <w:left w:val="single" w:color="000000" w:sz="4" w:space="0"/>
              <w:bottom w:val="single" w:color="auto" w:sz="4" w:space="0"/>
              <w:right w:val="single" w:color="auto" w:sz="4" w:space="0"/>
            </w:tcBorders>
            <w:vAlign w:val="center"/>
          </w:tcPr>
          <w:p w14:paraId="5487027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eastAsia="zh-CN"/>
              </w:rPr>
            </w:pPr>
            <w:r>
              <w:rPr>
                <w:rFonts w:hint="eastAsia" w:ascii="仿宋" w:hAnsi="仿宋" w:eastAsia="仿宋" w:cs="仿宋"/>
                <w:sz w:val="21"/>
                <w:szCs w:val="21"/>
                <w:lang w:eastAsia="zh-CN"/>
              </w:rPr>
              <w:t>具有经济、统计相关专业中级以上专业技术职称资格</w:t>
            </w:r>
          </w:p>
        </w:tc>
        <w:tc>
          <w:tcPr>
            <w:tcW w:w="870" w:type="dxa"/>
            <w:tcBorders>
              <w:top w:val="single" w:color="auto" w:sz="4" w:space="0"/>
              <w:left w:val="single" w:color="auto" w:sz="4" w:space="0"/>
              <w:bottom w:val="single" w:color="auto" w:sz="4" w:space="0"/>
              <w:right w:val="single" w:color="auto" w:sz="4" w:space="0"/>
            </w:tcBorders>
            <w:vAlign w:val="center"/>
          </w:tcPr>
          <w:p w14:paraId="08B4C63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1D59A92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包干10万元/人/年（含用人单位和个人承担“五险”）</w:t>
            </w:r>
          </w:p>
        </w:tc>
        <w:tc>
          <w:tcPr>
            <w:tcW w:w="775" w:type="dxa"/>
            <w:tcBorders>
              <w:top w:val="single" w:color="auto" w:sz="4" w:space="0"/>
              <w:left w:val="single" w:color="auto" w:sz="4" w:space="0"/>
              <w:bottom w:val="single" w:color="auto" w:sz="4" w:space="0"/>
              <w:right w:val="single" w:color="auto" w:sz="4" w:space="0"/>
            </w:tcBorders>
            <w:vAlign w:val="center"/>
          </w:tcPr>
          <w:p w14:paraId="5C0E498E">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7FA197E8">
        <w:tblPrEx>
          <w:tblCellMar>
            <w:top w:w="0" w:type="dxa"/>
            <w:left w:w="108" w:type="dxa"/>
            <w:bottom w:w="0" w:type="dxa"/>
            <w:right w:w="108" w:type="dxa"/>
          </w:tblCellMar>
        </w:tblPrEx>
        <w:trPr>
          <w:trHeight w:val="1036" w:hRule="atLeast"/>
        </w:trPr>
        <w:tc>
          <w:tcPr>
            <w:tcW w:w="1625" w:type="dxa"/>
            <w:vMerge w:val="continue"/>
            <w:tcBorders>
              <w:left w:val="single" w:color="auto" w:sz="4" w:space="0"/>
              <w:right w:val="single" w:color="auto" w:sz="4" w:space="0"/>
            </w:tcBorders>
            <w:vAlign w:val="center"/>
          </w:tcPr>
          <w:p w14:paraId="7332B9D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p>
        </w:tc>
        <w:tc>
          <w:tcPr>
            <w:tcW w:w="1367" w:type="dxa"/>
            <w:tcBorders>
              <w:top w:val="single" w:color="auto" w:sz="4" w:space="0"/>
              <w:left w:val="single" w:color="auto" w:sz="4" w:space="0"/>
              <w:bottom w:val="single" w:color="auto" w:sz="4" w:space="0"/>
              <w:right w:val="single" w:color="auto" w:sz="4" w:space="0"/>
            </w:tcBorders>
            <w:vAlign w:val="center"/>
          </w:tcPr>
          <w:p w14:paraId="6F6127B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安全环保协管专员</w:t>
            </w:r>
          </w:p>
        </w:tc>
        <w:tc>
          <w:tcPr>
            <w:tcW w:w="778" w:type="dxa"/>
            <w:tcBorders>
              <w:top w:val="single" w:color="auto" w:sz="4" w:space="0"/>
              <w:left w:val="single" w:color="auto" w:sz="4" w:space="0"/>
              <w:bottom w:val="single" w:color="auto" w:sz="4" w:space="0"/>
              <w:right w:val="single" w:color="auto" w:sz="4" w:space="0"/>
            </w:tcBorders>
            <w:vAlign w:val="center"/>
          </w:tcPr>
          <w:p w14:paraId="1E0CCDB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vAlign w:val="center"/>
          </w:tcPr>
          <w:p w14:paraId="6503D77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vAlign w:val="center"/>
          </w:tcPr>
          <w:p w14:paraId="73AA0AF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571F64C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本科：工业工程类，环境科学与</w:t>
            </w:r>
            <w:r>
              <w:rPr>
                <w:rFonts w:hint="eastAsia" w:ascii="仿宋" w:hAnsi="仿宋" w:eastAsia="仿宋" w:cs="仿宋"/>
                <w:sz w:val="21"/>
                <w:szCs w:val="21"/>
                <w:lang w:eastAsia="zh-CN"/>
              </w:rPr>
              <w:t>工程</w:t>
            </w:r>
            <w:r>
              <w:rPr>
                <w:rFonts w:hint="eastAsia" w:ascii="仿宋" w:hAnsi="仿宋" w:eastAsia="仿宋" w:cs="仿宋"/>
                <w:sz w:val="21"/>
                <w:szCs w:val="21"/>
              </w:rPr>
              <w:t>类；</w:t>
            </w:r>
          </w:p>
          <w:p w14:paraId="57F6E8E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76D148C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具有安全环保相关专业初级及以上专业技术职称资格</w:t>
            </w:r>
          </w:p>
        </w:tc>
        <w:tc>
          <w:tcPr>
            <w:tcW w:w="870" w:type="dxa"/>
            <w:tcBorders>
              <w:top w:val="single" w:color="auto" w:sz="4" w:space="0"/>
              <w:left w:val="single" w:color="auto" w:sz="4" w:space="0"/>
              <w:bottom w:val="single" w:color="auto" w:sz="4" w:space="0"/>
              <w:right w:val="single" w:color="auto" w:sz="4" w:space="0"/>
            </w:tcBorders>
            <w:vAlign w:val="center"/>
          </w:tcPr>
          <w:p w14:paraId="43966A6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738A3BA3">
            <w:pPr>
              <w:keepNext w:val="0"/>
              <w:keepLines w:val="0"/>
              <w:pageBreakBefore w:val="0"/>
              <w:numPr>
                <w:ilvl w:val="0"/>
                <w:numId w:val="2"/>
              </w:numPr>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bidi="ar"/>
              </w:rPr>
            </w:pPr>
            <w:r>
              <w:rPr>
                <w:rFonts w:hint="eastAsia" w:ascii="仿宋" w:hAnsi="仿宋" w:eastAsia="仿宋" w:cs="仿宋"/>
                <w:sz w:val="21"/>
                <w:szCs w:val="21"/>
                <w:lang w:bidi="ar"/>
              </w:rPr>
              <w:t>初级专业技术职称资格者：包干7万元/人/年（含用人单位和个人承担“五险”）</w:t>
            </w:r>
            <w:r>
              <w:rPr>
                <w:rFonts w:hint="eastAsia" w:ascii="仿宋" w:hAnsi="仿宋" w:eastAsia="仿宋" w:cs="仿宋"/>
                <w:sz w:val="21"/>
                <w:szCs w:val="21"/>
                <w:lang w:eastAsia="zh-CN" w:bidi="ar"/>
              </w:rPr>
              <w:t>；</w:t>
            </w:r>
          </w:p>
          <w:p w14:paraId="0804B625">
            <w:pPr>
              <w:keepNext w:val="0"/>
              <w:keepLines w:val="0"/>
              <w:pageBreakBefore w:val="0"/>
              <w:numPr>
                <w:ilvl w:val="0"/>
                <w:numId w:val="0"/>
              </w:numPr>
              <w:kinsoku/>
              <w:wordWrap/>
              <w:overflowPunct/>
              <w:topLinePunct w:val="0"/>
              <w:autoSpaceDE/>
              <w:autoSpaceDN/>
              <w:bidi w:val="0"/>
              <w:adjustRightInd/>
              <w:snapToGrid/>
              <w:spacing w:line="300" w:lineRule="exact"/>
              <w:jc w:val="both"/>
              <w:textAlignment w:val="auto"/>
              <w:rPr>
                <w:rFonts w:hint="eastAsia" w:ascii="仿宋" w:hAnsi="仿宋" w:eastAsia="仿宋" w:cs="仿宋"/>
                <w:sz w:val="21"/>
                <w:szCs w:val="21"/>
                <w:lang w:bidi="ar"/>
              </w:rPr>
            </w:pPr>
            <w:r>
              <w:rPr>
                <w:rFonts w:hint="eastAsia" w:ascii="仿宋" w:hAnsi="仿宋" w:eastAsia="仿宋" w:cs="仿宋"/>
                <w:sz w:val="21"/>
                <w:szCs w:val="21"/>
                <w:lang w:bidi="ar"/>
              </w:rPr>
              <w:t>2.中级及以上专业技术职称资格者：包干10万元/人/年（含用人单位和个人承担“五险”）</w:t>
            </w:r>
          </w:p>
        </w:tc>
        <w:tc>
          <w:tcPr>
            <w:tcW w:w="775" w:type="dxa"/>
            <w:tcBorders>
              <w:top w:val="single" w:color="auto" w:sz="4" w:space="0"/>
              <w:left w:val="single" w:color="auto" w:sz="4" w:space="0"/>
              <w:bottom w:val="single" w:color="auto" w:sz="4" w:space="0"/>
              <w:right w:val="single" w:color="auto" w:sz="4" w:space="0"/>
            </w:tcBorders>
            <w:vAlign w:val="center"/>
          </w:tcPr>
          <w:p w14:paraId="6DB3129B">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3A637DCD">
        <w:tblPrEx>
          <w:tblCellMar>
            <w:top w:w="0" w:type="dxa"/>
            <w:left w:w="108" w:type="dxa"/>
            <w:bottom w:w="0" w:type="dxa"/>
            <w:right w:w="108" w:type="dxa"/>
          </w:tblCellMar>
        </w:tblPrEx>
        <w:trPr>
          <w:trHeight w:val="1036" w:hRule="atLeast"/>
        </w:trPr>
        <w:tc>
          <w:tcPr>
            <w:tcW w:w="1625" w:type="dxa"/>
            <w:vMerge w:val="continue"/>
            <w:tcBorders>
              <w:left w:val="single" w:color="auto" w:sz="4" w:space="0"/>
              <w:bottom w:val="single" w:color="auto" w:sz="4" w:space="0"/>
              <w:right w:val="single" w:color="auto" w:sz="4" w:space="0"/>
            </w:tcBorders>
            <w:vAlign w:val="center"/>
          </w:tcPr>
          <w:p w14:paraId="51A3291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p>
        </w:tc>
        <w:tc>
          <w:tcPr>
            <w:tcW w:w="1367" w:type="dxa"/>
            <w:tcBorders>
              <w:top w:val="single" w:color="auto" w:sz="4" w:space="0"/>
              <w:left w:val="single" w:color="auto" w:sz="4" w:space="0"/>
              <w:bottom w:val="single" w:color="auto" w:sz="4" w:space="0"/>
              <w:right w:val="single" w:color="auto" w:sz="4" w:space="0"/>
            </w:tcBorders>
            <w:vAlign w:val="center"/>
          </w:tcPr>
          <w:p w14:paraId="41D9623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商贸服务业工作专员</w:t>
            </w:r>
          </w:p>
        </w:tc>
        <w:tc>
          <w:tcPr>
            <w:tcW w:w="778" w:type="dxa"/>
            <w:tcBorders>
              <w:top w:val="single" w:color="auto" w:sz="4" w:space="0"/>
              <w:left w:val="single" w:color="auto" w:sz="4" w:space="0"/>
              <w:bottom w:val="single" w:color="auto" w:sz="4" w:space="0"/>
              <w:right w:val="single" w:color="auto" w:sz="4" w:space="0"/>
            </w:tcBorders>
            <w:vAlign w:val="center"/>
          </w:tcPr>
          <w:p w14:paraId="7060065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vAlign w:val="center"/>
          </w:tcPr>
          <w:p w14:paraId="23E3D00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vAlign w:val="center"/>
          </w:tcPr>
          <w:p w14:paraId="52D00F9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2E540404">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本科：工商管理类，电子商务类，经济与贸易类；</w:t>
            </w:r>
          </w:p>
          <w:p w14:paraId="36E2BF6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7E25784E">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具有工商管理、电子商务、经济与贸易相关专业初级及以上专业技术职称资格</w:t>
            </w:r>
          </w:p>
        </w:tc>
        <w:tc>
          <w:tcPr>
            <w:tcW w:w="870" w:type="dxa"/>
            <w:tcBorders>
              <w:top w:val="single" w:color="auto" w:sz="4" w:space="0"/>
              <w:left w:val="single" w:color="auto" w:sz="4" w:space="0"/>
              <w:bottom w:val="single" w:color="auto" w:sz="4" w:space="0"/>
              <w:right w:val="single" w:color="auto" w:sz="4" w:space="0"/>
            </w:tcBorders>
            <w:vAlign w:val="center"/>
          </w:tcPr>
          <w:p w14:paraId="0EB6659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6D918096">
            <w:pPr>
              <w:keepNext w:val="0"/>
              <w:keepLines w:val="0"/>
              <w:pageBreakBefore w:val="0"/>
              <w:numPr>
                <w:ilvl w:val="0"/>
                <w:numId w:val="3"/>
              </w:numPr>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eastAsia="zh-CN" w:bidi="ar"/>
              </w:rPr>
            </w:pPr>
            <w:r>
              <w:rPr>
                <w:rFonts w:hint="eastAsia" w:ascii="仿宋" w:hAnsi="仿宋" w:eastAsia="仿宋" w:cs="仿宋"/>
                <w:sz w:val="21"/>
                <w:szCs w:val="21"/>
                <w:lang w:bidi="ar"/>
              </w:rPr>
              <w:t>初级专业技术职称资格者：包干7万元/人/年（含用人单位和个人承担“五险”）</w:t>
            </w:r>
            <w:r>
              <w:rPr>
                <w:rFonts w:hint="eastAsia" w:ascii="仿宋" w:hAnsi="仿宋" w:eastAsia="仿宋" w:cs="仿宋"/>
                <w:sz w:val="21"/>
                <w:szCs w:val="21"/>
                <w:lang w:eastAsia="zh-CN" w:bidi="ar"/>
              </w:rPr>
              <w:t>；</w:t>
            </w:r>
          </w:p>
          <w:p w14:paraId="5DAAD2AF">
            <w:pPr>
              <w:keepNext w:val="0"/>
              <w:keepLines w:val="0"/>
              <w:pageBreakBefore w:val="0"/>
              <w:numPr>
                <w:ilvl w:val="0"/>
                <w:numId w:val="0"/>
              </w:numPr>
              <w:kinsoku/>
              <w:wordWrap/>
              <w:overflowPunct/>
              <w:topLinePunct w:val="0"/>
              <w:autoSpaceDE/>
              <w:autoSpaceDN/>
              <w:bidi w:val="0"/>
              <w:adjustRightInd/>
              <w:snapToGrid/>
              <w:spacing w:line="300" w:lineRule="exact"/>
              <w:jc w:val="both"/>
              <w:textAlignment w:val="auto"/>
              <w:rPr>
                <w:rFonts w:hint="eastAsia" w:ascii="仿宋" w:hAnsi="仿宋" w:eastAsia="仿宋" w:cs="仿宋"/>
                <w:sz w:val="21"/>
                <w:szCs w:val="21"/>
                <w:lang w:bidi="ar"/>
              </w:rPr>
            </w:pPr>
            <w:r>
              <w:rPr>
                <w:rFonts w:hint="eastAsia" w:ascii="仿宋" w:hAnsi="仿宋" w:eastAsia="仿宋" w:cs="仿宋"/>
                <w:sz w:val="21"/>
                <w:szCs w:val="21"/>
                <w:lang w:bidi="ar"/>
              </w:rPr>
              <w:t>2.中级及以上专业技术职称资格者：包干10万元/人/年（含用人单位和个人承担“五险”）</w:t>
            </w:r>
          </w:p>
        </w:tc>
        <w:tc>
          <w:tcPr>
            <w:tcW w:w="775" w:type="dxa"/>
            <w:tcBorders>
              <w:top w:val="single" w:color="auto" w:sz="4" w:space="0"/>
              <w:left w:val="single" w:color="auto" w:sz="4" w:space="0"/>
              <w:bottom w:val="single" w:color="auto" w:sz="4" w:space="0"/>
              <w:right w:val="single" w:color="auto" w:sz="4" w:space="0"/>
            </w:tcBorders>
            <w:vAlign w:val="center"/>
          </w:tcPr>
          <w:p w14:paraId="20CE1C20">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4314A300">
        <w:tblPrEx>
          <w:tblCellMar>
            <w:top w:w="0" w:type="dxa"/>
            <w:left w:w="108" w:type="dxa"/>
            <w:bottom w:w="0" w:type="dxa"/>
            <w:right w:w="108" w:type="dxa"/>
          </w:tblCellMar>
        </w:tblPrEx>
        <w:trPr>
          <w:trHeight w:val="1036" w:hRule="atLeast"/>
        </w:trPr>
        <w:tc>
          <w:tcPr>
            <w:tcW w:w="1625" w:type="dxa"/>
            <w:vMerge w:val="restart"/>
            <w:tcBorders>
              <w:top w:val="single" w:color="auto" w:sz="4" w:space="0"/>
              <w:left w:val="single" w:color="auto" w:sz="4" w:space="0"/>
              <w:right w:val="single" w:color="auto" w:sz="4" w:space="0"/>
            </w:tcBorders>
            <w:vAlign w:val="center"/>
          </w:tcPr>
          <w:p w14:paraId="01E4BF4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珙县水利局</w:t>
            </w:r>
          </w:p>
        </w:tc>
        <w:tc>
          <w:tcPr>
            <w:tcW w:w="1367" w:type="dxa"/>
            <w:tcBorders>
              <w:top w:val="single" w:color="auto" w:sz="4" w:space="0"/>
              <w:left w:val="single" w:color="auto" w:sz="4" w:space="0"/>
              <w:bottom w:val="single" w:color="auto" w:sz="4" w:space="0"/>
              <w:right w:val="single" w:color="auto" w:sz="4" w:space="0"/>
            </w:tcBorders>
            <w:vAlign w:val="center"/>
          </w:tcPr>
          <w:p w14:paraId="1E48576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水利规划建设股专业技术人员</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5C0BE3F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2</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6804B45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5936277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2B0163F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本科：水利水电工程专业、工程造价专业；</w:t>
            </w:r>
          </w:p>
          <w:p w14:paraId="21E5C51F">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2C697AB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有2年及以上从事水利工程建设、管理等相关工作经历。且具有较强的文字写作、语言表达和综合协调能力</w:t>
            </w:r>
          </w:p>
        </w:tc>
        <w:tc>
          <w:tcPr>
            <w:tcW w:w="870" w:type="dxa"/>
            <w:tcBorders>
              <w:top w:val="single" w:color="auto" w:sz="4" w:space="0"/>
              <w:left w:val="single" w:color="auto" w:sz="4" w:space="0"/>
              <w:bottom w:val="single" w:color="auto" w:sz="4" w:space="0"/>
              <w:right w:val="single" w:color="auto" w:sz="4" w:space="0"/>
            </w:tcBorders>
            <w:vAlign w:val="center"/>
          </w:tcPr>
          <w:p w14:paraId="62B3601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3C6CC24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bidi="ar"/>
              </w:rPr>
            </w:pPr>
            <w:r>
              <w:rPr>
                <w:rFonts w:hint="eastAsia" w:ascii="仿宋" w:hAnsi="仿宋" w:eastAsia="仿宋" w:cs="仿宋"/>
                <w:sz w:val="21"/>
                <w:szCs w:val="21"/>
                <w:lang w:bidi="ar"/>
              </w:rPr>
              <w:t>包干6万元/人/年（含用人单位的“五险”和个人承担的“四险”）若取得相关专业中级及以上专业技术职称资格者：包干10万元/人/年（含用人单位的“五险”和个人承担的“四险”）</w:t>
            </w:r>
          </w:p>
        </w:tc>
        <w:tc>
          <w:tcPr>
            <w:tcW w:w="775" w:type="dxa"/>
            <w:tcBorders>
              <w:top w:val="single" w:color="auto" w:sz="4" w:space="0"/>
              <w:left w:val="single" w:color="auto" w:sz="4" w:space="0"/>
              <w:bottom w:val="single" w:color="auto" w:sz="4" w:space="0"/>
              <w:right w:val="single" w:color="auto" w:sz="4" w:space="0"/>
            </w:tcBorders>
            <w:vAlign w:val="center"/>
          </w:tcPr>
          <w:p w14:paraId="25EDD85D">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0FBD9747">
        <w:tblPrEx>
          <w:tblCellMar>
            <w:top w:w="0" w:type="dxa"/>
            <w:left w:w="108" w:type="dxa"/>
            <w:bottom w:w="0" w:type="dxa"/>
            <w:right w:w="108" w:type="dxa"/>
          </w:tblCellMar>
        </w:tblPrEx>
        <w:trPr>
          <w:trHeight w:val="1036" w:hRule="atLeast"/>
        </w:trPr>
        <w:tc>
          <w:tcPr>
            <w:tcW w:w="1625" w:type="dxa"/>
            <w:vMerge w:val="continue"/>
            <w:tcBorders>
              <w:left w:val="single" w:color="auto" w:sz="4" w:space="0"/>
              <w:bottom w:val="single" w:color="auto" w:sz="4" w:space="0"/>
              <w:right w:val="single" w:color="auto" w:sz="4" w:space="0"/>
            </w:tcBorders>
            <w:vAlign w:val="center"/>
          </w:tcPr>
          <w:p w14:paraId="7F3F7F6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p>
        </w:tc>
        <w:tc>
          <w:tcPr>
            <w:tcW w:w="1367" w:type="dxa"/>
            <w:tcBorders>
              <w:top w:val="single" w:color="auto" w:sz="4" w:space="0"/>
              <w:left w:val="single" w:color="auto" w:sz="4" w:space="0"/>
              <w:bottom w:val="single" w:color="auto" w:sz="4" w:space="0"/>
              <w:right w:val="single" w:color="auto" w:sz="4" w:space="0"/>
            </w:tcBorders>
            <w:vAlign w:val="center"/>
          </w:tcPr>
          <w:p w14:paraId="3D4B1B2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防汛抗旱河道事务中心技术人员</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2C2D0A3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710B178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0472363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6619C00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本科：水利类；</w:t>
            </w:r>
          </w:p>
          <w:p w14:paraId="5B065E0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4502AA8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不限</w:t>
            </w:r>
          </w:p>
        </w:tc>
        <w:tc>
          <w:tcPr>
            <w:tcW w:w="870" w:type="dxa"/>
            <w:tcBorders>
              <w:top w:val="single" w:color="auto" w:sz="4" w:space="0"/>
              <w:left w:val="single" w:color="auto" w:sz="4" w:space="0"/>
              <w:bottom w:val="single" w:color="auto" w:sz="4" w:space="0"/>
              <w:right w:val="single" w:color="auto" w:sz="4" w:space="0"/>
            </w:tcBorders>
            <w:vAlign w:val="center"/>
          </w:tcPr>
          <w:p w14:paraId="1418ABA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3B03346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bidi="ar"/>
              </w:rPr>
            </w:pPr>
            <w:r>
              <w:rPr>
                <w:rFonts w:hint="eastAsia" w:ascii="仿宋" w:hAnsi="仿宋" w:eastAsia="仿宋" w:cs="仿宋"/>
                <w:sz w:val="21"/>
                <w:szCs w:val="21"/>
                <w:lang w:bidi="ar"/>
              </w:rPr>
              <w:t>包干6万元/人/年（含用人单位的“五险”和个人承担的“四险”）若取得相关专业中级及以上专业技术职称资格者：包干10万元/人/年（含用人单位的“五险”和个人承担的“四险”）</w:t>
            </w:r>
          </w:p>
        </w:tc>
        <w:tc>
          <w:tcPr>
            <w:tcW w:w="775" w:type="dxa"/>
            <w:tcBorders>
              <w:top w:val="single" w:color="auto" w:sz="4" w:space="0"/>
              <w:left w:val="single" w:color="auto" w:sz="4" w:space="0"/>
              <w:bottom w:val="single" w:color="auto" w:sz="4" w:space="0"/>
              <w:right w:val="single" w:color="auto" w:sz="4" w:space="0"/>
            </w:tcBorders>
            <w:vAlign w:val="center"/>
          </w:tcPr>
          <w:p w14:paraId="2A88148E">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4AB55558">
        <w:tblPrEx>
          <w:tblCellMar>
            <w:top w:w="0" w:type="dxa"/>
            <w:left w:w="108" w:type="dxa"/>
            <w:bottom w:w="0" w:type="dxa"/>
            <w:right w:w="108" w:type="dxa"/>
          </w:tblCellMar>
        </w:tblPrEx>
        <w:trPr>
          <w:trHeight w:val="949" w:hRule="atLeast"/>
        </w:trPr>
        <w:tc>
          <w:tcPr>
            <w:tcW w:w="1625" w:type="dxa"/>
            <w:tcBorders>
              <w:top w:val="single" w:color="auto" w:sz="4" w:space="0"/>
              <w:left w:val="single" w:color="auto" w:sz="4" w:space="0"/>
              <w:bottom w:val="single" w:color="auto" w:sz="4" w:space="0"/>
              <w:right w:val="single" w:color="auto" w:sz="4" w:space="0"/>
            </w:tcBorders>
            <w:vAlign w:val="center"/>
          </w:tcPr>
          <w:p w14:paraId="35A594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color w:val="2D2D2D"/>
                <w:kern w:val="0"/>
                <w:sz w:val="21"/>
                <w:szCs w:val="21"/>
                <w:lang w:val="en-US" w:eastAsia="zh-CN" w:bidi="ar"/>
              </w:rPr>
              <w:t>珙县市场监督管理局</w:t>
            </w:r>
          </w:p>
        </w:tc>
        <w:tc>
          <w:tcPr>
            <w:tcW w:w="1367" w:type="dxa"/>
            <w:tcBorders>
              <w:top w:val="single" w:color="auto" w:sz="4" w:space="0"/>
              <w:left w:val="single" w:color="auto" w:sz="4" w:space="0"/>
              <w:bottom w:val="single" w:color="auto" w:sz="4" w:space="0"/>
              <w:right w:val="single" w:color="auto" w:sz="4" w:space="0"/>
            </w:tcBorders>
            <w:vAlign w:val="center"/>
          </w:tcPr>
          <w:p w14:paraId="1D527F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color w:val="2D2D2D"/>
                <w:kern w:val="0"/>
                <w:sz w:val="21"/>
                <w:szCs w:val="21"/>
                <w:lang w:val="en-US" w:eastAsia="zh-CN" w:bidi="ar"/>
              </w:rPr>
              <w:t>信用监管与注册登记股(窗口)</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6868FA3C">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5421346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35周岁</w:t>
            </w:r>
            <w:r>
              <w:rPr>
                <w:rFonts w:hint="eastAsia" w:ascii="仿宋" w:hAnsi="仿宋" w:eastAsia="仿宋" w:cs="仿宋"/>
                <w:sz w:val="21"/>
                <w:szCs w:val="21"/>
                <w:lang w:val="en-US" w:eastAsia="zh-CN"/>
              </w:rPr>
              <w:t>及</w:t>
            </w:r>
            <w:r>
              <w:rPr>
                <w:rFonts w:hint="eastAsia" w:ascii="仿宋" w:hAnsi="仿宋" w:eastAsia="仿宋" w:cs="仿宋"/>
                <w:sz w:val="21"/>
                <w:szCs w:val="21"/>
              </w:rPr>
              <w:t>以下</w:t>
            </w:r>
          </w:p>
        </w:tc>
        <w:tc>
          <w:tcPr>
            <w:tcW w:w="1323" w:type="dxa"/>
            <w:tcBorders>
              <w:top w:val="single" w:color="auto" w:sz="4" w:space="0"/>
              <w:left w:val="single" w:color="auto" w:sz="4" w:space="0"/>
              <w:bottom w:val="single" w:color="auto" w:sz="4" w:space="0"/>
              <w:right w:val="single" w:color="auto" w:sz="4" w:space="0"/>
            </w:tcBorders>
            <w:vAlign w:val="center"/>
          </w:tcPr>
          <w:p w14:paraId="5618313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380DDDF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不限</w:t>
            </w:r>
          </w:p>
        </w:tc>
        <w:tc>
          <w:tcPr>
            <w:tcW w:w="2430" w:type="dxa"/>
            <w:tcBorders>
              <w:top w:val="single" w:color="auto" w:sz="4" w:space="0"/>
              <w:left w:val="single" w:color="auto" w:sz="4" w:space="0"/>
              <w:bottom w:val="single" w:color="auto" w:sz="4" w:space="0"/>
              <w:right w:val="single" w:color="auto" w:sz="4" w:space="0"/>
            </w:tcBorders>
            <w:vAlign w:val="center"/>
          </w:tcPr>
          <w:p w14:paraId="2DEA47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color w:val="2D2D2D"/>
                <w:kern w:val="0"/>
                <w:sz w:val="21"/>
                <w:szCs w:val="21"/>
                <w:lang w:val="en-US" w:eastAsia="zh-CN" w:bidi="ar"/>
              </w:rPr>
              <w:t>熟悉计算机一般操作，具有计算机二级证书</w:t>
            </w:r>
          </w:p>
        </w:tc>
        <w:tc>
          <w:tcPr>
            <w:tcW w:w="870" w:type="dxa"/>
            <w:tcBorders>
              <w:top w:val="single" w:color="auto" w:sz="4" w:space="0"/>
              <w:left w:val="single" w:color="auto" w:sz="4" w:space="0"/>
              <w:bottom w:val="single" w:color="auto" w:sz="4" w:space="0"/>
              <w:right w:val="single" w:color="auto" w:sz="4" w:space="0"/>
            </w:tcBorders>
            <w:vAlign w:val="center"/>
          </w:tcPr>
          <w:p w14:paraId="39947E2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158BC8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bidi="ar"/>
              </w:rPr>
            </w:pPr>
            <w:r>
              <w:rPr>
                <w:rFonts w:hint="eastAsia" w:ascii="仿宋" w:hAnsi="仿宋" w:eastAsia="仿宋" w:cs="仿宋"/>
                <w:color w:val="2D2D2D"/>
                <w:kern w:val="0"/>
                <w:sz w:val="21"/>
                <w:szCs w:val="21"/>
                <w:lang w:val="en-US" w:eastAsia="zh-CN" w:bidi="ar"/>
              </w:rPr>
              <w:t>按宜宾市2025年最低工资标准执行</w:t>
            </w:r>
          </w:p>
        </w:tc>
        <w:tc>
          <w:tcPr>
            <w:tcW w:w="775" w:type="dxa"/>
            <w:tcBorders>
              <w:top w:val="single" w:color="auto" w:sz="4" w:space="0"/>
              <w:left w:val="single" w:color="auto" w:sz="4" w:space="0"/>
              <w:bottom w:val="single" w:color="auto" w:sz="4" w:space="0"/>
              <w:right w:val="single" w:color="auto" w:sz="4" w:space="0"/>
            </w:tcBorders>
            <w:vAlign w:val="center"/>
          </w:tcPr>
          <w:p w14:paraId="3DA1222D">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1400E2B1">
        <w:tblPrEx>
          <w:tblCellMar>
            <w:top w:w="0" w:type="dxa"/>
            <w:left w:w="108" w:type="dxa"/>
            <w:bottom w:w="0" w:type="dxa"/>
            <w:right w:w="108" w:type="dxa"/>
          </w:tblCellMar>
        </w:tblPrEx>
        <w:trPr>
          <w:trHeight w:val="1880" w:hRule="atLeast"/>
        </w:trPr>
        <w:tc>
          <w:tcPr>
            <w:tcW w:w="1625" w:type="dxa"/>
            <w:vMerge w:val="restart"/>
            <w:tcBorders>
              <w:top w:val="single" w:color="auto" w:sz="4" w:space="0"/>
              <w:left w:val="single" w:color="auto" w:sz="4" w:space="0"/>
              <w:right w:val="single" w:color="auto" w:sz="4" w:space="0"/>
            </w:tcBorders>
            <w:vAlign w:val="center"/>
          </w:tcPr>
          <w:p w14:paraId="61C80D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珙县自然资源和规划局</w:t>
            </w:r>
          </w:p>
          <w:p w14:paraId="1A7488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p>
        </w:tc>
        <w:tc>
          <w:tcPr>
            <w:tcW w:w="1367" w:type="dxa"/>
            <w:tcBorders>
              <w:top w:val="single" w:color="auto" w:sz="4" w:space="0"/>
              <w:left w:val="single" w:color="auto" w:sz="4" w:space="0"/>
              <w:bottom w:val="single" w:color="auto" w:sz="4" w:space="0"/>
              <w:right w:val="single" w:color="auto" w:sz="4" w:space="0"/>
            </w:tcBorders>
            <w:vAlign w:val="center"/>
          </w:tcPr>
          <w:p w14:paraId="38AED0A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编制外临时聘用人员</w:t>
            </w:r>
          </w:p>
          <w:p w14:paraId="7ACE77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（局机关）</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3E8A172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5AEF557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vAlign w:val="center"/>
          </w:tcPr>
          <w:p w14:paraId="2BA4AFC6">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专科及以上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6861AFE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专科：资源环境与安全大类、土木建筑大类、工商管理类、公共管理类</w:t>
            </w:r>
          </w:p>
          <w:p w14:paraId="0A155ADB">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本科：建筑类、地质学类、矿业类、土木类、地理科学类、测绘类、工商管理类、公共管理类、管理科学与工程类</w:t>
            </w:r>
          </w:p>
          <w:p w14:paraId="4E39A1A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139E205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1.具有2年以上机关事业单位工作经验；</w:t>
            </w:r>
          </w:p>
          <w:p w14:paraId="4569084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2.具有2年以上自然资源领域或不动产窗口工作经验者可不限专业且年龄可放宽至40周岁及以下；</w:t>
            </w:r>
          </w:p>
          <w:p w14:paraId="23ADF54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3.具有5年以上自然资源或规划领域工作经历综合成绩加2分（需提供工作业绩或工作证明）</w:t>
            </w:r>
          </w:p>
        </w:tc>
        <w:tc>
          <w:tcPr>
            <w:tcW w:w="870" w:type="dxa"/>
            <w:tcBorders>
              <w:top w:val="single" w:color="auto" w:sz="4" w:space="0"/>
              <w:left w:val="single" w:color="auto" w:sz="4" w:space="0"/>
              <w:bottom w:val="single" w:color="auto" w:sz="4" w:space="0"/>
              <w:right w:val="single" w:color="auto" w:sz="4" w:space="0"/>
            </w:tcBorders>
            <w:vAlign w:val="center"/>
          </w:tcPr>
          <w:p w14:paraId="0AABFC1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193A951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工资不低于宜宾市最低工资标准，根据用工单位实际情况考核发放当年绩效奖。按照政策规定购买“五险一金”。</w:t>
            </w:r>
          </w:p>
        </w:tc>
        <w:tc>
          <w:tcPr>
            <w:tcW w:w="775" w:type="dxa"/>
            <w:tcBorders>
              <w:top w:val="single" w:color="auto" w:sz="4" w:space="0"/>
              <w:left w:val="single" w:color="auto" w:sz="4" w:space="0"/>
              <w:bottom w:val="single" w:color="auto" w:sz="4" w:space="0"/>
              <w:right w:val="single" w:color="auto" w:sz="4" w:space="0"/>
            </w:tcBorders>
            <w:vAlign w:val="center"/>
          </w:tcPr>
          <w:p w14:paraId="012A85C7">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033A32B3">
        <w:tblPrEx>
          <w:tblCellMar>
            <w:top w:w="0" w:type="dxa"/>
            <w:left w:w="108" w:type="dxa"/>
            <w:bottom w:w="0" w:type="dxa"/>
            <w:right w:w="108" w:type="dxa"/>
          </w:tblCellMar>
        </w:tblPrEx>
        <w:trPr>
          <w:trHeight w:val="1125" w:hRule="atLeast"/>
        </w:trPr>
        <w:tc>
          <w:tcPr>
            <w:tcW w:w="1625" w:type="dxa"/>
            <w:vMerge w:val="continue"/>
            <w:tcBorders>
              <w:left w:val="single" w:color="auto" w:sz="4" w:space="0"/>
              <w:right w:val="single" w:color="auto" w:sz="4" w:space="0"/>
            </w:tcBorders>
            <w:vAlign w:val="center"/>
          </w:tcPr>
          <w:p w14:paraId="6A1375D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p>
        </w:tc>
        <w:tc>
          <w:tcPr>
            <w:tcW w:w="1367" w:type="dxa"/>
            <w:tcBorders>
              <w:top w:val="single" w:color="auto" w:sz="4" w:space="0"/>
              <w:left w:val="single" w:color="auto" w:sz="4" w:space="0"/>
              <w:bottom w:val="single" w:color="auto" w:sz="4" w:space="0"/>
              <w:right w:val="single" w:color="auto" w:sz="4" w:space="0"/>
            </w:tcBorders>
            <w:vAlign w:val="center"/>
          </w:tcPr>
          <w:p w14:paraId="692B6A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编制外临时聘用人员</w:t>
            </w:r>
          </w:p>
          <w:p w14:paraId="7C38E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（不动产窗口）</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2851C9C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611A858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vAlign w:val="center"/>
          </w:tcPr>
          <w:p w14:paraId="1E1F56A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专科及以上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3D7409FC">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专科：资源环境与安全大类、土木建筑大类、工商管理类、公共管理类</w:t>
            </w:r>
          </w:p>
          <w:p w14:paraId="3162FBC7">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本科：建筑类、地质学类、矿业类、土木类、地理科学类、测绘类、工商管理类、公共管理类、管理科学与工程类</w:t>
            </w:r>
          </w:p>
          <w:p w14:paraId="0600BF9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2F8C88D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1.具有2年以上机关事业单位工作经验。</w:t>
            </w:r>
          </w:p>
          <w:p w14:paraId="293939A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2.具有2年以上自然资源领域或不动产窗口工作经验者可不限专业且年龄可放宽至40周岁及以下；</w:t>
            </w:r>
          </w:p>
          <w:p w14:paraId="1091713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3.具有5年以上自然资源或规划领域工作经历综合成绩加2分（需提供工作业绩或工作证明）</w:t>
            </w:r>
          </w:p>
        </w:tc>
        <w:tc>
          <w:tcPr>
            <w:tcW w:w="870" w:type="dxa"/>
            <w:tcBorders>
              <w:top w:val="single" w:color="auto" w:sz="4" w:space="0"/>
              <w:left w:val="single" w:color="auto" w:sz="4" w:space="0"/>
              <w:bottom w:val="single" w:color="auto" w:sz="4" w:space="0"/>
              <w:right w:val="single" w:color="auto" w:sz="4" w:space="0"/>
            </w:tcBorders>
            <w:vAlign w:val="center"/>
          </w:tcPr>
          <w:p w14:paraId="082011E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5F1C3F4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工资不低于宜宾市最低工资标准，根据用工单位实际情况考核发放当年绩效奖。按照政策规定购买“五险一金”。</w:t>
            </w:r>
          </w:p>
        </w:tc>
        <w:tc>
          <w:tcPr>
            <w:tcW w:w="775" w:type="dxa"/>
            <w:tcBorders>
              <w:top w:val="single" w:color="auto" w:sz="4" w:space="0"/>
              <w:left w:val="single" w:color="auto" w:sz="4" w:space="0"/>
              <w:bottom w:val="single" w:color="auto" w:sz="4" w:space="0"/>
              <w:right w:val="single" w:color="auto" w:sz="4" w:space="0"/>
            </w:tcBorders>
            <w:vAlign w:val="center"/>
          </w:tcPr>
          <w:p w14:paraId="776E5E07">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24305413">
        <w:tblPrEx>
          <w:tblCellMar>
            <w:top w:w="0" w:type="dxa"/>
            <w:left w:w="108" w:type="dxa"/>
            <w:bottom w:w="0" w:type="dxa"/>
            <w:right w:w="108" w:type="dxa"/>
          </w:tblCellMar>
        </w:tblPrEx>
        <w:trPr>
          <w:trHeight w:val="1125" w:hRule="atLeast"/>
        </w:trPr>
        <w:tc>
          <w:tcPr>
            <w:tcW w:w="1625" w:type="dxa"/>
            <w:vMerge w:val="continue"/>
            <w:tcBorders>
              <w:left w:val="single" w:color="auto" w:sz="4" w:space="0"/>
              <w:bottom w:val="single" w:color="auto" w:sz="4" w:space="0"/>
              <w:right w:val="single" w:color="auto" w:sz="4" w:space="0"/>
            </w:tcBorders>
            <w:vAlign w:val="center"/>
          </w:tcPr>
          <w:p w14:paraId="1A8791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p>
        </w:tc>
        <w:tc>
          <w:tcPr>
            <w:tcW w:w="1367" w:type="dxa"/>
            <w:tcBorders>
              <w:top w:val="single" w:color="auto" w:sz="4" w:space="0"/>
              <w:left w:val="single" w:color="auto" w:sz="4" w:space="0"/>
              <w:bottom w:val="single" w:color="auto" w:sz="4" w:space="0"/>
              <w:right w:val="single" w:color="auto" w:sz="4" w:space="0"/>
            </w:tcBorders>
            <w:vAlign w:val="center"/>
          </w:tcPr>
          <w:p w14:paraId="7642FC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编制外临时聘用人员</w:t>
            </w:r>
          </w:p>
          <w:p w14:paraId="2C781A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（乡镇所）</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3589E29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493C576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auto" w:sz="4" w:space="0"/>
            </w:tcBorders>
            <w:vAlign w:val="center"/>
          </w:tcPr>
          <w:p w14:paraId="0890D20B">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专科及以上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27F122E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专科：资源环境与安全大类、土木建筑大类、工商管理类、公共管理类</w:t>
            </w:r>
          </w:p>
          <w:p w14:paraId="0C04170A">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本科：建筑类、地质学类、矿业类、土木类、地理科学类、测绘类、工商管理类、公共管理类、管理科学与工程类</w:t>
            </w:r>
          </w:p>
          <w:p w14:paraId="4AD68D03">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05FB357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1.具有2年以上机关事业单位工作经验；</w:t>
            </w:r>
          </w:p>
          <w:p w14:paraId="3491E58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2.具有2年以上自然资源领域或不动产窗口工作经验者可不限专业且年龄可放宽至40周岁及以下；</w:t>
            </w:r>
          </w:p>
          <w:p w14:paraId="7D9267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3.具有5年以上自然资源或规划领域工作经历综合成绩加2分（需提供工作业绩或工作证明）</w:t>
            </w:r>
          </w:p>
        </w:tc>
        <w:tc>
          <w:tcPr>
            <w:tcW w:w="870" w:type="dxa"/>
            <w:tcBorders>
              <w:top w:val="single" w:color="auto" w:sz="4" w:space="0"/>
              <w:left w:val="single" w:color="auto" w:sz="4" w:space="0"/>
              <w:bottom w:val="single" w:color="auto" w:sz="4" w:space="0"/>
              <w:right w:val="single" w:color="auto" w:sz="4" w:space="0"/>
            </w:tcBorders>
            <w:vAlign w:val="center"/>
          </w:tcPr>
          <w:p w14:paraId="415C75C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780480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工资不低于宜宾市最低工资标准，根据用工单位实际情况考核发放当年绩效奖。按照政策规定购买“五险一金”。</w:t>
            </w:r>
          </w:p>
        </w:tc>
        <w:tc>
          <w:tcPr>
            <w:tcW w:w="775" w:type="dxa"/>
            <w:tcBorders>
              <w:top w:val="single" w:color="auto" w:sz="4" w:space="0"/>
              <w:left w:val="single" w:color="auto" w:sz="4" w:space="0"/>
              <w:bottom w:val="single" w:color="auto" w:sz="4" w:space="0"/>
              <w:right w:val="single" w:color="auto" w:sz="4" w:space="0"/>
            </w:tcBorders>
            <w:vAlign w:val="center"/>
          </w:tcPr>
          <w:p w14:paraId="215C14FF">
            <w:pPr>
              <w:keepNext w:val="0"/>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7FBC66DF">
        <w:tblPrEx>
          <w:tblCellMar>
            <w:top w:w="0" w:type="dxa"/>
            <w:left w:w="108" w:type="dxa"/>
            <w:bottom w:w="0" w:type="dxa"/>
            <w:right w:w="108" w:type="dxa"/>
          </w:tblCellMar>
        </w:tblPrEx>
        <w:trPr>
          <w:trHeight w:val="1315" w:hRule="atLeast"/>
        </w:trPr>
        <w:tc>
          <w:tcPr>
            <w:tcW w:w="1625" w:type="dxa"/>
            <w:tcBorders>
              <w:top w:val="single" w:color="auto" w:sz="4" w:space="0"/>
              <w:left w:val="single" w:color="auto" w:sz="4" w:space="0"/>
              <w:right w:val="single" w:color="auto" w:sz="4" w:space="0"/>
            </w:tcBorders>
            <w:vAlign w:val="center"/>
          </w:tcPr>
          <w:p w14:paraId="4837CC78">
            <w:pPr>
              <w:keepNext/>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color w:val="2D2D2D"/>
                <w:kern w:val="0"/>
                <w:sz w:val="21"/>
                <w:szCs w:val="21"/>
                <w:lang w:val="en-US" w:eastAsia="zh-CN" w:bidi="ar"/>
              </w:rPr>
              <w:t>珙县自然资源和规划局</w:t>
            </w:r>
          </w:p>
        </w:tc>
        <w:tc>
          <w:tcPr>
            <w:tcW w:w="1367" w:type="dxa"/>
            <w:tcBorders>
              <w:top w:val="single" w:color="auto" w:sz="4" w:space="0"/>
              <w:left w:val="single" w:color="auto" w:sz="4" w:space="0"/>
              <w:bottom w:val="single" w:color="auto" w:sz="4" w:space="0"/>
              <w:right w:val="single" w:color="auto" w:sz="4" w:space="0"/>
            </w:tcBorders>
            <w:vAlign w:val="center"/>
          </w:tcPr>
          <w:p w14:paraId="279E7E18">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乡村规划师</w:t>
            </w:r>
          </w:p>
        </w:tc>
        <w:tc>
          <w:tcPr>
            <w:tcW w:w="778" w:type="dxa"/>
            <w:tcBorders>
              <w:top w:val="single" w:color="auto" w:sz="4" w:space="0"/>
              <w:left w:val="single" w:color="auto" w:sz="4" w:space="0"/>
              <w:bottom w:val="single" w:color="auto" w:sz="4" w:space="0"/>
              <w:right w:val="single" w:color="auto" w:sz="4" w:space="0"/>
            </w:tcBorders>
            <w:vAlign w:val="center"/>
          </w:tcPr>
          <w:p w14:paraId="67E7429E">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940" w:type="dxa"/>
            <w:tcBorders>
              <w:top w:val="single" w:color="auto" w:sz="4" w:space="0"/>
              <w:left w:val="single" w:color="auto" w:sz="4" w:space="0"/>
              <w:bottom w:val="single" w:color="auto" w:sz="4" w:space="0"/>
              <w:right w:val="single" w:color="auto" w:sz="4" w:space="0"/>
            </w:tcBorders>
            <w:vAlign w:val="center"/>
          </w:tcPr>
          <w:p w14:paraId="7D8B7CAE">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35周岁以下</w:t>
            </w:r>
          </w:p>
        </w:tc>
        <w:tc>
          <w:tcPr>
            <w:tcW w:w="1323" w:type="dxa"/>
            <w:tcBorders>
              <w:top w:val="single" w:color="auto" w:sz="4" w:space="0"/>
              <w:left w:val="single" w:color="auto" w:sz="4" w:space="0"/>
              <w:bottom w:val="single" w:color="auto" w:sz="4" w:space="0"/>
              <w:right w:val="single" w:color="000000" w:sz="4" w:space="0"/>
            </w:tcBorders>
            <w:vAlign w:val="center"/>
          </w:tcPr>
          <w:p w14:paraId="7652455F">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专科及以上</w:t>
            </w:r>
          </w:p>
        </w:tc>
        <w:tc>
          <w:tcPr>
            <w:tcW w:w="2492" w:type="dxa"/>
            <w:tcBorders>
              <w:top w:val="single" w:color="auto" w:sz="4" w:space="0"/>
              <w:left w:val="single" w:color="000000" w:sz="4" w:space="0"/>
              <w:bottom w:val="single" w:color="auto" w:sz="4" w:space="0"/>
              <w:right w:val="single" w:color="000000" w:sz="4" w:space="0"/>
            </w:tcBorders>
            <w:vAlign w:val="center"/>
          </w:tcPr>
          <w:p w14:paraId="265FDED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专科：资源环境与安全大类、土木建筑大类、工商管理类、公共管理类</w:t>
            </w:r>
          </w:p>
          <w:p w14:paraId="57899A50">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本科：建筑类、地质学类、矿业类、土木类、地理科学类、测绘类、工商管理类、公共管理类、管理科学与工程类</w:t>
            </w:r>
          </w:p>
          <w:p w14:paraId="1C066866">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000000" w:sz="4" w:space="0"/>
              <w:bottom w:val="single" w:color="auto" w:sz="4" w:space="0"/>
              <w:right w:val="single" w:color="auto" w:sz="4" w:space="0"/>
            </w:tcBorders>
            <w:vAlign w:val="center"/>
          </w:tcPr>
          <w:p w14:paraId="479C2573">
            <w:pPr>
              <w:keepNext/>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1.具有2年以上机关事业单位工作经验；</w:t>
            </w:r>
          </w:p>
          <w:p w14:paraId="4FBD458B">
            <w:pPr>
              <w:keepNext/>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2.具有2年以上自然资源领域工作经验者可不限专业且年龄可放宽至40周岁及以下；</w:t>
            </w:r>
          </w:p>
          <w:p w14:paraId="3A2047E9">
            <w:pPr>
              <w:keepNext/>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2D2D2D"/>
                <w:kern w:val="0"/>
                <w:sz w:val="21"/>
                <w:szCs w:val="21"/>
                <w:lang w:val="en-US" w:eastAsia="zh-CN" w:bidi="ar"/>
              </w:rPr>
            </w:pPr>
            <w:r>
              <w:rPr>
                <w:rFonts w:hint="eastAsia" w:ascii="仿宋" w:hAnsi="仿宋" w:eastAsia="仿宋" w:cs="仿宋"/>
                <w:color w:val="2D2D2D"/>
                <w:kern w:val="0"/>
                <w:sz w:val="21"/>
                <w:szCs w:val="21"/>
                <w:lang w:val="en-US" w:eastAsia="zh-CN" w:bidi="ar"/>
              </w:rPr>
              <w:t>3.具有5年以上自然资源或规划领域工作经历综合成绩加2分（需提供工作业绩或工作证明）</w:t>
            </w:r>
          </w:p>
          <w:p w14:paraId="6AD6DC56">
            <w:pPr>
              <w:keepNext/>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eastAsia="zh-CN"/>
              </w:rPr>
            </w:pPr>
            <w:r>
              <w:rPr>
                <w:rFonts w:hint="eastAsia" w:ascii="仿宋" w:hAnsi="仿宋" w:eastAsia="仿宋" w:cs="仿宋"/>
                <w:color w:val="2D2D2D"/>
                <w:kern w:val="0"/>
                <w:sz w:val="21"/>
                <w:szCs w:val="21"/>
                <w:lang w:val="en-US" w:eastAsia="zh-CN" w:bidi="ar"/>
              </w:rPr>
              <w:t>4.根据招考成绩排名分别安排在观斗苗族乡、巡场镇、玉和苗族乡工作</w:t>
            </w:r>
          </w:p>
        </w:tc>
        <w:tc>
          <w:tcPr>
            <w:tcW w:w="870" w:type="dxa"/>
            <w:tcBorders>
              <w:top w:val="single" w:color="auto" w:sz="4" w:space="0"/>
              <w:left w:val="single" w:color="auto" w:sz="4" w:space="0"/>
              <w:bottom w:val="single" w:color="auto" w:sz="4" w:space="0"/>
              <w:right w:val="single" w:color="auto" w:sz="4" w:space="0"/>
            </w:tcBorders>
            <w:vAlign w:val="center"/>
          </w:tcPr>
          <w:p w14:paraId="691EA99E">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07897109">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color w:val="2D2D2D"/>
                <w:kern w:val="0"/>
                <w:sz w:val="21"/>
                <w:szCs w:val="21"/>
                <w:lang w:val="en-US" w:eastAsia="zh-CN" w:bidi="ar"/>
              </w:rPr>
              <w:t>工资不低于宜宾市最低工资标准，按照政策规定购买“五险一金”。</w:t>
            </w:r>
          </w:p>
        </w:tc>
        <w:tc>
          <w:tcPr>
            <w:tcW w:w="775" w:type="dxa"/>
            <w:tcBorders>
              <w:top w:val="single" w:color="auto" w:sz="4" w:space="0"/>
              <w:left w:val="single" w:color="auto" w:sz="4" w:space="0"/>
              <w:bottom w:val="single" w:color="auto" w:sz="4" w:space="0"/>
              <w:right w:val="single" w:color="auto" w:sz="4" w:space="0"/>
            </w:tcBorders>
            <w:vAlign w:val="center"/>
          </w:tcPr>
          <w:p w14:paraId="6739AB37">
            <w:pPr>
              <w:keepNext/>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731A8F68">
        <w:tblPrEx>
          <w:tblCellMar>
            <w:top w:w="0" w:type="dxa"/>
            <w:left w:w="108" w:type="dxa"/>
            <w:bottom w:w="0" w:type="dxa"/>
            <w:right w:w="108" w:type="dxa"/>
          </w:tblCellMar>
        </w:tblPrEx>
        <w:trPr>
          <w:trHeight w:val="1036" w:hRule="atLeast"/>
        </w:trPr>
        <w:tc>
          <w:tcPr>
            <w:tcW w:w="1625" w:type="dxa"/>
            <w:vMerge w:val="restart"/>
            <w:tcBorders>
              <w:top w:val="single" w:color="auto" w:sz="4" w:space="0"/>
              <w:left w:val="single" w:color="auto" w:sz="4" w:space="0"/>
              <w:right w:val="single" w:color="auto" w:sz="4" w:space="0"/>
            </w:tcBorders>
            <w:vAlign w:val="center"/>
          </w:tcPr>
          <w:p w14:paraId="1CF57B63">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珙县国资金融服务中心</w:t>
            </w:r>
          </w:p>
        </w:tc>
        <w:tc>
          <w:tcPr>
            <w:tcW w:w="1367" w:type="dxa"/>
            <w:tcBorders>
              <w:top w:val="single" w:color="auto" w:sz="4" w:space="0"/>
              <w:left w:val="single" w:color="auto" w:sz="4" w:space="0"/>
              <w:bottom w:val="single" w:color="auto" w:sz="4" w:space="0"/>
              <w:right w:val="single" w:color="auto" w:sz="4" w:space="0"/>
            </w:tcBorders>
            <w:vAlign w:val="center"/>
          </w:tcPr>
          <w:p w14:paraId="31F6D87B">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工作员</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1BA21C87">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2</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273F18D8">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35周岁</w:t>
            </w:r>
            <w:r>
              <w:rPr>
                <w:rFonts w:hint="eastAsia" w:ascii="仿宋" w:hAnsi="仿宋" w:eastAsia="仿宋" w:cs="仿宋"/>
                <w:sz w:val="21"/>
                <w:szCs w:val="21"/>
                <w:lang w:val="en-US" w:eastAsia="zh-CN"/>
              </w:rPr>
              <w:t>及</w:t>
            </w:r>
            <w:r>
              <w:rPr>
                <w:rFonts w:hint="eastAsia" w:ascii="仿宋" w:hAnsi="仿宋" w:eastAsia="仿宋" w:cs="仿宋"/>
                <w:sz w:val="21"/>
                <w:szCs w:val="21"/>
              </w:rPr>
              <w:t>以下</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22BF151E">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本科及</w:t>
            </w:r>
            <w:bookmarkStart w:id="0" w:name="_GoBack"/>
            <w:bookmarkEnd w:id="0"/>
            <w:r>
              <w:rPr>
                <w:rFonts w:hint="eastAsia" w:ascii="仿宋" w:hAnsi="仿宋" w:eastAsia="仿宋" w:cs="仿宋"/>
                <w:sz w:val="21"/>
                <w:szCs w:val="21"/>
                <w:lang w:val="en-US" w:eastAsia="zh-CN"/>
              </w:rPr>
              <w:t>以上</w:t>
            </w:r>
          </w:p>
        </w:tc>
        <w:tc>
          <w:tcPr>
            <w:tcW w:w="2492" w:type="dxa"/>
            <w:tcBorders>
              <w:top w:val="single" w:color="auto" w:sz="4" w:space="0"/>
              <w:left w:val="single" w:color="auto" w:sz="4" w:space="0"/>
              <w:bottom w:val="single" w:color="auto" w:sz="4" w:space="0"/>
              <w:right w:val="single" w:color="auto" w:sz="4" w:space="0"/>
            </w:tcBorders>
            <w:vAlign w:val="center"/>
          </w:tcPr>
          <w:p w14:paraId="100FAD4A">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本科：管理科学与工程类、经济学类、金融学类。</w:t>
            </w:r>
          </w:p>
          <w:p w14:paraId="4850A666">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7434A05C">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不限</w:t>
            </w:r>
          </w:p>
        </w:tc>
        <w:tc>
          <w:tcPr>
            <w:tcW w:w="870" w:type="dxa"/>
            <w:tcBorders>
              <w:top w:val="single" w:color="auto" w:sz="4" w:space="0"/>
              <w:left w:val="single" w:color="auto" w:sz="4" w:space="0"/>
              <w:bottom w:val="single" w:color="auto" w:sz="4" w:space="0"/>
              <w:right w:val="single" w:color="auto" w:sz="4" w:space="0"/>
            </w:tcBorders>
            <w:vAlign w:val="center"/>
          </w:tcPr>
          <w:p w14:paraId="0B9AFF47">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70C70273">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bidi="ar"/>
              </w:rPr>
            </w:pPr>
            <w:r>
              <w:rPr>
                <w:rFonts w:hint="eastAsia" w:ascii="仿宋" w:hAnsi="仿宋" w:eastAsia="仿宋" w:cs="仿宋"/>
                <w:sz w:val="21"/>
                <w:szCs w:val="21"/>
              </w:rPr>
              <w:t>月工资3000元（含个人需要缴纳的五险一金），按照政策规定购买“五险一金</w:t>
            </w:r>
            <w:r>
              <w:rPr>
                <w:rFonts w:hint="eastAsia" w:ascii="仿宋" w:hAnsi="仿宋" w:eastAsia="仿宋" w:cs="仿宋"/>
                <w:sz w:val="21"/>
                <w:szCs w:val="21"/>
                <w:lang w:eastAsia="zh-CN"/>
              </w:rPr>
              <w:t>”</w:t>
            </w:r>
            <w:r>
              <w:rPr>
                <w:rFonts w:hint="eastAsia" w:ascii="仿宋" w:hAnsi="仿宋" w:eastAsia="仿宋" w:cs="仿宋"/>
                <w:sz w:val="21"/>
                <w:szCs w:val="21"/>
              </w:rPr>
              <w:t>。根据用工单位实际情况考核发放当年绩效奖。</w:t>
            </w:r>
          </w:p>
        </w:tc>
        <w:tc>
          <w:tcPr>
            <w:tcW w:w="775" w:type="dxa"/>
            <w:tcBorders>
              <w:top w:val="single" w:color="auto" w:sz="4" w:space="0"/>
              <w:left w:val="single" w:color="auto" w:sz="4" w:space="0"/>
              <w:bottom w:val="single" w:color="auto" w:sz="4" w:space="0"/>
              <w:right w:val="single" w:color="auto" w:sz="4" w:space="0"/>
            </w:tcBorders>
            <w:vAlign w:val="center"/>
          </w:tcPr>
          <w:p w14:paraId="7E153705">
            <w:pPr>
              <w:keepNext/>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r w14:paraId="00C25DB4">
        <w:tblPrEx>
          <w:tblCellMar>
            <w:top w:w="0" w:type="dxa"/>
            <w:left w:w="108" w:type="dxa"/>
            <w:bottom w:w="0" w:type="dxa"/>
            <w:right w:w="108" w:type="dxa"/>
          </w:tblCellMar>
        </w:tblPrEx>
        <w:trPr>
          <w:trHeight w:val="1036" w:hRule="atLeast"/>
        </w:trPr>
        <w:tc>
          <w:tcPr>
            <w:tcW w:w="1625" w:type="dxa"/>
            <w:vMerge w:val="continue"/>
            <w:tcBorders>
              <w:left w:val="single" w:color="auto" w:sz="4" w:space="0"/>
              <w:bottom w:val="single" w:color="auto" w:sz="4" w:space="0"/>
              <w:right w:val="single" w:color="auto" w:sz="4" w:space="0"/>
            </w:tcBorders>
            <w:vAlign w:val="center"/>
          </w:tcPr>
          <w:p w14:paraId="0EFA23AD">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p>
        </w:tc>
        <w:tc>
          <w:tcPr>
            <w:tcW w:w="1367" w:type="dxa"/>
            <w:tcBorders>
              <w:top w:val="single" w:color="auto" w:sz="4" w:space="0"/>
              <w:left w:val="single" w:color="auto" w:sz="4" w:space="0"/>
              <w:bottom w:val="single" w:color="auto" w:sz="4" w:space="0"/>
              <w:right w:val="single" w:color="auto" w:sz="4" w:space="0"/>
            </w:tcBorders>
            <w:vAlign w:val="center"/>
          </w:tcPr>
          <w:p w14:paraId="07657BD9">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工作员</w:t>
            </w:r>
          </w:p>
        </w:tc>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14:paraId="6B67B451">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1</w:t>
            </w:r>
          </w:p>
        </w:tc>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5B655D40">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rPr>
              <w:t>35周岁</w:t>
            </w:r>
            <w:r>
              <w:rPr>
                <w:rFonts w:hint="eastAsia" w:ascii="仿宋" w:hAnsi="仿宋" w:eastAsia="仿宋" w:cs="仿宋"/>
                <w:sz w:val="21"/>
                <w:szCs w:val="21"/>
                <w:lang w:val="en-US" w:eastAsia="zh-CN"/>
              </w:rPr>
              <w:t>及</w:t>
            </w:r>
            <w:r>
              <w:rPr>
                <w:rFonts w:hint="eastAsia" w:ascii="仿宋" w:hAnsi="仿宋" w:eastAsia="仿宋" w:cs="仿宋"/>
                <w:sz w:val="21"/>
                <w:szCs w:val="21"/>
              </w:rPr>
              <w:t>以下</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6EDEDB9F">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本科及以上</w:t>
            </w:r>
          </w:p>
        </w:tc>
        <w:tc>
          <w:tcPr>
            <w:tcW w:w="2492" w:type="dxa"/>
            <w:tcBorders>
              <w:top w:val="single" w:color="auto" w:sz="4" w:space="0"/>
              <w:left w:val="single" w:color="auto" w:sz="4" w:space="0"/>
              <w:bottom w:val="single" w:color="auto" w:sz="4" w:space="0"/>
              <w:right w:val="single" w:color="auto" w:sz="4" w:space="0"/>
            </w:tcBorders>
            <w:vAlign w:val="center"/>
          </w:tcPr>
          <w:p w14:paraId="38C0719B">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rPr>
              <w:t>本科：中国语言文学类、新闻传播学类。</w:t>
            </w:r>
          </w:p>
          <w:p w14:paraId="5D521BCA">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研究生：不限专业</w:t>
            </w:r>
          </w:p>
        </w:tc>
        <w:tc>
          <w:tcPr>
            <w:tcW w:w="2430" w:type="dxa"/>
            <w:tcBorders>
              <w:top w:val="single" w:color="auto" w:sz="4" w:space="0"/>
              <w:left w:val="single" w:color="auto" w:sz="4" w:space="0"/>
              <w:bottom w:val="single" w:color="auto" w:sz="4" w:space="0"/>
              <w:right w:val="single" w:color="auto" w:sz="4" w:space="0"/>
            </w:tcBorders>
            <w:vAlign w:val="center"/>
          </w:tcPr>
          <w:p w14:paraId="0CB81F17">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不限</w:t>
            </w:r>
          </w:p>
        </w:tc>
        <w:tc>
          <w:tcPr>
            <w:tcW w:w="870" w:type="dxa"/>
            <w:tcBorders>
              <w:top w:val="single" w:color="auto" w:sz="4" w:space="0"/>
              <w:left w:val="single" w:color="auto" w:sz="4" w:space="0"/>
              <w:bottom w:val="single" w:color="auto" w:sz="4" w:space="0"/>
              <w:right w:val="single" w:color="auto" w:sz="4" w:space="0"/>
            </w:tcBorders>
            <w:vAlign w:val="center"/>
          </w:tcPr>
          <w:p w14:paraId="7E1F7D28">
            <w:pPr>
              <w:keepNext/>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面试</w:t>
            </w:r>
          </w:p>
        </w:tc>
        <w:tc>
          <w:tcPr>
            <w:tcW w:w="3625" w:type="dxa"/>
            <w:tcBorders>
              <w:top w:val="single" w:color="auto" w:sz="4" w:space="0"/>
              <w:left w:val="single" w:color="auto" w:sz="4" w:space="0"/>
              <w:bottom w:val="single" w:color="auto" w:sz="4" w:space="0"/>
              <w:right w:val="single" w:color="auto" w:sz="4" w:space="0"/>
            </w:tcBorders>
            <w:vAlign w:val="center"/>
          </w:tcPr>
          <w:p w14:paraId="6B4B6DCB">
            <w:pPr>
              <w:keepNext/>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1"/>
                <w:szCs w:val="21"/>
                <w:lang w:bidi="ar"/>
              </w:rPr>
            </w:pPr>
            <w:r>
              <w:rPr>
                <w:rFonts w:hint="eastAsia" w:ascii="仿宋" w:hAnsi="仿宋" w:eastAsia="仿宋" w:cs="仿宋"/>
                <w:sz w:val="21"/>
                <w:szCs w:val="21"/>
              </w:rPr>
              <w:t>月工资3000元（含个人需要缴纳的五险一金），按照政策规定购买“五险一金</w:t>
            </w:r>
            <w:r>
              <w:rPr>
                <w:rFonts w:hint="eastAsia" w:ascii="仿宋" w:hAnsi="仿宋" w:eastAsia="仿宋" w:cs="仿宋"/>
                <w:sz w:val="21"/>
                <w:szCs w:val="21"/>
                <w:lang w:eastAsia="zh-CN"/>
              </w:rPr>
              <w:t>”</w:t>
            </w:r>
            <w:r>
              <w:rPr>
                <w:rFonts w:hint="eastAsia" w:ascii="仿宋" w:hAnsi="仿宋" w:eastAsia="仿宋" w:cs="仿宋"/>
                <w:sz w:val="21"/>
                <w:szCs w:val="21"/>
              </w:rPr>
              <w:t>。根据用工单位实际情况考核发放当年绩效奖。</w:t>
            </w:r>
          </w:p>
        </w:tc>
        <w:tc>
          <w:tcPr>
            <w:tcW w:w="775" w:type="dxa"/>
            <w:tcBorders>
              <w:top w:val="single" w:color="auto" w:sz="4" w:space="0"/>
              <w:left w:val="single" w:color="auto" w:sz="4" w:space="0"/>
              <w:bottom w:val="single" w:color="auto" w:sz="4" w:space="0"/>
              <w:right w:val="single" w:color="auto" w:sz="4" w:space="0"/>
            </w:tcBorders>
            <w:vAlign w:val="center"/>
          </w:tcPr>
          <w:p w14:paraId="4C402504">
            <w:pPr>
              <w:keepNext/>
              <w:keepLines w:val="0"/>
              <w:pageBreakBefore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sz w:val="18"/>
                <w:szCs w:val="18"/>
              </w:rPr>
            </w:pPr>
          </w:p>
        </w:tc>
      </w:tr>
    </w:tbl>
    <w:p w14:paraId="7B923394">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 w:val="18"/>
          <w:szCs w:val="18"/>
          <w:lang w:val="en-US" w:eastAsia="zh-CN"/>
        </w:rPr>
      </w:pPr>
    </w:p>
    <w:sectPr>
      <w:pgSz w:w="16838" w:h="11906" w:orient="landscape"/>
      <w:pgMar w:top="612" w:right="590" w:bottom="669" w:left="59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59E39"/>
    <w:multiLevelType w:val="singleLevel"/>
    <w:tmpl w:val="97059E39"/>
    <w:lvl w:ilvl="0" w:tentative="0">
      <w:start w:val="1"/>
      <w:numFmt w:val="decimal"/>
      <w:lvlText w:val="%1."/>
      <w:lvlJc w:val="left"/>
      <w:pPr>
        <w:tabs>
          <w:tab w:val="left" w:pos="312"/>
        </w:tabs>
      </w:pPr>
    </w:lvl>
  </w:abstractNum>
  <w:abstractNum w:abstractNumId="1">
    <w:nsid w:val="C44B09A1"/>
    <w:multiLevelType w:val="singleLevel"/>
    <w:tmpl w:val="C44B09A1"/>
    <w:lvl w:ilvl="0" w:tentative="0">
      <w:start w:val="1"/>
      <w:numFmt w:val="decimal"/>
      <w:lvlText w:val="%1."/>
      <w:lvlJc w:val="left"/>
      <w:pPr>
        <w:tabs>
          <w:tab w:val="left" w:pos="312"/>
        </w:tabs>
      </w:pPr>
    </w:lvl>
  </w:abstractNum>
  <w:abstractNum w:abstractNumId="2">
    <w:nsid w:val="5BC792C0"/>
    <w:multiLevelType w:val="singleLevel"/>
    <w:tmpl w:val="5BC792C0"/>
    <w:lvl w:ilvl="0" w:tentative="0">
      <w:start w:val="1"/>
      <w:numFmt w:val="decimal"/>
      <w:pStyle w:val="4"/>
      <w:lvlText w:val="%1."/>
      <w:lvlJc w:val="left"/>
      <w:pPr>
        <w:tabs>
          <w:tab w:val="left" w:pos="2040"/>
        </w:tabs>
        <w:ind w:left="20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CD"/>
    <w:rsid w:val="0001132C"/>
    <w:rsid w:val="00027715"/>
    <w:rsid w:val="000F44CD"/>
    <w:rsid w:val="000F4B08"/>
    <w:rsid w:val="0013079F"/>
    <w:rsid w:val="001513B4"/>
    <w:rsid w:val="001923BD"/>
    <w:rsid w:val="001E256F"/>
    <w:rsid w:val="001E40D6"/>
    <w:rsid w:val="00206DBD"/>
    <w:rsid w:val="0023551D"/>
    <w:rsid w:val="002379F0"/>
    <w:rsid w:val="002555BB"/>
    <w:rsid w:val="002E1A2D"/>
    <w:rsid w:val="003102F9"/>
    <w:rsid w:val="00343463"/>
    <w:rsid w:val="003B7AA8"/>
    <w:rsid w:val="00427290"/>
    <w:rsid w:val="004539C3"/>
    <w:rsid w:val="00494011"/>
    <w:rsid w:val="004B2255"/>
    <w:rsid w:val="00500144"/>
    <w:rsid w:val="00507DD9"/>
    <w:rsid w:val="006374D3"/>
    <w:rsid w:val="00667717"/>
    <w:rsid w:val="006744C6"/>
    <w:rsid w:val="00695639"/>
    <w:rsid w:val="00697731"/>
    <w:rsid w:val="006D69F4"/>
    <w:rsid w:val="00704582"/>
    <w:rsid w:val="00756739"/>
    <w:rsid w:val="007E1651"/>
    <w:rsid w:val="007E6C45"/>
    <w:rsid w:val="008155CD"/>
    <w:rsid w:val="0082405C"/>
    <w:rsid w:val="00825032"/>
    <w:rsid w:val="00861E4E"/>
    <w:rsid w:val="008760E9"/>
    <w:rsid w:val="008E777D"/>
    <w:rsid w:val="008F067B"/>
    <w:rsid w:val="00924A6D"/>
    <w:rsid w:val="009429F5"/>
    <w:rsid w:val="009451F0"/>
    <w:rsid w:val="009510FC"/>
    <w:rsid w:val="00955E55"/>
    <w:rsid w:val="009F6307"/>
    <w:rsid w:val="00A273F6"/>
    <w:rsid w:val="00A456A5"/>
    <w:rsid w:val="00A9083B"/>
    <w:rsid w:val="00A94F94"/>
    <w:rsid w:val="00AD10FF"/>
    <w:rsid w:val="00B710C8"/>
    <w:rsid w:val="00B96520"/>
    <w:rsid w:val="00BE739A"/>
    <w:rsid w:val="00C37992"/>
    <w:rsid w:val="00C44D49"/>
    <w:rsid w:val="00C9599F"/>
    <w:rsid w:val="00CF0E7B"/>
    <w:rsid w:val="00D11F22"/>
    <w:rsid w:val="00D44DAE"/>
    <w:rsid w:val="00D94FFC"/>
    <w:rsid w:val="00DA7F0F"/>
    <w:rsid w:val="00DC08B9"/>
    <w:rsid w:val="00DC2F53"/>
    <w:rsid w:val="00E274D3"/>
    <w:rsid w:val="00E54AF4"/>
    <w:rsid w:val="00E6159F"/>
    <w:rsid w:val="00E87AA2"/>
    <w:rsid w:val="00ED2A1E"/>
    <w:rsid w:val="00EE7A5E"/>
    <w:rsid w:val="00F07254"/>
    <w:rsid w:val="00F7005C"/>
    <w:rsid w:val="00F802D5"/>
    <w:rsid w:val="010158D6"/>
    <w:rsid w:val="028D3494"/>
    <w:rsid w:val="0647457F"/>
    <w:rsid w:val="067A40B5"/>
    <w:rsid w:val="06F03699"/>
    <w:rsid w:val="08332819"/>
    <w:rsid w:val="0A5847B8"/>
    <w:rsid w:val="0AB3623A"/>
    <w:rsid w:val="0B0A186F"/>
    <w:rsid w:val="0C1607C9"/>
    <w:rsid w:val="0C767178"/>
    <w:rsid w:val="0CBB047D"/>
    <w:rsid w:val="0CEB1914"/>
    <w:rsid w:val="0D4A4991"/>
    <w:rsid w:val="0EE303C9"/>
    <w:rsid w:val="0FCE1079"/>
    <w:rsid w:val="1097590F"/>
    <w:rsid w:val="10B217B5"/>
    <w:rsid w:val="114922C6"/>
    <w:rsid w:val="127C1684"/>
    <w:rsid w:val="14B46A8F"/>
    <w:rsid w:val="14B95E54"/>
    <w:rsid w:val="14CE13F3"/>
    <w:rsid w:val="15915022"/>
    <w:rsid w:val="15E65FE5"/>
    <w:rsid w:val="173A16F2"/>
    <w:rsid w:val="17465999"/>
    <w:rsid w:val="18BE55B8"/>
    <w:rsid w:val="195E521C"/>
    <w:rsid w:val="1A4E703E"/>
    <w:rsid w:val="1C256F9E"/>
    <w:rsid w:val="1CB33AD0"/>
    <w:rsid w:val="1D6C5DAA"/>
    <w:rsid w:val="1D8B46E6"/>
    <w:rsid w:val="1E1D1195"/>
    <w:rsid w:val="1E1E141D"/>
    <w:rsid w:val="1E3B113E"/>
    <w:rsid w:val="230E1A60"/>
    <w:rsid w:val="267352C9"/>
    <w:rsid w:val="26907B3F"/>
    <w:rsid w:val="28090A48"/>
    <w:rsid w:val="29141CBA"/>
    <w:rsid w:val="29411826"/>
    <w:rsid w:val="2A047719"/>
    <w:rsid w:val="2A7201A3"/>
    <w:rsid w:val="2B053749"/>
    <w:rsid w:val="2C1412F0"/>
    <w:rsid w:val="2F0D20BC"/>
    <w:rsid w:val="2F1C72B3"/>
    <w:rsid w:val="311F308B"/>
    <w:rsid w:val="335334BF"/>
    <w:rsid w:val="348A3241"/>
    <w:rsid w:val="34DF500B"/>
    <w:rsid w:val="36105698"/>
    <w:rsid w:val="37945FDB"/>
    <w:rsid w:val="37AB38CA"/>
    <w:rsid w:val="3ADD023E"/>
    <w:rsid w:val="3D7F55DD"/>
    <w:rsid w:val="3D804EB1"/>
    <w:rsid w:val="3DCC6348"/>
    <w:rsid w:val="3DF338D5"/>
    <w:rsid w:val="3EC7548D"/>
    <w:rsid w:val="4099141A"/>
    <w:rsid w:val="40AF442B"/>
    <w:rsid w:val="41006680"/>
    <w:rsid w:val="41045AD7"/>
    <w:rsid w:val="420C06CB"/>
    <w:rsid w:val="42903DE8"/>
    <w:rsid w:val="49685BA3"/>
    <w:rsid w:val="4C523EBC"/>
    <w:rsid w:val="4D9A3D6D"/>
    <w:rsid w:val="51031C29"/>
    <w:rsid w:val="521850C1"/>
    <w:rsid w:val="52976ACD"/>
    <w:rsid w:val="53FD6E04"/>
    <w:rsid w:val="541D5748"/>
    <w:rsid w:val="54F459A9"/>
    <w:rsid w:val="56242D6E"/>
    <w:rsid w:val="59AD4BF0"/>
    <w:rsid w:val="5D683540"/>
    <w:rsid w:val="5DE90FA6"/>
    <w:rsid w:val="607C3117"/>
    <w:rsid w:val="61123452"/>
    <w:rsid w:val="61B1297B"/>
    <w:rsid w:val="61DC44FC"/>
    <w:rsid w:val="62B40FD5"/>
    <w:rsid w:val="641461CF"/>
    <w:rsid w:val="65284D59"/>
    <w:rsid w:val="65BA4B55"/>
    <w:rsid w:val="67CD1639"/>
    <w:rsid w:val="68CA1553"/>
    <w:rsid w:val="695B03FD"/>
    <w:rsid w:val="6DA00AD4"/>
    <w:rsid w:val="6F743FC6"/>
    <w:rsid w:val="6F8166E3"/>
    <w:rsid w:val="711D243B"/>
    <w:rsid w:val="72A13ED6"/>
    <w:rsid w:val="72D8486C"/>
    <w:rsid w:val="74B135C7"/>
    <w:rsid w:val="76215EAA"/>
    <w:rsid w:val="76D8308D"/>
    <w:rsid w:val="76EE465E"/>
    <w:rsid w:val="775C5519"/>
    <w:rsid w:val="77BA4E88"/>
    <w:rsid w:val="78FA19E0"/>
    <w:rsid w:val="7B1D5512"/>
    <w:rsid w:val="7BF2699E"/>
    <w:rsid w:val="7CFB5147"/>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Plain Text"/>
    <w:basedOn w:val="1"/>
    <w:next w:val="4"/>
    <w:qFormat/>
    <w:uiPriority w:val="0"/>
    <w:pPr>
      <w:widowControl/>
      <w:spacing w:before="100" w:beforeAutospacing="1" w:after="100" w:afterAutospacing="1"/>
      <w:jc w:val="left"/>
    </w:pPr>
    <w:rPr>
      <w:rFonts w:ascii="宋体" w:hAnsi="宋体" w:cs="宋体"/>
      <w:kern w:val="0"/>
      <w:sz w:val="24"/>
    </w:rPr>
  </w:style>
  <w:style w:type="paragraph" w:styleId="4">
    <w:name w:val="List Number 5"/>
    <w:basedOn w:val="1"/>
    <w:qFormat/>
    <w:uiPriority w:val="0"/>
    <w:pPr>
      <w:numPr>
        <w:ilvl w:val="0"/>
        <w:numId w:val="1"/>
      </w:numPr>
    </w:pPr>
  </w:style>
  <w:style w:type="paragraph" w:styleId="5">
    <w:name w:val="Body Text First Indent 2"/>
    <w:basedOn w:val="2"/>
    <w:next w:val="3"/>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538a3137-7e26-42fd-ac24-62bfd798812c</errorID>
      <errorWord>工</errorWord>
      <group>L1_Word</group>
      <groupName>字词问题</groupName>
      <ability>L2_Typo</ability>
      <abilityName>字词错误</abilityName>
      <candidateList>
        <item>工程</item>
      </candidateList>
      <explain/>
      <paraID>571F64C4</paraID>
      <start>14</start>
      <end>16</end>
      <status>modified</status>
      <modifiedWord>工程</modifiedWord>
      <trackRevisions>false</trackRevisions>
    </reviewItem>
    <reviewItem>
      <errorID>b0f2e250-94f0-46bd-853b-680c447d09f7</errorID>
      <errorWord>)</errorWord>
      <group>L1_Format</group>
      <groupName>格式问题</groupName>
      <ability>L2_HalfPunc_CN</ability>
      <abilityName>全半角检查</abilityName>
      <candidateList>
        <item>）</item>
      </candidateList>
      <explain>文本全半角错误。</explain>
      <paraID>1D527F49</paraID>
      <start>13</start>
      <end>14</end>
      <status>unmodified</status>
      <modifiedWord/>
      <trackRevisions>false</trackRevisions>
    </reviewItem>
    <reviewItem>
      <errorID>198d2b30-d284-4bfa-8e07-81e0de728ec1</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543983B2</paraID>
      <start>31</start>
      <end>32</end>
      <status>unmodified</status>
      <modifiedWord/>
      <trackRevisions>false</trackRevisions>
    </reviewItem>
    <reviewItem>
      <errorID>04f3cb35-5ef6-4d65-8966-a892e818743e</errorID>
      <errorWord>。</errorWord>
      <group>L1_Punc</group>
      <groupName>标点问题</groupName>
      <ability>L2_Punc_CN</ability>
      <abilityName>标点符号检查</abilityName>
      <candidateList/>
      <explain/>
      <paraID> 2E6A33C</paraID>
      <start>0</start>
      <end>1</end>
      <status>unmodified</status>
      <modifiedWord/>
      <trackRevisions>false</trackRevisions>
    </reviewItem>
    <reviewItem>
      <errorID>433561f6-1e58-475e-b1d6-efb53c477464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7459B840</paraID>
      <start>31</start>
      <end>32</end>
      <status>unmodified</status>
      <modifiedWord/>
      <trackRevisions>false</trackRevisions>
    </reviewItem>
    <reviewItem>
      <errorID>c513dfca-2a98-47d9-9434-a8a8170b4938</errorID>
      <errorWord>。</errorWord>
      <group>L1_Punc</group>
      <groupName>标点问题</groupName>
      <ability>L2_Punc_CN</ability>
      <abilityName>标点符号检查</abilityName>
      <candidateList/>
      <explain/>
      <paraID>47226A3E</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6e277519-7f71-4913-b507-5033ca358463}">
  <ds:schemaRefs/>
</ds:datastoreItem>
</file>

<file path=docProps/app.xml><?xml version="1.0" encoding="utf-8"?>
<Properties xmlns="http://schemas.openxmlformats.org/officeDocument/2006/extended-properties" xmlns:vt="http://schemas.openxmlformats.org/officeDocument/2006/docPropsVTypes">
  <Template>Normal</Template>
  <Pages>3</Pages>
  <Words>2163</Words>
  <Characters>2208</Characters>
  <Lines>6</Lines>
  <Paragraphs>1</Paragraphs>
  <TotalTime>2</TotalTime>
  <ScaleCrop>false</ScaleCrop>
  <LinksUpToDate>false</LinksUpToDate>
  <CharactersWithSpaces>2248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2023-02-10T01:23:00Z</dcterms:created>
  <dc:creator>011</dc:creator>
  <cp:lastModifiedBy>独特</cp:lastModifiedBy>
  <cp:lastPrinted>2026-08-11T08:07:00Z</cp:lastPrinted>
  <dcterms:modified xsi:type="dcterms:W3CDTF">2026-08-11T08:20:19Z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E63AFCE3E872423BA14404A5CCCF952D</vt:lpwstr>
  </property>
  <property fmtid="{D5CDD505-2E9C-101B-9397-08002B2CF9AE}" pid="4" name="KSOTemplateDocerSaveRecord">
    <vt:lpwstr>eyJoZGlkIjoiMjE5YjI1OGIzZmVkOTljMjM1NjUwMzViOWNhMDBjZWMiLCJ1c2VySWQiOiI3NzM2MTY4NDQifQ==</vt:lpwstr>
  </property>
</Properties>
</file>