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9B1C6">
      <w:pPr>
        <w:rPr>
          <w:rFonts w:hint="eastAsia" w:ascii="方正黑体_GBK" w:hAnsi="方正黑体_GBK" w:eastAsia="方正黑体_GBK" w:cs="方正黑体_GBK"/>
          <w:sz w:val="28"/>
          <w:szCs w:val="36"/>
          <w:lang w:eastAsia="zh-CN"/>
        </w:rPr>
      </w:pPr>
      <w:r>
        <w:rPr>
          <w:rFonts w:hint="eastAsia" w:ascii="方正黑体_GBK" w:hAnsi="方正黑体_GBK" w:eastAsia="方正黑体_GBK" w:cs="方正黑体_GBK"/>
          <w:sz w:val="28"/>
          <w:szCs w:val="36"/>
          <w:lang w:eastAsia="zh-CN"/>
        </w:rPr>
        <w:t>附件</w:t>
      </w:r>
    </w:p>
    <w:p w14:paraId="0F3FA442">
      <w:pPr>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西南证券股份有限公司社会招聘岗位汇总表</w:t>
      </w:r>
    </w:p>
    <w:tbl>
      <w:tblPr>
        <w:tblStyle w:val="4"/>
        <w:tblW w:w="50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0"/>
        <w:gridCol w:w="1165"/>
        <w:gridCol w:w="1307"/>
        <w:gridCol w:w="804"/>
        <w:gridCol w:w="4473"/>
        <w:gridCol w:w="3938"/>
        <w:gridCol w:w="1003"/>
        <w:gridCol w:w="1113"/>
      </w:tblGrid>
      <w:tr w14:paraId="5842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703" w:hRule="atLeast"/>
          <w:tblHeader/>
          <w:jc w:val="center"/>
        </w:trPr>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3F0F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序号</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E91D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部门</w:t>
            </w:r>
          </w:p>
        </w:tc>
        <w:tc>
          <w:tcPr>
            <w:tcW w:w="4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3C97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招聘</w:t>
            </w:r>
          </w:p>
          <w:p w14:paraId="2804B0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岗位</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EC3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招聘</w:t>
            </w:r>
          </w:p>
          <w:p w14:paraId="3756A9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人数</w:t>
            </w:r>
          </w:p>
        </w:tc>
        <w:tc>
          <w:tcPr>
            <w:tcW w:w="1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16C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岗位职责</w:t>
            </w:r>
          </w:p>
        </w:tc>
        <w:tc>
          <w:tcPr>
            <w:tcW w:w="1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1C99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任职要求</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9D4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工作地点</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CC7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方正仿宋_GBK" w:cs="Times New Roman"/>
                <w:b/>
                <w:bCs/>
                <w:i w:val="0"/>
                <w:iCs w:val="0"/>
                <w:color w:val="000000" w:themeColor="text1"/>
                <w:sz w:val="28"/>
                <w:szCs w:val="28"/>
                <w:u w:val="none"/>
                <w14:textFill>
                  <w14:solidFill>
                    <w14:schemeClr w14:val="tx1"/>
                  </w14:solidFill>
                </w14:textFill>
              </w:rPr>
            </w:pPr>
            <w:r>
              <w:rPr>
                <w:rFonts w:hint="default" w:ascii="Times New Roman" w:hAnsi="Times New Roman" w:eastAsia="方正仿宋_GBK" w:cs="Times New Roman"/>
                <w:b/>
                <w:bCs/>
                <w:i w:val="0"/>
                <w:iCs w:val="0"/>
                <w:color w:val="000000" w:themeColor="text1"/>
                <w:kern w:val="0"/>
                <w:sz w:val="28"/>
                <w:szCs w:val="28"/>
                <w:u w:val="none"/>
                <w:lang w:val="en-US" w:eastAsia="zh-CN" w:bidi="ar"/>
                <w14:textFill>
                  <w14:solidFill>
                    <w14:schemeClr w14:val="tx1"/>
                  </w14:solidFill>
                </w14:textFill>
              </w:rPr>
              <w:t>报名截止日期</w:t>
            </w:r>
          </w:p>
        </w:tc>
      </w:tr>
      <w:tr w14:paraId="3C910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B97E">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27A03">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战略规划部</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C17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博士后科研工作站博士后研究人员</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97CC">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730F">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完成公司业务和管理发展所需的博士后课题研究。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除博士后课题研究外，结合教育背景、个人意向、公司需求定岗至具体部门从事岗位工作。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完成公司交办的其他工作。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eastAsia" w:ascii="方正仿宋_GBK" w:hAnsi="方正仿宋_GBK" w:eastAsia="方正仿宋_GBK" w:cs="方正仿宋_GBK"/>
                <w:i w:val="0"/>
                <w:iCs w:val="0"/>
                <w:color w:val="000000"/>
                <w:kern w:val="0"/>
                <w:sz w:val="20"/>
                <w:szCs w:val="20"/>
                <w:u w:val="none"/>
                <w:lang w:val="en-US" w:eastAsia="zh-CN" w:bidi="ar"/>
              </w:rPr>
              <w:t>参考研究方向：</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区域经济与产业发展研究：重点关注区域协同发展、城市群经济一体化、区县域经济振兴等方向，聚焦产业技术发展、区域产业集群培育、专精特新企业成长等课题，为公司在区域产业投资布局和区域产业发展提供理论支撑。</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金融科技与模式创新研究：聚焦金融科技前沿，重点研究大数据处理分析、智能投顾、智能投研等方向，探索人工智能、云计算等技术在金融服务场景中的深度应用，助力公司金融业务数字化转型与创新服务模式构建。</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资本市场与投资策略研究：深入分析多层次资本市场改革、跟踪国内外金融监管政策演变与行业风险管理趋势，落实金融</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五篇大文章</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、注册制实践、直接融资体系完善和高质量发展等方向，重点研究投融资策略、创新盈利模式等重要议题，为公司投融资决策与资本市场业务发展提供专业研判。</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CA64">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ascii="方正仿宋_GBK" w:hAnsi="方正仿宋_GBK" w:eastAsia="方正仿宋_GBK" w:cs="方正仿宋_GBK"/>
                <w:i w:val="0"/>
                <w:iCs w:val="0"/>
                <w:color w:val="000000"/>
                <w:kern w:val="0"/>
                <w:sz w:val="20"/>
                <w:szCs w:val="20"/>
                <w:u w:val="none"/>
                <w:lang w:val="en-US" w:eastAsia="zh-CN" w:bidi="ar"/>
              </w:rPr>
              <w:t>（一）基本条件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w:t>
            </w:r>
            <w:r>
              <w:rPr>
                <w:rFonts w:ascii="方正仿宋_GBK" w:hAnsi="方正仿宋_GBK" w:eastAsia="方正仿宋_GBK" w:cs="方正仿宋_GBK"/>
                <w:i w:val="0"/>
                <w:iCs w:val="0"/>
                <w:color w:val="000000"/>
                <w:kern w:val="0"/>
                <w:sz w:val="20"/>
                <w:szCs w:val="20"/>
                <w:highlight w:val="none"/>
                <w:u w:val="none"/>
                <w:lang w:val="en-US" w:eastAsia="zh-CN" w:bidi="ar"/>
              </w:rPr>
              <w:t>下，博士研究生学历（含取得博士学位不超过</w:t>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年的往届博士，以及通过论文答辩即将毕业的应届博士）；</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ascii="方正仿宋_GBK" w:hAnsi="方正仿宋_GBK" w:eastAsia="方正仿宋_GBK" w:cs="方正仿宋_GBK"/>
                <w:i w:val="0"/>
                <w:iCs w:val="0"/>
                <w:color w:val="000000"/>
                <w:kern w:val="0"/>
                <w:sz w:val="20"/>
                <w:szCs w:val="20"/>
                <w:highlight w:val="none"/>
                <w:u w:val="none"/>
                <w:lang w:val="en-US" w:eastAsia="zh-CN" w:bidi="ar"/>
              </w:rPr>
              <w:t>具备从事证券业务所需的专业能力，掌握证券业务相关的专业知识；</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具备较强的中英文表达能力和科研能力</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通过</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ACCA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FRM </w:t>
            </w:r>
            <w:r>
              <w:rPr>
                <w:rFonts w:ascii="方正仿宋_GBK" w:hAnsi="方正仿宋_GBK" w:eastAsia="方正仿宋_GBK" w:cs="方正仿宋_GBK"/>
                <w:i w:val="0"/>
                <w:iCs w:val="0"/>
                <w:color w:val="000000"/>
                <w:kern w:val="0"/>
                <w:sz w:val="20"/>
                <w:szCs w:val="20"/>
                <w:u w:val="none"/>
                <w:lang w:val="en-US" w:eastAsia="zh-CN" w:bidi="ar"/>
              </w:rPr>
              <w:t>、法律职业资格等相关考试的优先；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具有中华人民共和国国籍；</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拥护中华人民共和国宪法和法律法规，拥护中国共产党领导和社会主义制度，具备组织纪律观念和大局意识，具备较高政治素质；</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7.</w:t>
            </w:r>
            <w:r>
              <w:rPr>
                <w:rFonts w:ascii="方正仿宋_GBK" w:hAnsi="方正仿宋_GBK" w:eastAsia="方正仿宋_GBK" w:cs="方正仿宋_GBK"/>
                <w:i w:val="0"/>
                <w:iCs w:val="0"/>
                <w:color w:val="000000"/>
                <w:kern w:val="0"/>
                <w:sz w:val="20"/>
                <w:szCs w:val="20"/>
                <w:u w:val="none"/>
                <w:lang w:val="en-US" w:eastAsia="zh-CN" w:bidi="ar"/>
              </w:rPr>
              <w:t>正直诚实，遵纪守法，廉洁自律，道德品行良好，无相关不良行为记录、负面声誉信息；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8.</w:t>
            </w:r>
            <w:r>
              <w:rPr>
                <w:rFonts w:ascii="方正仿宋_GBK" w:hAnsi="方正仿宋_GBK" w:eastAsia="方正仿宋_GBK" w:cs="方正仿宋_GBK"/>
                <w:i w:val="0"/>
                <w:iCs w:val="0"/>
                <w:color w:val="000000"/>
                <w:kern w:val="0"/>
                <w:sz w:val="20"/>
                <w:szCs w:val="20"/>
                <w:u w:val="none"/>
                <w:lang w:val="en-US" w:eastAsia="zh-CN" w:bidi="ar"/>
              </w:rPr>
              <w:t>具有较强的学习、沟通和综合分析能力；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9.</w:t>
            </w:r>
            <w:r>
              <w:rPr>
                <w:rFonts w:ascii="方正仿宋_GBK" w:hAnsi="方正仿宋_GBK" w:eastAsia="方正仿宋_GBK" w:cs="方正仿宋_GBK"/>
                <w:i w:val="0"/>
                <w:iCs w:val="0"/>
                <w:color w:val="000000"/>
                <w:kern w:val="0"/>
                <w:sz w:val="20"/>
                <w:szCs w:val="20"/>
                <w:u w:val="none"/>
                <w:lang w:val="en-US" w:eastAsia="zh-CN" w:bidi="ar"/>
              </w:rPr>
              <w:t>工作责任心强，能承受一定的工作压力；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10.</w:t>
            </w:r>
            <w:r>
              <w:rPr>
                <w:rFonts w:ascii="方正仿宋_GBK" w:hAnsi="方正仿宋_GBK" w:eastAsia="方正仿宋_GBK" w:cs="方正仿宋_GBK"/>
                <w:i w:val="0"/>
                <w:iCs w:val="0"/>
                <w:color w:val="000000"/>
                <w:kern w:val="0"/>
                <w:sz w:val="20"/>
                <w:szCs w:val="20"/>
                <w:u w:val="none"/>
                <w:lang w:val="en-US" w:eastAsia="zh-CN" w:bidi="ar"/>
              </w:rPr>
              <w:t>入职时应通过证券行业专业人员水平评价测试或符合证券基金业协会规定的其他条件；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11.</w:t>
            </w:r>
            <w:r>
              <w:rPr>
                <w:rFonts w:ascii="方正仿宋_GBK" w:hAnsi="方正仿宋_GBK" w:eastAsia="方正仿宋_GBK" w:cs="方正仿宋_GBK"/>
                <w:i w:val="0"/>
                <w:iCs w:val="0"/>
                <w:color w:val="000000"/>
                <w:kern w:val="0"/>
                <w:sz w:val="20"/>
                <w:szCs w:val="20"/>
                <w:u w:val="none"/>
                <w:lang w:val="en-US" w:eastAsia="zh-CN" w:bidi="ar"/>
              </w:rPr>
              <w:t>无其他影响聘用的情况。</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（二）其他要求</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能够脱产全职从事博士后研究工作；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default" w:ascii="Times New Roman" w:hAnsi="Times New Roman" w:eastAsia="宋体" w:cs="Times New Roman"/>
                <w:i w:val="0"/>
                <w:iCs w:val="0"/>
                <w:color w:val="000000"/>
                <w:kern w:val="0"/>
                <w:sz w:val="20"/>
                <w:szCs w:val="20"/>
                <w:highlight w:val="none"/>
                <w:u w:val="none"/>
                <w:lang w:val="en-US" w:eastAsia="zh-CN" w:bidi="ar"/>
              </w:rPr>
              <w:t>.</w:t>
            </w:r>
            <w:r>
              <w:rPr>
                <w:rFonts w:ascii="方正仿宋_GBK" w:hAnsi="方正仿宋_GBK" w:eastAsia="方正仿宋_GBK" w:cs="方正仿宋_GBK"/>
                <w:i w:val="0"/>
                <w:iCs w:val="0"/>
                <w:color w:val="000000"/>
                <w:kern w:val="0"/>
                <w:sz w:val="20"/>
                <w:szCs w:val="20"/>
                <w:highlight w:val="none"/>
                <w:u w:val="none"/>
                <w:lang w:val="en-US" w:eastAsia="zh-CN" w:bidi="ar"/>
              </w:rPr>
              <w:t>到岗时间原则上为正式录用通知发放后一个月之内；</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因毕业证暂未发放等客观原因无法在一个月内到岗的，应提交书面说明和相关证明材料，经同意后可延迟到岗，原则上最迟不晚于</w:t>
            </w:r>
            <w:r>
              <w:rPr>
                <w:rFonts w:hint="default" w:ascii="Times New Roman" w:hAnsi="Times New Roman" w:eastAsia="宋体" w:cs="Times New Roman"/>
                <w:i w:val="0"/>
                <w:iCs w:val="0"/>
                <w:color w:val="000000"/>
                <w:kern w:val="0"/>
                <w:sz w:val="20"/>
                <w:szCs w:val="20"/>
                <w:highlight w:val="none"/>
                <w:u w:val="none"/>
                <w:lang w:val="en-US" w:eastAsia="zh-CN" w:bidi="ar"/>
              </w:rPr>
              <w:t>2026</w:t>
            </w:r>
            <w:r>
              <w:rPr>
                <w:rFonts w:ascii="方正仿宋_GBK" w:hAnsi="方正仿宋_GBK" w:eastAsia="方正仿宋_GBK" w:cs="方正仿宋_GBK"/>
                <w:i w:val="0"/>
                <w:iCs w:val="0"/>
                <w:color w:val="000000"/>
                <w:kern w:val="0"/>
                <w:sz w:val="20"/>
                <w:szCs w:val="20"/>
                <w:highlight w:val="none"/>
                <w:u w:val="none"/>
                <w:lang w:val="en-US" w:eastAsia="zh-CN" w:bidi="ar"/>
              </w:rPr>
              <w:t>年</w:t>
            </w:r>
            <w:r>
              <w:rPr>
                <w:rFonts w:hint="default" w:ascii="Times New Roman" w:hAnsi="Times New Roman" w:eastAsia="宋体" w:cs="Times New Roman"/>
                <w:i w:val="0"/>
                <w:iCs w:val="0"/>
                <w:color w:val="000000"/>
                <w:kern w:val="0"/>
                <w:sz w:val="20"/>
                <w:szCs w:val="20"/>
                <w:highlight w:val="none"/>
                <w:u w:val="none"/>
                <w:lang w:val="en-US" w:eastAsia="zh-CN" w:bidi="ar"/>
              </w:rPr>
              <w:t>12</w:t>
            </w:r>
            <w:r>
              <w:rPr>
                <w:rFonts w:ascii="方正仿宋_GBK" w:hAnsi="方正仿宋_GBK" w:eastAsia="方正仿宋_GBK" w:cs="方正仿宋_GBK"/>
                <w:i w:val="0"/>
                <w:iCs w:val="0"/>
                <w:color w:val="000000"/>
                <w:kern w:val="0"/>
                <w:sz w:val="20"/>
                <w:szCs w:val="20"/>
                <w:highlight w:val="none"/>
                <w:u w:val="none"/>
                <w:lang w:val="en-US" w:eastAsia="zh-CN" w:bidi="ar"/>
              </w:rPr>
              <w:t>月</w:t>
            </w:r>
            <w:r>
              <w:rPr>
                <w:rFonts w:hint="default" w:ascii="Times New Roman" w:hAnsi="Times New Roman" w:eastAsia="宋体" w:cs="Times New Roman"/>
                <w:i w:val="0"/>
                <w:iCs w:val="0"/>
                <w:color w:val="000000"/>
                <w:kern w:val="0"/>
                <w:sz w:val="20"/>
                <w:szCs w:val="20"/>
                <w:highlight w:val="none"/>
                <w:u w:val="none"/>
                <w:lang w:val="en-US" w:eastAsia="zh-CN" w:bidi="ar"/>
              </w:rPr>
              <w:t>15</w:t>
            </w:r>
            <w:r>
              <w:rPr>
                <w:rFonts w:ascii="方正仿宋_GBK" w:hAnsi="方正仿宋_GBK" w:eastAsia="方正仿宋_GBK" w:cs="方正仿宋_GBK"/>
                <w:i w:val="0"/>
                <w:iCs w:val="0"/>
                <w:color w:val="000000"/>
                <w:kern w:val="0"/>
                <w:sz w:val="20"/>
                <w:szCs w:val="20"/>
                <w:highlight w:val="none"/>
                <w:u w:val="none"/>
                <w:lang w:val="en-US" w:eastAsia="zh-CN" w:bidi="ar"/>
              </w:rPr>
              <w:t>日（以录用时实际通知为准）。</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35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重庆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2CBD">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2026/9/7 23:59:59</w:t>
            </w:r>
          </w:p>
        </w:tc>
      </w:tr>
      <w:tr w14:paraId="1515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0B0F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436EE">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9573">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电子研究岗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DC71">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4CCB">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开展电子行业相关标的的研究工作；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构建并跟踪维护相关领域的股票池，提供具备可操作性的投资组合；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对客户和公司相关部门进行研究成果的推介和路演；</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完成领导交办的其他工作。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3268">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周岁及以下，硕士研究生及以上学历，经管、数理及电子、半导体等相关专业背景；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年及以上电子行业证券研究或相关工作经验；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具有良好的书面表达能力、较强的沟通能力和逻辑思维能力；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等相关资格证书者优先，具有较强的英语听说读写能力者优先。</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AF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北京/上海/深圳</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816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2903B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D85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8C1FC">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72D4">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北京公募销售岗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8FF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4546">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hint="eastAsia" w:ascii="方正仿宋_GBK" w:hAnsi="方正仿宋_GBK" w:eastAsia="方正仿宋_GBK" w:cs="方正仿宋_GBK"/>
                <w:i w:val="0"/>
                <w:iCs w:val="0"/>
                <w:color w:val="000000"/>
                <w:kern w:val="0"/>
                <w:sz w:val="20"/>
                <w:szCs w:val="20"/>
                <w:highlight w:val="none"/>
                <w:u w:val="none"/>
                <w:lang w:val="en-US" w:eastAsia="zh-CN" w:bidi="ar"/>
              </w:rPr>
              <w:t>通过组织协调公司各业务部门，整合公司优质资源，对所辖地区公募客户进行开发与服务；</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hint="eastAsia" w:ascii="方正仿宋_GBK" w:hAnsi="方正仿宋_GBK" w:eastAsia="方正仿宋_GBK" w:cs="方正仿宋_GBK"/>
                <w:i w:val="0"/>
                <w:iCs w:val="0"/>
                <w:color w:val="000000"/>
                <w:kern w:val="0"/>
                <w:sz w:val="20"/>
                <w:szCs w:val="20"/>
                <w:highlight w:val="none"/>
                <w:u w:val="none"/>
                <w:lang w:val="en-US" w:eastAsia="zh-CN" w:bidi="ar"/>
              </w:rPr>
              <w:t>定期拜访客户，深入了解客户需求，负责客户的基础资料搜集和更新工作；</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hint="eastAsia" w:ascii="方正仿宋_GBK" w:hAnsi="方正仿宋_GBK" w:eastAsia="方正仿宋_GBK" w:cs="方正仿宋_GBK"/>
                <w:i w:val="0"/>
                <w:iCs w:val="0"/>
                <w:color w:val="000000"/>
                <w:kern w:val="0"/>
                <w:sz w:val="20"/>
                <w:szCs w:val="20"/>
                <w:highlight w:val="none"/>
                <w:u w:val="none"/>
                <w:lang w:val="en-US" w:eastAsia="zh-CN" w:bidi="ar"/>
              </w:rPr>
              <w:t>将相关产品服务信息传递给客户，并为客户定制个性化的综合金融服务方案；</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hint="eastAsia" w:ascii="方正仿宋_GBK" w:hAnsi="方正仿宋_GBK" w:eastAsia="方正仿宋_GBK" w:cs="方正仿宋_GBK"/>
                <w:i w:val="0"/>
                <w:iCs w:val="0"/>
                <w:color w:val="000000"/>
                <w:kern w:val="0"/>
                <w:sz w:val="20"/>
                <w:szCs w:val="20"/>
                <w:highlight w:val="none"/>
                <w:u w:val="none"/>
                <w:lang w:val="en-US" w:eastAsia="zh-CN" w:bidi="ar"/>
              </w:rPr>
              <w:t>组织策划各种营销活动，提升公司在机构客户群中的影响力。</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6F9B">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年龄</w:t>
            </w:r>
            <w:r>
              <w:rPr>
                <w:rFonts w:hint="default" w:ascii="Times New Roman" w:hAnsi="Times New Roman" w:eastAsia="宋体" w:cs="Times New Roman"/>
                <w:i w:val="0"/>
                <w:iCs w:val="0"/>
                <w:color w:val="000000"/>
                <w:kern w:val="0"/>
                <w:sz w:val="20"/>
                <w:szCs w:val="20"/>
                <w:highlight w:val="none"/>
                <w:u w:val="none"/>
                <w:lang w:val="en-US" w:eastAsia="zh-CN" w:bidi="ar"/>
              </w:rPr>
              <w:t>38</w:t>
            </w:r>
            <w:r>
              <w:rPr>
                <w:rFonts w:ascii="方正仿宋_GBK" w:hAnsi="方正仿宋_GBK" w:eastAsia="方正仿宋_GBK" w:cs="方正仿宋_GBK"/>
                <w:i w:val="0"/>
                <w:iCs w:val="0"/>
                <w:color w:val="000000"/>
                <w:kern w:val="0"/>
                <w:sz w:val="20"/>
                <w:szCs w:val="20"/>
                <w:highlight w:val="none"/>
                <w:u w:val="none"/>
                <w:lang w:val="en-US" w:eastAsia="zh-CN" w:bidi="ar"/>
              </w:rPr>
              <w:t>周岁及以下，硕士研究生及以上学历，经管、营销等相关专业背景；</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年及以上证券或相关销售工作经验；</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ascii="方正仿宋_GBK" w:hAnsi="方正仿宋_GBK" w:eastAsia="方正仿宋_GBK" w:cs="方正仿宋_GBK"/>
                <w:i w:val="0"/>
                <w:iCs w:val="0"/>
                <w:color w:val="000000"/>
                <w:kern w:val="0"/>
                <w:sz w:val="20"/>
                <w:szCs w:val="20"/>
                <w:highlight w:val="none"/>
                <w:u w:val="none"/>
                <w:lang w:val="en-US" w:eastAsia="zh-CN" w:bidi="ar"/>
              </w:rPr>
              <w:t>性格开朗，善于沟通，具有较强的服务意识和抗压能力；</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具有良好的表达能力、沟通能力和逻辑思维能力，对机构销售工作比较了解且具有浓厚兴趣；</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6</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年机构销售经验且过往销售业绩优秀的，可适当放宽条件</w:t>
            </w:r>
            <w:r>
              <w:rPr>
                <w:rFonts w:hint="eastAsia" w:ascii="方正仿宋_GBK" w:hAnsi="方正仿宋_GBK" w:eastAsia="方正仿宋_GBK" w:cs="方正仿宋_GBK"/>
                <w:i w:val="0"/>
                <w:iCs w:val="0"/>
                <w:color w:val="000000"/>
                <w:kern w:val="0"/>
                <w:sz w:val="20"/>
                <w:szCs w:val="20"/>
                <w:highlight w:val="none"/>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CA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北京</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377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2A796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815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7A4F3">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B40F">
            <w:pPr>
              <w:keepNext w:val="0"/>
              <w:keepLines w:val="0"/>
              <w:widowControl/>
              <w:suppressLineNumbers w:val="0"/>
              <w:jc w:val="center"/>
              <w:textAlignment w:val="center"/>
              <w:rPr>
                <w:rFonts w:hint="eastAsia" w:ascii="方正仿宋_GBK" w:hAnsi="方正仿宋_GBK" w:eastAsia="方正仿宋_GBK" w:cs="方正仿宋_GBK"/>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北京保险销售岗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277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C2D8">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hint="eastAsia" w:ascii="方正仿宋_GBK" w:hAnsi="方正仿宋_GBK" w:eastAsia="方正仿宋_GBK" w:cs="方正仿宋_GBK"/>
                <w:i w:val="0"/>
                <w:iCs w:val="0"/>
                <w:color w:val="000000"/>
                <w:kern w:val="0"/>
                <w:sz w:val="20"/>
                <w:szCs w:val="20"/>
                <w:highlight w:val="none"/>
                <w:u w:val="none"/>
                <w:lang w:val="en-US" w:eastAsia="zh-CN" w:bidi="ar"/>
              </w:rPr>
              <w:t>通过组织协调公司各业务部门，整合公司优质资源，对所辖地区公募客户进行开发与服务；</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hint="eastAsia" w:ascii="方正仿宋_GBK" w:hAnsi="方正仿宋_GBK" w:eastAsia="方正仿宋_GBK" w:cs="方正仿宋_GBK"/>
                <w:i w:val="0"/>
                <w:iCs w:val="0"/>
                <w:color w:val="000000"/>
                <w:kern w:val="0"/>
                <w:sz w:val="20"/>
                <w:szCs w:val="20"/>
                <w:highlight w:val="none"/>
                <w:u w:val="none"/>
                <w:lang w:val="en-US" w:eastAsia="zh-CN" w:bidi="ar"/>
              </w:rPr>
              <w:t>定期拜访客户，深入了解客户需求，负责客户的基础资料搜集和更新工作；</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hint="eastAsia" w:ascii="方正仿宋_GBK" w:hAnsi="方正仿宋_GBK" w:eastAsia="方正仿宋_GBK" w:cs="方正仿宋_GBK"/>
                <w:i w:val="0"/>
                <w:iCs w:val="0"/>
                <w:color w:val="000000"/>
                <w:kern w:val="0"/>
                <w:sz w:val="20"/>
                <w:szCs w:val="20"/>
                <w:highlight w:val="none"/>
                <w:u w:val="none"/>
                <w:lang w:val="en-US" w:eastAsia="zh-CN" w:bidi="ar"/>
              </w:rPr>
              <w:t>将相关产品服务信息传递给客户，并为客户定制个性化的综合金融服务方案；</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hint="eastAsia" w:ascii="方正仿宋_GBK" w:hAnsi="方正仿宋_GBK" w:eastAsia="方正仿宋_GBK" w:cs="方正仿宋_GBK"/>
                <w:i w:val="0"/>
                <w:iCs w:val="0"/>
                <w:color w:val="000000"/>
                <w:kern w:val="0"/>
                <w:sz w:val="20"/>
                <w:szCs w:val="20"/>
                <w:highlight w:val="none"/>
                <w:u w:val="none"/>
                <w:lang w:val="en-US" w:eastAsia="zh-CN" w:bidi="ar"/>
              </w:rPr>
              <w:t>组织策划各种营销活动，提升公司在机构客户群中的影响力。</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5E88">
            <w:pPr>
              <w:keepNext w:val="0"/>
              <w:keepLines w:val="0"/>
              <w:widowControl/>
              <w:suppressLineNumbers w:val="0"/>
              <w:jc w:val="left"/>
              <w:textAlignment w:val="center"/>
              <w:rPr>
                <w:rFonts w:hint="eastAsia" w:ascii="Times New Roman" w:hAnsi="Times New Roman" w:eastAsia="方正仿宋_GBK" w:cs="方正仿宋_GBK"/>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年龄</w:t>
            </w:r>
            <w:r>
              <w:rPr>
                <w:rFonts w:hint="default" w:ascii="Times New Roman" w:hAnsi="Times New Roman" w:eastAsia="宋体" w:cs="Times New Roman"/>
                <w:i w:val="0"/>
                <w:iCs w:val="0"/>
                <w:color w:val="000000"/>
                <w:kern w:val="0"/>
                <w:sz w:val="20"/>
                <w:szCs w:val="20"/>
                <w:highlight w:val="none"/>
                <w:u w:val="none"/>
                <w:lang w:val="en-US" w:eastAsia="zh-CN" w:bidi="ar"/>
              </w:rPr>
              <w:t>38</w:t>
            </w:r>
            <w:r>
              <w:rPr>
                <w:rFonts w:ascii="方正仿宋_GBK" w:hAnsi="方正仿宋_GBK" w:eastAsia="方正仿宋_GBK" w:cs="方正仿宋_GBK"/>
                <w:i w:val="0"/>
                <w:iCs w:val="0"/>
                <w:color w:val="000000"/>
                <w:kern w:val="0"/>
                <w:sz w:val="20"/>
                <w:szCs w:val="20"/>
                <w:highlight w:val="none"/>
                <w:u w:val="none"/>
                <w:lang w:val="en-US" w:eastAsia="zh-CN" w:bidi="ar"/>
              </w:rPr>
              <w:t>周岁及以下，硕士研究生及以上学历，经管、营销等相关专业背景；</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年及以上证券或相关销售工作经验；</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ascii="方正仿宋_GBK" w:hAnsi="方正仿宋_GBK" w:eastAsia="方正仿宋_GBK" w:cs="方正仿宋_GBK"/>
                <w:i w:val="0"/>
                <w:iCs w:val="0"/>
                <w:color w:val="000000"/>
                <w:kern w:val="0"/>
                <w:sz w:val="20"/>
                <w:szCs w:val="20"/>
                <w:highlight w:val="none"/>
                <w:u w:val="none"/>
                <w:lang w:val="en-US" w:eastAsia="zh-CN" w:bidi="ar"/>
              </w:rPr>
              <w:t>性格开朗，善于沟通，具有较强的服务意识和抗压能力；</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具有良好的表达能力、沟通能力和逻辑思维能力，对机构销售工作比较了解且具有浓厚兴趣；</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6.</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年机构销售经验且过往销售业绩优秀的，可适当放宽条件。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B3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iCs w:val="0"/>
                <w:color w:val="000000"/>
                <w:kern w:val="0"/>
                <w:sz w:val="20"/>
                <w:szCs w:val="20"/>
                <w:u w:val="none"/>
                <w:lang w:val="en-US" w:eastAsia="zh-CN" w:bidi="ar"/>
              </w:rPr>
              <w:t>北京</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11D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06992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743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F841E">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1B55">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上海公募销售岗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AB93">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DFDF">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hint="eastAsia" w:ascii="方正仿宋_GBK" w:hAnsi="方正仿宋_GBK" w:eastAsia="方正仿宋_GBK" w:cs="方正仿宋_GBK"/>
                <w:i w:val="0"/>
                <w:iCs w:val="0"/>
                <w:color w:val="000000"/>
                <w:kern w:val="0"/>
                <w:sz w:val="20"/>
                <w:szCs w:val="20"/>
                <w:highlight w:val="none"/>
                <w:u w:val="none"/>
                <w:lang w:val="en-US" w:eastAsia="zh-CN" w:bidi="ar"/>
              </w:rPr>
              <w:t>通过组织协调公司各业务部门，整合公司优质资源，对所辖地区公募客户进行开发与服务；</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hint="eastAsia" w:ascii="方正仿宋_GBK" w:hAnsi="方正仿宋_GBK" w:eastAsia="方正仿宋_GBK" w:cs="方正仿宋_GBK"/>
                <w:i w:val="0"/>
                <w:iCs w:val="0"/>
                <w:color w:val="000000"/>
                <w:kern w:val="0"/>
                <w:sz w:val="20"/>
                <w:szCs w:val="20"/>
                <w:highlight w:val="none"/>
                <w:u w:val="none"/>
                <w:lang w:val="en-US" w:eastAsia="zh-CN" w:bidi="ar"/>
              </w:rPr>
              <w:t>定期拜访客户，深入了解客户需求，负责客户的基础资料搜集和更新工作；</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hint="eastAsia" w:ascii="方正仿宋_GBK" w:hAnsi="方正仿宋_GBK" w:eastAsia="方正仿宋_GBK" w:cs="方正仿宋_GBK"/>
                <w:i w:val="0"/>
                <w:iCs w:val="0"/>
                <w:color w:val="000000"/>
                <w:kern w:val="0"/>
                <w:sz w:val="20"/>
                <w:szCs w:val="20"/>
                <w:highlight w:val="none"/>
                <w:u w:val="none"/>
                <w:lang w:val="en-US" w:eastAsia="zh-CN" w:bidi="ar"/>
              </w:rPr>
              <w:t>将相关产品服务信息传递给客户，并为客户定制个性化的综合金融服务方案；</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hint="eastAsia" w:ascii="方正仿宋_GBK" w:hAnsi="方正仿宋_GBK" w:eastAsia="方正仿宋_GBK" w:cs="方正仿宋_GBK"/>
                <w:i w:val="0"/>
                <w:iCs w:val="0"/>
                <w:color w:val="000000"/>
                <w:kern w:val="0"/>
                <w:sz w:val="20"/>
                <w:szCs w:val="20"/>
                <w:highlight w:val="none"/>
                <w:u w:val="none"/>
                <w:lang w:val="en-US" w:eastAsia="zh-CN" w:bidi="ar"/>
              </w:rPr>
              <w:t>组织策划各种营销活动，提升公司在机构客户群中的影响力。</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6824">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年龄</w:t>
            </w:r>
            <w:r>
              <w:rPr>
                <w:rFonts w:hint="default" w:ascii="Times New Roman" w:hAnsi="Times New Roman" w:eastAsia="宋体" w:cs="Times New Roman"/>
                <w:i w:val="0"/>
                <w:iCs w:val="0"/>
                <w:color w:val="000000"/>
                <w:kern w:val="0"/>
                <w:sz w:val="20"/>
                <w:szCs w:val="20"/>
                <w:highlight w:val="none"/>
                <w:u w:val="none"/>
                <w:lang w:val="en-US" w:eastAsia="zh-CN" w:bidi="ar"/>
              </w:rPr>
              <w:t>38</w:t>
            </w:r>
            <w:r>
              <w:rPr>
                <w:rFonts w:ascii="方正仿宋_GBK" w:hAnsi="方正仿宋_GBK" w:eastAsia="方正仿宋_GBK" w:cs="方正仿宋_GBK"/>
                <w:i w:val="0"/>
                <w:iCs w:val="0"/>
                <w:color w:val="000000"/>
                <w:kern w:val="0"/>
                <w:sz w:val="20"/>
                <w:szCs w:val="20"/>
                <w:highlight w:val="none"/>
                <w:u w:val="none"/>
                <w:lang w:val="en-US" w:eastAsia="zh-CN" w:bidi="ar"/>
              </w:rPr>
              <w:t>周岁及以下，硕士研究生及以上学历，经管、营销等相关专业背景；</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年及以上证券或相关销售工作经验；</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ascii="方正仿宋_GBK" w:hAnsi="方正仿宋_GBK" w:eastAsia="方正仿宋_GBK" w:cs="方正仿宋_GBK"/>
                <w:i w:val="0"/>
                <w:iCs w:val="0"/>
                <w:color w:val="000000"/>
                <w:kern w:val="0"/>
                <w:sz w:val="20"/>
                <w:szCs w:val="20"/>
                <w:highlight w:val="none"/>
                <w:u w:val="none"/>
                <w:lang w:val="en-US" w:eastAsia="zh-CN" w:bidi="ar"/>
              </w:rPr>
              <w:t>性格开朗，善于沟通，具有较强的服务意识和抗压能力；</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具有良好的表达能力、沟通能力和逻辑思维能力，对机构销售工作比较了解且具有浓厚兴趣；</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6.</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年机构销售经验且过往销售业绩优秀的，可适当放宽条件。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0E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上海</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A03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18DA8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7C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C0EBB">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B919">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广深销售岗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195D">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8690">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通过组织协调公司各业务部门，整合公司优质资源，对所辖地区公募客户进行开发与服务；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定期拜访客户，深入了解客户需求，负责客户的基础资料搜集和更新工作；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将相关产品服务信息传递给客户，并为客户定制个性化的综合金融服务方案；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组织策划各种营销活动，提升公司在机构客户群中的影响力。</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1A05">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周岁及以下，硕士研究生及以上学历，经管、营销等相关专业背景；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年及以上证券或相关销售工作经验；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性格开朗，善于沟通，具有较强的服务意识和抗压能力；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具有良好的表达能力、沟通能力和逻辑思维能力，对机构销售工作比较了解且具有浓厚兴趣；</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6.</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年机构销售经验且过往销售业绩优秀的，可适当放宽条件。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E0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深圳</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2F4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410B8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CB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10935">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研究院</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6771">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海外研究岗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3A8D">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67D4">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开展海外相关标的的研究工作；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构建并跟踪维护相关领域的股票池，提供具备可操作性的投资组合；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对客户和公司相关部门进行研究成果的推介和路演；</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完成领导交办的其他工作。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553D">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1.年龄38周岁及以下，硕士研究生及以上学历，经管、数理及计算机等相关专业背景；</w:t>
            </w:r>
          </w:p>
          <w:p w14:paraId="1CB80440">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2.具备1年及以上相关研究工作经验；</w:t>
            </w:r>
          </w:p>
          <w:p w14:paraId="78AF3A4D">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3.入职时应通过证券行业专业人员水平评价测试；</w:t>
            </w:r>
          </w:p>
          <w:p w14:paraId="627D5F40">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4.具备良好的英语水平，能流利阅读和写作英文研报；</w:t>
            </w:r>
          </w:p>
          <w:p w14:paraId="46092337">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5.富有责任心，勤奋、细心、自律，能够适应高压工作环境；</w:t>
            </w:r>
          </w:p>
          <w:p w14:paraId="4BEA9F2A">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6.具备海外研究经验的优先考虑。</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57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北京/上海/深圳</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96D4">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610F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2B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5036B">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股权融资一部</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9FCE">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股权业务岗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A335">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2ADF">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参与股权业务相关的承做工作，包括尽职调查、项目资料编撰、项目申报及反馈回复、工作底稿收集整理和后续持续督导等全流程工作；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负责企业客户的关系维护和后续业务开发，根据客户需求进行融资方案设计，相关推介材料制作等，并协助承揽进行客户营销；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跟踪各债券、股权等品种所对应监管部门最新政策动态，与相关机构进行协调和沟通；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负责与发行人及项目所涉及的中介机构联系、沟通、协调，督促并保障各项工作的顺利实施；</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方正仿宋_GBK" w:hAnsi="方正仿宋_GBK" w:eastAsia="方正仿宋_GBK" w:cs="方正仿宋_GBK"/>
                <w:i w:val="0"/>
                <w:iCs w:val="0"/>
                <w:color w:val="000000"/>
                <w:kern w:val="0"/>
                <w:sz w:val="20"/>
                <w:szCs w:val="20"/>
                <w:u w:val="none"/>
                <w:lang w:val="en-US" w:eastAsia="zh-CN" w:bidi="ar"/>
              </w:rPr>
              <w:t>完成部门交办的其他工作任务。</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FFCA">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周岁及以下，硕士研究生及以上学历，具备扎实的金融、经济、财务、法律行业等方面专业知识；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年及以上投资银行类业务或财务、法律等专业领域工作经历，熟悉投资银行类业务相关法律法规和业务流程；</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具有良好的沟通、协调能力和敬业精神、良好的道德品质和职业操守；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通过注册会计师、国家司法考试、保荐代表人资</w:t>
            </w:r>
            <w:r>
              <w:rPr>
                <w:rFonts w:ascii="方正仿宋_GBK" w:hAnsi="方正仿宋_GBK" w:eastAsia="方正仿宋_GBK" w:cs="方正仿宋_GBK"/>
                <w:i w:val="0"/>
                <w:iCs w:val="0"/>
                <w:color w:val="auto"/>
                <w:kern w:val="0"/>
                <w:sz w:val="20"/>
                <w:szCs w:val="20"/>
                <w:highlight w:val="none"/>
                <w:u w:val="none"/>
                <w:lang w:val="en-US" w:eastAsia="zh-CN" w:bidi="ar"/>
              </w:rPr>
              <w:t>格考试者优先；</w:t>
            </w:r>
            <w:r>
              <w:rPr>
                <w:rFonts w:hint="default" w:ascii="Times New Roman" w:hAnsi="Times New Roman" w:eastAsia="宋体" w:cs="Times New Roman"/>
                <w:i w:val="0"/>
                <w:iCs w:val="0"/>
                <w:color w:val="auto"/>
                <w:kern w:val="0"/>
                <w:sz w:val="20"/>
                <w:szCs w:val="20"/>
                <w:highlight w:val="none"/>
                <w:u w:val="none"/>
                <w:lang w:val="en-US" w:eastAsia="zh-CN" w:bidi="ar"/>
              </w:rPr>
              <w:br w:type="textWrapping"/>
            </w:r>
            <w:r>
              <w:rPr>
                <w:rFonts w:hint="default" w:ascii="Times New Roman" w:hAnsi="Times New Roman" w:eastAsia="宋体" w:cs="Times New Roman"/>
                <w:i w:val="0"/>
                <w:iCs w:val="0"/>
                <w:color w:val="auto"/>
                <w:kern w:val="0"/>
                <w:sz w:val="20"/>
                <w:szCs w:val="20"/>
                <w:highlight w:val="none"/>
                <w:u w:val="none"/>
                <w:lang w:val="en-US" w:eastAsia="zh-CN" w:bidi="ar"/>
              </w:rPr>
              <w:t>6.</w:t>
            </w:r>
            <w:r>
              <w:rPr>
                <w:rFonts w:ascii="方正仿宋_GBK" w:hAnsi="方正仿宋_GBK" w:eastAsia="方正仿宋_GBK" w:cs="方正仿宋_GBK"/>
                <w:i w:val="0"/>
                <w:iCs w:val="0"/>
                <w:color w:val="auto"/>
                <w:kern w:val="0"/>
                <w:sz w:val="20"/>
                <w:szCs w:val="20"/>
                <w:highlight w:val="none"/>
                <w:u w:val="none"/>
                <w:lang w:val="en-US" w:eastAsia="zh-CN" w:bidi="ar"/>
              </w:rPr>
              <w:t>最近三年内曾参与</w:t>
            </w:r>
            <w:r>
              <w:rPr>
                <w:rFonts w:hint="default" w:ascii="Times New Roman" w:hAnsi="Times New Roman" w:eastAsia="宋体" w:cs="Times New Roman"/>
                <w:i w:val="0"/>
                <w:iCs w:val="0"/>
                <w:color w:val="auto"/>
                <w:kern w:val="0"/>
                <w:sz w:val="20"/>
                <w:szCs w:val="20"/>
                <w:highlight w:val="none"/>
                <w:u w:val="none"/>
                <w:lang w:val="en-US" w:eastAsia="zh-CN" w:bidi="ar"/>
              </w:rPr>
              <w:t>2</w:t>
            </w:r>
            <w:r>
              <w:rPr>
                <w:rFonts w:ascii="方正仿宋_GBK" w:hAnsi="方正仿宋_GBK" w:eastAsia="方正仿宋_GBK" w:cs="方正仿宋_GBK"/>
                <w:i w:val="0"/>
                <w:iCs w:val="0"/>
                <w:color w:val="auto"/>
                <w:kern w:val="0"/>
                <w:sz w:val="20"/>
                <w:szCs w:val="20"/>
                <w:highlight w:val="none"/>
                <w:u w:val="none"/>
                <w:lang w:val="en-US" w:eastAsia="zh-CN" w:bidi="ar"/>
              </w:rPr>
              <w:t>个及以上</w:t>
            </w:r>
            <w:r>
              <w:rPr>
                <w:rFonts w:hint="default" w:ascii="Times New Roman" w:hAnsi="Times New Roman" w:eastAsia="宋体" w:cs="Times New Roman"/>
                <w:i w:val="0"/>
                <w:iCs w:val="0"/>
                <w:color w:val="auto"/>
                <w:kern w:val="0"/>
                <w:sz w:val="20"/>
                <w:szCs w:val="20"/>
                <w:highlight w:val="none"/>
                <w:u w:val="none"/>
                <w:lang w:val="en-US" w:eastAsia="zh-CN" w:bidi="ar"/>
              </w:rPr>
              <w:t>IPO</w:t>
            </w:r>
            <w:r>
              <w:rPr>
                <w:rFonts w:ascii="方正仿宋_GBK" w:hAnsi="方正仿宋_GBK" w:eastAsia="方正仿宋_GBK" w:cs="方正仿宋_GBK"/>
                <w:i w:val="0"/>
                <w:iCs w:val="0"/>
                <w:color w:val="auto"/>
                <w:kern w:val="0"/>
                <w:sz w:val="20"/>
                <w:szCs w:val="20"/>
                <w:highlight w:val="none"/>
                <w:u w:val="none"/>
                <w:lang w:val="en-US" w:eastAsia="zh-CN" w:bidi="ar"/>
              </w:rPr>
              <w:t>、再融资、并购重组财务顾问项目或具有</w:t>
            </w:r>
            <w:r>
              <w:rPr>
                <w:rFonts w:hint="default" w:ascii="Times New Roman" w:hAnsi="Times New Roman" w:eastAsia="宋体" w:cs="Times New Roman"/>
                <w:i w:val="0"/>
                <w:iCs w:val="0"/>
                <w:color w:val="auto"/>
                <w:kern w:val="0"/>
                <w:sz w:val="20"/>
                <w:szCs w:val="20"/>
                <w:highlight w:val="none"/>
                <w:u w:val="none"/>
                <w:lang w:val="en-US" w:eastAsia="zh-CN" w:bidi="ar"/>
              </w:rPr>
              <w:t>10</w:t>
            </w:r>
            <w:r>
              <w:rPr>
                <w:rFonts w:ascii="方正仿宋_GBK" w:hAnsi="方正仿宋_GBK" w:eastAsia="方正仿宋_GBK" w:cs="方正仿宋_GBK"/>
                <w:i w:val="0"/>
                <w:iCs w:val="0"/>
                <w:color w:val="auto"/>
                <w:kern w:val="0"/>
                <w:sz w:val="20"/>
                <w:szCs w:val="20"/>
                <w:highlight w:val="none"/>
                <w:u w:val="none"/>
                <w:lang w:val="en-US" w:eastAsia="zh-CN" w:bidi="ar"/>
              </w:rPr>
              <w:t>年及以上投资银行工作经验者可适当放宽招聘条件（需提供签字页、中国证券业协会从业人员基本信息公示等</w:t>
            </w:r>
            <w:r>
              <w:rPr>
                <w:rFonts w:ascii="方正仿宋_GBK" w:hAnsi="方正仿宋_GBK" w:eastAsia="方正仿宋_GBK" w:cs="方正仿宋_GBK"/>
                <w:i w:val="0"/>
                <w:iCs w:val="0"/>
                <w:color w:val="000000"/>
                <w:kern w:val="0"/>
                <w:sz w:val="20"/>
                <w:szCs w:val="20"/>
                <w:u w:val="none"/>
                <w:lang w:val="en-US" w:eastAsia="zh-CN" w:bidi="ar"/>
              </w:rPr>
              <w:t>相应证明材料）。</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FF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成都</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2D1D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2026/8/20 23:59:59</w:t>
            </w:r>
          </w:p>
        </w:tc>
      </w:tr>
      <w:tr w14:paraId="3AAB0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451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65D7D">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股权融资二部</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5C5A">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股权业务岗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DCC1">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7174">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参与股权业务相关的承做工作，包括尽职调查、项目资料编撰、项目申报及反馈回复、工作底稿收集整理和后续持续督导等全流程工作；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负责企业客户的关系维护和后续业务开发，根据客户需求进行融资方案设计，相关推介材料制作等，并协助承揽进行客户营销；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跟踪各股权等品种所对应监管部门最新政策动态，与相关机构进行协调和沟通；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负责与发行人及项目所涉及的中介机构联系、沟通、协调，督促并保障各项工作的顺利实施；</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方正仿宋_GBK" w:hAnsi="方正仿宋_GBK" w:eastAsia="方正仿宋_GBK" w:cs="方正仿宋_GBK"/>
                <w:i w:val="0"/>
                <w:iCs w:val="0"/>
                <w:color w:val="000000"/>
                <w:kern w:val="0"/>
                <w:sz w:val="20"/>
                <w:szCs w:val="20"/>
                <w:u w:val="none"/>
                <w:lang w:val="en-US" w:eastAsia="zh-CN" w:bidi="ar"/>
              </w:rPr>
              <w:t>完成部门交办的其他工作任务。</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4E5A">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35</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周岁及以下，硕士研究生及以上学历，具备扎实的金融、经济、财务、法律行业等方面专业知识；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年及以上投资银行类业务或财务、法律等专业领域工作经历，熟悉投资银行类业务相关法律法规和业务流程；</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具有良好的沟通、协调能力和敬业精神、良好的道德品质和职业操守；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通过注册会计师、国家司法考试、保荐代</w:t>
            </w:r>
            <w:r>
              <w:rPr>
                <w:rFonts w:ascii="方正仿宋_GBK" w:hAnsi="方正仿宋_GBK" w:eastAsia="方正仿宋_GBK" w:cs="方正仿宋_GBK"/>
                <w:i w:val="0"/>
                <w:iCs w:val="0"/>
                <w:color w:val="000000"/>
                <w:kern w:val="0"/>
                <w:sz w:val="20"/>
                <w:szCs w:val="20"/>
                <w:highlight w:val="none"/>
                <w:u w:val="none"/>
                <w:lang w:val="en-US" w:eastAsia="zh-CN" w:bidi="ar"/>
              </w:rPr>
              <w:t>表人资格考试者优先；</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6.</w:t>
            </w:r>
            <w:r>
              <w:rPr>
                <w:rFonts w:ascii="方正仿宋_GBK" w:hAnsi="方正仿宋_GBK" w:eastAsia="方正仿宋_GBK" w:cs="方正仿宋_GBK"/>
                <w:i w:val="0"/>
                <w:iCs w:val="0"/>
                <w:color w:val="000000"/>
                <w:kern w:val="0"/>
                <w:sz w:val="20"/>
                <w:szCs w:val="20"/>
                <w:highlight w:val="none"/>
                <w:u w:val="none"/>
                <w:lang w:val="en-US" w:eastAsia="zh-CN" w:bidi="ar"/>
              </w:rPr>
              <w:t>最近三年内曾参与</w:t>
            </w: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个及以上</w:t>
            </w:r>
            <w:r>
              <w:rPr>
                <w:rFonts w:hint="default" w:ascii="Times New Roman" w:hAnsi="Times New Roman" w:eastAsia="宋体" w:cs="Times New Roman"/>
                <w:i w:val="0"/>
                <w:iCs w:val="0"/>
                <w:color w:val="000000"/>
                <w:kern w:val="0"/>
                <w:sz w:val="20"/>
                <w:szCs w:val="20"/>
                <w:highlight w:val="none"/>
                <w:u w:val="none"/>
                <w:lang w:val="en-US" w:eastAsia="zh-CN" w:bidi="ar"/>
              </w:rPr>
              <w:t>IPO</w:t>
            </w:r>
            <w:r>
              <w:rPr>
                <w:rFonts w:ascii="方正仿宋_GBK" w:hAnsi="方正仿宋_GBK" w:eastAsia="方正仿宋_GBK" w:cs="方正仿宋_GBK"/>
                <w:i w:val="0"/>
                <w:iCs w:val="0"/>
                <w:color w:val="000000"/>
                <w:kern w:val="0"/>
                <w:sz w:val="20"/>
                <w:szCs w:val="20"/>
                <w:highlight w:val="none"/>
                <w:u w:val="none"/>
                <w:lang w:val="en-US" w:eastAsia="zh-CN" w:bidi="ar"/>
              </w:rPr>
              <w:t>、再融资、并购重组财务顾问项目或具有</w:t>
            </w:r>
            <w:r>
              <w:rPr>
                <w:rFonts w:hint="default" w:ascii="Times New Roman" w:hAnsi="Times New Roman" w:eastAsia="宋体" w:cs="Times New Roman"/>
                <w:i w:val="0"/>
                <w:iCs w:val="0"/>
                <w:color w:val="000000"/>
                <w:kern w:val="0"/>
                <w:sz w:val="20"/>
                <w:szCs w:val="20"/>
                <w:highlight w:val="none"/>
                <w:u w:val="none"/>
                <w:lang w:val="en-US" w:eastAsia="zh-CN" w:bidi="ar"/>
              </w:rPr>
              <w:t>10</w:t>
            </w:r>
            <w:r>
              <w:rPr>
                <w:rFonts w:ascii="方正仿宋_GBK" w:hAnsi="方正仿宋_GBK" w:eastAsia="方正仿宋_GBK" w:cs="方正仿宋_GBK"/>
                <w:i w:val="0"/>
                <w:iCs w:val="0"/>
                <w:color w:val="000000"/>
                <w:kern w:val="0"/>
                <w:sz w:val="20"/>
                <w:szCs w:val="20"/>
                <w:highlight w:val="none"/>
                <w:u w:val="none"/>
                <w:lang w:val="en-US" w:eastAsia="zh-CN" w:bidi="ar"/>
              </w:rPr>
              <w:t>年及以上投资银行工作经验者可适当放宽招聘条件（需提供签字页、中国证券业协会从业人员基本信息</w:t>
            </w:r>
            <w:r>
              <w:rPr>
                <w:rFonts w:ascii="方正仿宋_GBK" w:hAnsi="方正仿宋_GBK" w:eastAsia="方正仿宋_GBK" w:cs="方正仿宋_GBK"/>
                <w:i w:val="0"/>
                <w:iCs w:val="0"/>
                <w:color w:val="000000"/>
                <w:kern w:val="0"/>
                <w:sz w:val="20"/>
                <w:szCs w:val="20"/>
                <w:u w:val="none"/>
                <w:lang w:val="en-US" w:eastAsia="zh-CN" w:bidi="ar"/>
              </w:rPr>
              <w:t>公示等相应证明材料）。</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F8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北京</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A69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2026/8/20 23:59:59</w:t>
            </w:r>
          </w:p>
        </w:tc>
      </w:tr>
      <w:tr w14:paraId="4D76A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4B2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259D1">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资本市场部</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3998">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证券销售岗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C084">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3B51">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负责开发并维护投行权益类产品投资者；</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负责销售</w:t>
            </w:r>
            <w:r>
              <w:rPr>
                <w:rFonts w:hint="default" w:ascii="Times New Roman" w:hAnsi="Times New Roman" w:eastAsia="宋体" w:cs="Times New Roman"/>
                <w:i w:val="0"/>
                <w:iCs w:val="0"/>
                <w:color w:val="000000"/>
                <w:kern w:val="0"/>
                <w:sz w:val="20"/>
                <w:szCs w:val="20"/>
                <w:u w:val="none"/>
                <w:lang w:val="en-US" w:eastAsia="zh-CN" w:bidi="ar"/>
              </w:rPr>
              <w:t>IPO</w:t>
            </w:r>
            <w:r>
              <w:rPr>
                <w:rFonts w:hint="eastAsia" w:ascii="方正仿宋_GBK" w:hAnsi="方正仿宋_GBK" w:eastAsia="方正仿宋_GBK" w:cs="方正仿宋_GBK"/>
                <w:i w:val="0"/>
                <w:iCs w:val="0"/>
                <w:color w:val="000000"/>
                <w:kern w:val="0"/>
                <w:sz w:val="20"/>
                <w:szCs w:val="20"/>
                <w:u w:val="none"/>
                <w:lang w:val="en-US" w:eastAsia="zh-CN" w:bidi="ar"/>
              </w:rPr>
              <w:t>、定增、可交债等各类权益类产品，制定产品发行方案，向投资者开展产品推介，跟进并落实投资者认购意向；</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负责跟踪资本市场动态，深入研究分析各类投行产品，为投行业务承揽提供支持；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完成部门交办的其他工作。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EE7A">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35</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周岁及以下，硕士研究生及以上学历，金融、经济等相关专业；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年及以上资本市场部股票销售、研究所机构销售工作经历，熟悉投行权益类产品，拥有一定的客户资源者优先；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具备较强的学习能力、数据分析能力、</w:t>
            </w:r>
            <w:r>
              <w:rPr>
                <w:rFonts w:hint="default" w:ascii="Times New Roman" w:hAnsi="Times New Roman" w:eastAsia="宋体" w:cs="Times New Roman"/>
                <w:i w:val="0"/>
                <w:iCs w:val="0"/>
                <w:color w:val="000000"/>
                <w:kern w:val="0"/>
                <w:sz w:val="20"/>
                <w:szCs w:val="20"/>
                <w:u w:val="none"/>
                <w:lang w:val="en-US" w:eastAsia="zh-CN" w:bidi="ar"/>
              </w:rPr>
              <w:t>Office</w:t>
            </w:r>
            <w:r>
              <w:rPr>
                <w:rFonts w:ascii="方正仿宋_GBK" w:hAnsi="方正仿宋_GBK" w:eastAsia="方正仿宋_GBK" w:cs="方正仿宋_GBK"/>
                <w:i w:val="0"/>
                <w:iCs w:val="0"/>
                <w:color w:val="000000"/>
                <w:kern w:val="0"/>
                <w:sz w:val="20"/>
                <w:szCs w:val="20"/>
                <w:u w:val="none"/>
                <w:lang w:val="en-US" w:eastAsia="zh-CN" w:bidi="ar"/>
              </w:rPr>
              <w:t>应用能力，擅长</w:t>
            </w:r>
            <w:r>
              <w:rPr>
                <w:rFonts w:hint="default" w:ascii="Times New Roman" w:hAnsi="Times New Roman" w:eastAsia="宋体" w:cs="Times New Roman"/>
                <w:i w:val="0"/>
                <w:iCs w:val="0"/>
                <w:color w:val="000000"/>
                <w:kern w:val="0"/>
                <w:sz w:val="20"/>
                <w:szCs w:val="20"/>
                <w:u w:val="none"/>
                <w:lang w:val="en-US" w:eastAsia="zh-CN" w:bidi="ar"/>
              </w:rPr>
              <w:t>PPT</w:t>
            </w:r>
            <w:r>
              <w:rPr>
                <w:rFonts w:ascii="方正仿宋_GBK" w:hAnsi="方正仿宋_GBK" w:eastAsia="方正仿宋_GBK" w:cs="方正仿宋_GBK"/>
                <w:i w:val="0"/>
                <w:iCs w:val="0"/>
                <w:color w:val="000000"/>
                <w:kern w:val="0"/>
                <w:sz w:val="20"/>
                <w:szCs w:val="20"/>
                <w:u w:val="none"/>
                <w:lang w:val="en-US" w:eastAsia="zh-CN" w:bidi="ar"/>
              </w:rPr>
              <w:t>制作；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形象气质佳，具备良好的沟通能力和团队协调能力，能够承受一定的工作压力，可接受出差；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英文口语流利，可作为工作语言；</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入职时应通过证券行业专业人员水平评价测试；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7.</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等专业资格证书者优先。</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68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北京</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257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2026/8/20 23:59:59</w:t>
            </w:r>
          </w:p>
        </w:tc>
      </w:tr>
      <w:tr w14:paraId="082E5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25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40B84">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分支机构</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AB9B">
            <w:pPr>
              <w:keepNext w:val="0"/>
              <w:keepLines w:val="0"/>
              <w:widowControl/>
              <w:suppressLineNumbers w:val="0"/>
              <w:jc w:val="center"/>
              <w:textAlignment w:val="center"/>
              <w:rPr>
                <w:rFonts w:hint="eastAsia" w:ascii="方正楷体_GBK" w:hAnsi="方正楷体_GBK" w:eastAsia="方正楷体_GBK" w:cs="方正楷体_GBK"/>
                <w:b w:val="0"/>
                <w:bCs w:val="0"/>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总经理助理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5C7D">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94CD">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协助分支机构负责人组织分支机构完成各项经营目标；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协助分支机构负责人对分管前台业务序列进行管理；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协助分支机构负责人做好分管业务的拓展开发工作；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协助分支机构负责人做好分管领域的客户管理、客户服务和客户维护工作；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方正仿宋_GBK" w:hAnsi="方正仿宋_GBK" w:eastAsia="方正仿宋_GBK" w:cs="方正仿宋_GBK"/>
                <w:i w:val="0"/>
                <w:iCs w:val="0"/>
                <w:color w:val="000000"/>
                <w:kern w:val="0"/>
                <w:sz w:val="20"/>
                <w:szCs w:val="20"/>
                <w:u w:val="none"/>
                <w:lang w:val="en-US" w:eastAsia="zh-CN" w:bidi="ar"/>
              </w:rPr>
              <w:t>分支机构交办的其他工作。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5723">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周岁及以下，大学本科及以上学历；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年及以上证券、基金、银行、保险或相关行业工作经验；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入职时应通过</w:t>
            </w:r>
            <w:r>
              <w:rPr>
                <w:rFonts w:hint="eastAsia" w:ascii="方正仿宋_GBK" w:hAnsi="方正仿宋_GBK" w:eastAsia="方正仿宋_GBK" w:cs="方正仿宋_GBK"/>
                <w:i w:val="0"/>
                <w:iCs w:val="0"/>
                <w:color w:val="000000"/>
                <w:kern w:val="0"/>
                <w:sz w:val="20"/>
                <w:szCs w:val="20"/>
                <w:u w:val="none"/>
                <w:lang w:val="en-US" w:eastAsia="zh-CN" w:bidi="ar"/>
              </w:rPr>
              <w:t>证券行业专业人员水平评价测试</w:t>
            </w:r>
            <w:r>
              <w:rPr>
                <w:rFonts w:ascii="方正仿宋_GBK" w:hAnsi="方正仿宋_GBK" w:eastAsia="方正仿宋_GBK" w:cs="方正仿宋_GBK"/>
                <w:i w:val="0"/>
                <w:iCs w:val="0"/>
                <w:color w:val="000000"/>
                <w:kern w:val="0"/>
                <w:sz w:val="20"/>
                <w:szCs w:val="20"/>
                <w:u w:val="none"/>
                <w:lang w:val="en-US" w:eastAsia="zh-CN" w:bidi="ar"/>
              </w:rPr>
              <w:t>，合规意识强，无不良工作记录，具备良好的职业操守；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具备较强的经营管理能力和风险控制能力，熟悉金融、证券业务法律法规和相关政策；</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具有机构类项目承揽经验</w:t>
            </w:r>
            <w:bookmarkStart w:id="0" w:name="_GoBack"/>
            <w:r>
              <w:rPr>
                <w:rFonts w:ascii="方正仿宋_GBK" w:hAnsi="方正仿宋_GBK" w:eastAsia="方正仿宋_GBK" w:cs="方正仿宋_GBK"/>
                <w:i w:val="0"/>
                <w:iCs w:val="0"/>
                <w:color w:val="000000"/>
                <w:kern w:val="0"/>
                <w:sz w:val="20"/>
                <w:szCs w:val="20"/>
                <w:u w:val="none"/>
                <w:lang w:val="en-US" w:eastAsia="zh-CN" w:bidi="ar"/>
              </w:rPr>
              <w:t>，</w:t>
            </w:r>
            <w:bookmarkEnd w:id="0"/>
            <w:r>
              <w:rPr>
                <w:rFonts w:ascii="方正仿宋_GBK" w:hAnsi="方正仿宋_GBK" w:eastAsia="方正仿宋_GBK" w:cs="方正仿宋_GBK"/>
                <w:i w:val="0"/>
                <w:iCs w:val="0"/>
                <w:color w:val="000000"/>
                <w:kern w:val="0"/>
                <w:sz w:val="20"/>
                <w:szCs w:val="20"/>
                <w:u w:val="none"/>
                <w:lang w:val="en-US" w:eastAsia="zh-CN" w:bidi="ar"/>
              </w:rPr>
              <w:t>有项目储备，具备良好的金融渠道、广泛的客户资源、社会资源。</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82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重庆永川、湖北武汉</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D7C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468B3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55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033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重庆互联网分公司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75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渠道岗</w:t>
            </w:r>
          </w:p>
          <w:p w14:paraId="57243D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（新媒体运营岗）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E122">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9661">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1.负责公司线上获客渠道搭建和管理；</w:t>
            </w:r>
            <w:r>
              <w:rPr>
                <w:rFonts w:hint="eastAsia" w:ascii="方正仿宋_GBK" w:hAnsi="方正仿宋_GBK" w:eastAsia="方正仿宋_GBK" w:cs="方正仿宋_GBK"/>
                <w:i w:val="0"/>
                <w:iCs w:val="0"/>
                <w:color w:val="000000"/>
                <w:kern w:val="0"/>
                <w:sz w:val="20"/>
                <w:szCs w:val="20"/>
                <w:u w:val="none"/>
                <w:lang w:val="en-US" w:eastAsia="zh-CN" w:bidi="ar"/>
              </w:rPr>
              <w:br w:type="textWrapping"/>
            </w:r>
            <w:r>
              <w:rPr>
                <w:rFonts w:hint="eastAsia" w:ascii="方正仿宋_GBK" w:hAnsi="方正仿宋_GBK" w:eastAsia="方正仿宋_GBK" w:cs="方正仿宋_GBK"/>
                <w:i w:val="0"/>
                <w:iCs w:val="0"/>
                <w:color w:val="000000"/>
                <w:kern w:val="0"/>
                <w:sz w:val="20"/>
                <w:szCs w:val="20"/>
                <w:u w:val="none"/>
                <w:lang w:val="en-US" w:eastAsia="zh-CN" w:bidi="ar"/>
              </w:rPr>
              <w:t>2.负责依托短视频、直播等内容开展客户公域转私域的运营活动，推动客户转化与服务深化；</w:t>
            </w:r>
            <w:r>
              <w:rPr>
                <w:rFonts w:hint="eastAsia" w:ascii="方正仿宋_GBK" w:hAnsi="方正仿宋_GBK" w:eastAsia="方正仿宋_GBK" w:cs="方正仿宋_GBK"/>
                <w:i w:val="0"/>
                <w:iCs w:val="0"/>
                <w:color w:val="000000"/>
                <w:kern w:val="0"/>
                <w:sz w:val="20"/>
                <w:szCs w:val="20"/>
                <w:u w:val="none"/>
                <w:lang w:val="en-US" w:eastAsia="zh-CN" w:bidi="ar"/>
              </w:rPr>
              <w:br w:type="textWrapping"/>
            </w:r>
            <w:r>
              <w:rPr>
                <w:rFonts w:hint="eastAsia" w:ascii="方正仿宋_GBK" w:hAnsi="方正仿宋_GBK" w:eastAsia="方正仿宋_GBK" w:cs="方正仿宋_GBK"/>
                <w:i w:val="0"/>
                <w:iCs w:val="0"/>
                <w:color w:val="000000"/>
                <w:kern w:val="0"/>
                <w:sz w:val="20"/>
                <w:szCs w:val="20"/>
                <w:u w:val="none"/>
                <w:lang w:val="en-US" w:eastAsia="zh-CN" w:bidi="ar"/>
              </w:rPr>
              <w:t>3.负责产出财经图文、短视频、口播脚本、直播脚本等新媒体文案；</w:t>
            </w:r>
            <w:r>
              <w:rPr>
                <w:rFonts w:hint="eastAsia" w:ascii="方正仿宋_GBK" w:hAnsi="方正仿宋_GBK" w:eastAsia="方正仿宋_GBK" w:cs="方正仿宋_GBK"/>
                <w:i w:val="0"/>
                <w:iCs w:val="0"/>
                <w:color w:val="000000"/>
                <w:kern w:val="0"/>
                <w:sz w:val="20"/>
                <w:szCs w:val="20"/>
                <w:u w:val="none"/>
                <w:lang w:val="en-US" w:eastAsia="zh-CN" w:bidi="ar"/>
              </w:rPr>
              <w:br w:type="textWrapping"/>
            </w:r>
            <w:r>
              <w:rPr>
                <w:rFonts w:hint="eastAsia" w:ascii="方正仿宋_GBK" w:hAnsi="方正仿宋_GBK" w:eastAsia="方正仿宋_GBK" w:cs="方正仿宋_GBK"/>
                <w:i w:val="0"/>
                <w:iCs w:val="0"/>
                <w:color w:val="000000"/>
                <w:kern w:val="0"/>
                <w:sz w:val="20"/>
                <w:szCs w:val="20"/>
                <w:u w:val="none"/>
                <w:lang w:val="en-US" w:eastAsia="zh-CN" w:bidi="ar"/>
              </w:rPr>
              <w:t>4.负责多媒体账号矩阵账号运营，统一内容标准、排期更新、日常评论私信维护，提升播放、粉丝、转化数据；</w:t>
            </w:r>
            <w:r>
              <w:rPr>
                <w:rFonts w:hint="eastAsia" w:ascii="方正仿宋_GBK" w:hAnsi="方正仿宋_GBK" w:eastAsia="方正仿宋_GBK" w:cs="方正仿宋_GBK"/>
                <w:i w:val="0"/>
                <w:iCs w:val="0"/>
                <w:color w:val="000000"/>
                <w:kern w:val="0"/>
                <w:sz w:val="20"/>
                <w:szCs w:val="20"/>
                <w:u w:val="none"/>
                <w:lang w:val="en-US" w:eastAsia="zh-CN" w:bidi="ar"/>
              </w:rPr>
              <w:br w:type="textWrapping"/>
            </w:r>
            <w:r>
              <w:rPr>
                <w:rFonts w:hint="eastAsia" w:ascii="方正仿宋_GBK" w:hAnsi="方正仿宋_GBK" w:eastAsia="方正仿宋_GBK" w:cs="方正仿宋_GBK"/>
                <w:i w:val="0"/>
                <w:iCs w:val="0"/>
                <w:color w:val="000000"/>
                <w:kern w:val="0"/>
                <w:sz w:val="20"/>
                <w:szCs w:val="20"/>
                <w:u w:val="none"/>
                <w:lang w:val="en-US" w:eastAsia="zh-CN" w:bidi="ar"/>
              </w:rPr>
              <w:t>5.完成分公司交代的其他工作。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7A0E">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1.年龄38周岁及以下，大学本科及以上学历；</w:t>
            </w:r>
          </w:p>
          <w:p w14:paraId="3370D810">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2.具备2年及以上金融行业工作经验；</w:t>
            </w:r>
          </w:p>
          <w:p w14:paraId="6AE2E5A2">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3.入职时应通过证券行业专业人员水平评价测试；</w:t>
            </w:r>
          </w:p>
          <w:p w14:paraId="177C3383">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4.具备良好的职业道德素养、团队意识及奉献精神，品行端正，工作认真负责，合规意识强，无不良从业记录；</w:t>
            </w:r>
          </w:p>
          <w:p w14:paraId="49BDF1B5">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highlight w:val="none"/>
                <w:u w:val="none"/>
                <w:lang w:val="en-US" w:eastAsia="zh-CN" w:bidi="ar"/>
              </w:rPr>
            </w:pPr>
            <w:r>
              <w:rPr>
                <w:rFonts w:hint="eastAsia" w:ascii="Times New Roman" w:hAnsi="Times New Roman" w:eastAsia="方正仿宋_GBK" w:cs="方正仿宋_GBK"/>
                <w:i w:val="0"/>
                <w:iCs w:val="0"/>
                <w:color w:val="000000"/>
                <w:kern w:val="0"/>
                <w:sz w:val="20"/>
                <w:szCs w:val="20"/>
                <w:u w:val="none"/>
                <w:lang w:val="en-US" w:eastAsia="zh-CN" w:bidi="ar"/>
              </w:rPr>
              <w:t>5.具备较强的沟通能力、逻辑思考能力和写作</w:t>
            </w:r>
            <w:r>
              <w:rPr>
                <w:rFonts w:hint="eastAsia" w:ascii="Times New Roman" w:hAnsi="Times New Roman" w:eastAsia="方正仿宋_GBK" w:cs="方正仿宋_GBK"/>
                <w:i w:val="0"/>
                <w:iCs w:val="0"/>
                <w:color w:val="000000"/>
                <w:kern w:val="0"/>
                <w:sz w:val="20"/>
                <w:szCs w:val="20"/>
                <w:highlight w:val="none"/>
                <w:u w:val="none"/>
                <w:lang w:val="en-US" w:eastAsia="zh-CN" w:bidi="ar"/>
              </w:rPr>
              <w:t>能力；</w:t>
            </w:r>
          </w:p>
          <w:p w14:paraId="2BF663EA">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Times New Roman" w:hAnsi="Times New Roman" w:eastAsia="方正仿宋_GBK" w:cs="方正仿宋_GBK"/>
                <w:i w:val="0"/>
                <w:iCs w:val="0"/>
                <w:color w:val="000000"/>
                <w:kern w:val="0"/>
                <w:sz w:val="20"/>
                <w:szCs w:val="20"/>
                <w:highlight w:val="none"/>
                <w:u w:val="none"/>
                <w:lang w:val="en-US" w:eastAsia="zh-CN" w:bidi="ar"/>
              </w:rPr>
              <w:t>6.具有5年及以上金融、经济、销售、管理等相关工作经验或具有注册会计师、法律职业资格之一者，可适当放宽条件。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73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E53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4ADBE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1CB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8C9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全国分支机构</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BF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业务经理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E32D">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FE03">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hint="eastAsia" w:ascii="方正仿宋_GBK" w:hAnsi="方正仿宋_GBK" w:eastAsia="方正仿宋_GBK" w:cs="方正仿宋_GBK"/>
                <w:i w:val="0"/>
                <w:iCs w:val="0"/>
                <w:color w:val="000000"/>
                <w:kern w:val="0"/>
                <w:sz w:val="20"/>
                <w:szCs w:val="20"/>
                <w:highlight w:val="none"/>
                <w:u w:val="none"/>
                <w:lang w:val="en-US" w:eastAsia="zh-CN" w:bidi="ar"/>
              </w:rPr>
              <w:t>负责机构客户群体资源开发和关系维护，包括但不限于公募基金、私募基金、信托、银行及其资管子公司、保险公司、上市公司等；</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hint="eastAsia" w:ascii="方正仿宋_GBK" w:hAnsi="方正仿宋_GBK" w:eastAsia="方正仿宋_GBK" w:cs="方正仿宋_GBK"/>
                <w:i w:val="0"/>
                <w:iCs w:val="0"/>
                <w:color w:val="000000"/>
                <w:kern w:val="0"/>
                <w:sz w:val="20"/>
                <w:szCs w:val="20"/>
                <w:highlight w:val="none"/>
                <w:u w:val="none"/>
                <w:lang w:val="en-US" w:eastAsia="zh-CN" w:bidi="ar"/>
              </w:rPr>
              <w:t>负责机构经纪类、投行类项目拓展，协同公司各业务部门为客户提供综合一体化金融服务，包括但不限于为机构和产品客户提供交易服务、研究服务、衍生品交易等业务落地；介绍投行</w:t>
            </w:r>
            <w:r>
              <w:rPr>
                <w:rFonts w:hint="default" w:ascii="Times New Roman" w:hAnsi="Times New Roman" w:eastAsia="宋体" w:cs="Times New Roman"/>
                <w:i w:val="0"/>
                <w:iCs w:val="0"/>
                <w:color w:val="000000"/>
                <w:kern w:val="0"/>
                <w:sz w:val="20"/>
                <w:szCs w:val="20"/>
                <w:highlight w:val="none"/>
                <w:u w:val="none"/>
                <w:lang w:val="en-US" w:eastAsia="zh-CN" w:bidi="ar"/>
              </w:rPr>
              <w:t>IPO</w:t>
            </w:r>
            <w:r>
              <w:rPr>
                <w:rFonts w:hint="eastAsia" w:ascii="方正仿宋_GBK" w:hAnsi="方正仿宋_GBK" w:eastAsia="方正仿宋_GBK" w:cs="方正仿宋_GBK"/>
                <w:i w:val="0"/>
                <w:iCs w:val="0"/>
                <w:color w:val="000000"/>
                <w:kern w:val="0"/>
                <w:sz w:val="20"/>
                <w:szCs w:val="20"/>
                <w:highlight w:val="none"/>
                <w:u w:val="none"/>
                <w:lang w:val="en-US" w:eastAsia="zh-CN" w:bidi="ar"/>
              </w:rPr>
              <w:t>、上市公司并购重组、债券承销与发行、财务顾问等业务；</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hint="eastAsia" w:ascii="方正仿宋_GBK" w:hAnsi="方正仿宋_GBK" w:eastAsia="方正仿宋_GBK" w:cs="方正仿宋_GBK"/>
                <w:i w:val="0"/>
                <w:iCs w:val="0"/>
                <w:color w:val="000000"/>
                <w:kern w:val="0"/>
                <w:sz w:val="20"/>
                <w:szCs w:val="20"/>
                <w:highlight w:val="none"/>
                <w:u w:val="none"/>
                <w:lang w:val="en-US" w:eastAsia="zh-CN" w:bidi="ar"/>
              </w:rPr>
              <w:t>与总部职能部门机构业务团队人员建立常态化联系，推动业务落地；</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hint="eastAsia" w:ascii="方正仿宋_GBK" w:hAnsi="方正仿宋_GBK" w:eastAsia="方正仿宋_GBK" w:cs="方正仿宋_GBK"/>
                <w:i w:val="0"/>
                <w:iCs w:val="0"/>
                <w:color w:val="000000"/>
                <w:kern w:val="0"/>
                <w:sz w:val="20"/>
                <w:szCs w:val="20"/>
                <w:highlight w:val="none"/>
                <w:u w:val="none"/>
                <w:lang w:val="en-US" w:eastAsia="zh-CN" w:bidi="ar"/>
              </w:rPr>
              <w:t>负责收集和更新辖区内券商动态及行业新业务、产品、技术发展方向等相关信息，负责完善机构客户信息收集并对机构客户进行持续管理工作；</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hint="eastAsia" w:ascii="方正仿宋_GBK" w:hAnsi="方正仿宋_GBK" w:eastAsia="方正仿宋_GBK" w:cs="方正仿宋_GBK"/>
                <w:i w:val="0"/>
                <w:iCs w:val="0"/>
                <w:color w:val="000000"/>
                <w:kern w:val="0"/>
                <w:sz w:val="20"/>
                <w:szCs w:val="20"/>
                <w:highlight w:val="none"/>
                <w:u w:val="none"/>
                <w:lang w:val="en-US" w:eastAsia="zh-CN" w:bidi="ar"/>
              </w:rPr>
              <w:t>分支机构交办的其他工作。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9918">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年龄</w:t>
            </w:r>
            <w:r>
              <w:rPr>
                <w:rFonts w:hint="default" w:ascii="Times New Roman" w:hAnsi="Times New Roman" w:eastAsia="宋体" w:cs="Times New Roman"/>
                <w:i w:val="0"/>
                <w:iCs w:val="0"/>
                <w:color w:val="000000"/>
                <w:kern w:val="0"/>
                <w:sz w:val="20"/>
                <w:szCs w:val="20"/>
                <w:highlight w:val="none"/>
                <w:u w:val="none"/>
                <w:lang w:val="en-US" w:eastAsia="zh-CN" w:bidi="ar"/>
              </w:rPr>
              <w:t>38</w:t>
            </w:r>
            <w:r>
              <w:rPr>
                <w:rFonts w:ascii="方正仿宋_GBK" w:hAnsi="方正仿宋_GBK" w:eastAsia="方正仿宋_GBK" w:cs="方正仿宋_GBK"/>
                <w:i w:val="0"/>
                <w:iCs w:val="0"/>
                <w:color w:val="000000"/>
                <w:kern w:val="0"/>
                <w:sz w:val="20"/>
                <w:szCs w:val="20"/>
                <w:highlight w:val="none"/>
                <w:u w:val="none"/>
                <w:lang w:val="en-US" w:eastAsia="zh-CN" w:bidi="ar"/>
              </w:rPr>
              <w:t>周岁及以下，大学本科及以上学历；</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2.</w:t>
            </w:r>
            <w:r>
              <w:rPr>
                <w:rFonts w:ascii="方正仿宋_GBK" w:hAnsi="方正仿宋_GBK" w:eastAsia="方正仿宋_GBK" w:cs="方正仿宋_GBK"/>
                <w:i w:val="0"/>
                <w:iCs w:val="0"/>
                <w:color w:val="000000"/>
                <w:kern w:val="0"/>
                <w:sz w:val="20"/>
                <w:szCs w:val="20"/>
                <w:highlight w:val="none"/>
                <w:u w:val="none"/>
                <w:lang w:val="en-US" w:eastAsia="zh-CN" w:bidi="ar"/>
              </w:rPr>
              <w:t>具备</w:t>
            </w:r>
            <w:r>
              <w:rPr>
                <w:rFonts w:hint="default" w:ascii="Times New Roman" w:hAnsi="Times New Roman" w:eastAsia="宋体" w:cs="Times New Roman"/>
                <w:i w:val="0"/>
                <w:iCs w:val="0"/>
                <w:color w:val="000000"/>
                <w:kern w:val="0"/>
                <w:sz w:val="20"/>
                <w:szCs w:val="20"/>
                <w:highlight w:val="none"/>
                <w:u w:val="none"/>
                <w:lang w:val="en-US" w:eastAsia="zh-CN" w:bidi="ar"/>
              </w:rPr>
              <w:t>1</w:t>
            </w:r>
            <w:r>
              <w:rPr>
                <w:rFonts w:ascii="方正仿宋_GBK" w:hAnsi="方正仿宋_GBK" w:eastAsia="方正仿宋_GBK" w:cs="方正仿宋_GBK"/>
                <w:i w:val="0"/>
                <w:iCs w:val="0"/>
                <w:color w:val="000000"/>
                <w:kern w:val="0"/>
                <w:sz w:val="20"/>
                <w:szCs w:val="20"/>
                <w:highlight w:val="none"/>
                <w:u w:val="none"/>
                <w:lang w:val="en-US" w:eastAsia="zh-CN" w:bidi="ar"/>
              </w:rPr>
              <w:t>年及以上工作经验；</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入职时应通过</w:t>
            </w:r>
            <w:r>
              <w:rPr>
                <w:rFonts w:hint="eastAsia" w:ascii="方正仿宋_GBK" w:hAnsi="方正仿宋_GBK" w:eastAsia="方正仿宋_GBK" w:cs="方正仿宋_GBK"/>
                <w:i w:val="0"/>
                <w:iCs w:val="0"/>
                <w:color w:val="000000"/>
                <w:kern w:val="0"/>
                <w:sz w:val="20"/>
                <w:szCs w:val="20"/>
                <w:highlight w:val="none"/>
                <w:u w:val="none"/>
                <w:lang w:val="en-US" w:eastAsia="zh-CN" w:bidi="ar"/>
              </w:rPr>
              <w:t>证券行业专业人员水平评价测试</w:t>
            </w:r>
            <w:r>
              <w:rPr>
                <w:rFonts w:ascii="方正仿宋_GBK" w:hAnsi="方正仿宋_GBK" w:eastAsia="方正仿宋_GBK" w:cs="方正仿宋_GBK"/>
                <w:i w:val="0"/>
                <w:iCs w:val="0"/>
                <w:color w:val="000000"/>
                <w:kern w:val="0"/>
                <w:sz w:val="20"/>
                <w:szCs w:val="20"/>
                <w:highlight w:val="none"/>
                <w:u w:val="none"/>
                <w:lang w:val="en-US" w:eastAsia="zh-CN" w:bidi="ar"/>
              </w:rPr>
              <w:t>；</w:t>
            </w:r>
            <w:r>
              <w:rPr>
                <w:rFonts w:hint="default" w:ascii="Times New Roman" w:hAnsi="Times New Roman" w:eastAsia="宋体" w:cs="Times New Roman"/>
                <w:i w:val="0"/>
                <w:iCs w:val="0"/>
                <w:color w:val="000000"/>
                <w:kern w:val="0"/>
                <w:sz w:val="20"/>
                <w:szCs w:val="20"/>
                <w:highlight w:val="none"/>
                <w:u w:val="none"/>
                <w:lang w:val="en-US" w:eastAsia="zh-CN" w:bidi="ar"/>
              </w:rPr>
              <w:t xml:space="preserve">                                 </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ascii="方正仿宋_GBK" w:hAnsi="方正仿宋_GBK" w:eastAsia="方正仿宋_GBK" w:cs="方正仿宋_GBK"/>
                <w:i w:val="0"/>
                <w:iCs w:val="0"/>
                <w:color w:val="000000"/>
                <w:kern w:val="0"/>
                <w:sz w:val="20"/>
                <w:szCs w:val="20"/>
                <w:highlight w:val="none"/>
                <w:u w:val="none"/>
                <w:lang w:val="en-US" w:eastAsia="zh-CN" w:bidi="ar"/>
              </w:rPr>
              <w:t>具有</w:t>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年及以上金融、经济、销售、管理等相关工作经验或具有注册会计师、法律职业资格之一者，可适当放宽条件。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EB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重庆涪陵、重庆高新区、深圳、上海、海南、成都、南充、达州等全国分支机构</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58B7">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297B2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F0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482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全国分支机构</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3C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投资顾问</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0241">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3</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A895">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负责签约客户的日常投资咨询及维护，提供投资建议；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负责解读公司提供的咨询、服务产品并及时向客户进行推送和传递；</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负责制作分支机构自有的咨询服务产品；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建立客户服务档案，完善客户个性化信息，开展客户投资者教育；</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方正仿宋_GBK" w:hAnsi="方正仿宋_GBK" w:eastAsia="方正仿宋_GBK" w:cs="方正仿宋_GBK"/>
                <w:i w:val="0"/>
                <w:iCs w:val="0"/>
                <w:color w:val="000000"/>
                <w:kern w:val="0"/>
                <w:sz w:val="20"/>
                <w:szCs w:val="20"/>
                <w:u w:val="none"/>
                <w:lang w:val="en-US" w:eastAsia="zh-CN" w:bidi="ar"/>
              </w:rPr>
              <w:t>拓展客户和销售金融、服务产品；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方正仿宋_GBK" w:hAnsi="方正仿宋_GBK" w:eastAsia="方正仿宋_GBK" w:cs="方正仿宋_GBK"/>
                <w:i w:val="0"/>
                <w:iCs w:val="0"/>
                <w:color w:val="000000"/>
                <w:kern w:val="0"/>
                <w:sz w:val="20"/>
                <w:szCs w:val="20"/>
                <w:u w:val="none"/>
                <w:lang w:val="en-US" w:eastAsia="zh-CN" w:bidi="ar"/>
              </w:rPr>
              <w:t>为营销中心提供证券咨询支持；</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7.</w:t>
            </w:r>
            <w:r>
              <w:rPr>
                <w:rFonts w:hint="eastAsia" w:ascii="方正仿宋_GBK" w:hAnsi="方正仿宋_GBK" w:eastAsia="方正仿宋_GBK" w:cs="方正仿宋_GBK"/>
                <w:i w:val="0"/>
                <w:iCs w:val="0"/>
                <w:color w:val="000000"/>
                <w:kern w:val="0"/>
                <w:sz w:val="20"/>
                <w:szCs w:val="20"/>
                <w:u w:val="none"/>
                <w:lang w:val="en-US" w:eastAsia="zh-CN" w:bidi="ar"/>
              </w:rPr>
              <w:t>分支机构交办的其他工作。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0987">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周岁及以下，大学本科及以上学历；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年及以上证券公司投资理财顾问相关工作经验；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3.</w:t>
            </w:r>
            <w:r>
              <w:rPr>
                <w:rFonts w:ascii="方正仿宋_GBK" w:hAnsi="方正仿宋_GBK" w:eastAsia="方正仿宋_GBK" w:cs="方正仿宋_GBK"/>
                <w:i w:val="0"/>
                <w:iCs w:val="0"/>
                <w:color w:val="000000"/>
                <w:kern w:val="0"/>
                <w:sz w:val="20"/>
                <w:szCs w:val="20"/>
                <w:highlight w:val="none"/>
                <w:u w:val="none"/>
                <w:lang w:val="en-US" w:eastAsia="zh-CN" w:bidi="ar"/>
              </w:rPr>
              <w:t>具有证券投资顾问等专业资格；</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ascii="方正仿宋_GBK" w:hAnsi="方正仿宋_GBK" w:eastAsia="方正仿宋_GBK" w:cs="方正仿宋_GBK"/>
                <w:i w:val="0"/>
                <w:iCs w:val="0"/>
                <w:color w:val="000000"/>
                <w:kern w:val="0"/>
                <w:sz w:val="20"/>
                <w:szCs w:val="20"/>
                <w:highlight w:val="none"/>
                <w:u w:val="none"/>
                <w:lang w:val="en-US" w:eastAsia="zh-CN" w:bidi="ar"/>
              </w:rPr>
              <w:t>具有</w:t>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年及以上金融、经济、销售、管理等相关工作经验或具有注册会计师、法律职业资格之一者，可适当放宽条件。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9E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重庆涪陵、重庆高新区、深圳、上海、海南、成都、宜宾、南充等全国分支机构</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5280">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60A2C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919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1B2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西证创新</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C9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股权投资部高级投资经理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102A">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4FDA">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围绕商业航天、量子科技、人工智能、具身智能等前沿赛道开展行业研究；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开拓项目渠道，挖掘投资项目，设计投资方案，开展尽职调查、投资价值分析、商务谈判，提出投资建议；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负责已投项目的投后管理工作；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完成公司交办的其他工作。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7688">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35</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年及以上股权投资、投行、研究等工作经历，熟悉一级市场投资业务；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具有较丰富的项目资源以及较强的投资分析、风险防控能力；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具有较强的抗压能力、执行力、沟通协调能力和团队协作能力；</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入职时应通过</w:t>
            </w:r>
            <w:r>
              <w:rPr>
                <w:rFonts w:hint="eastAsia" w:ascii="方正仿宋_GBK" w:hAnsi="方正仿宋_GBK" w:eastAsia="方正仿宋_GBK" w:cs="方正仿宋_GBK"/>
                <w:i w:val="0"/>
                <w:iCs w:val="0"/>
                <w:color w:val="000000"/>
                <w:kern w:val="0"/>
                <w:sz w:val="20"/>
                <w:szCs w:val="20"/>
                <w:u w:val="none"/>
                <w:lang w:val="en-US" w:eastAsia="zh-CN" w:bidi="ar"/>
              </w:rPr>
              <w:t>证券行业专业人员水平评价测试</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等专业证书者优先考虑。</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FC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重庆/北京</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78015">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2026/8/16 23:59:59</w:t>
            </w:r>
          </w:p>
        </w:tc>
      </w:tr>
      <w:tr w14:paraId="74882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E8E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F4C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西证股权</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2C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高级投资经理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A37E">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CADD">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围绕团队业务方向开展行业研究；</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以汽车、电子信息制造、高端装备等行业股权投资业务为重点，开拓业务渠道，挖掘投资项目，设计投资方案，开展商务谈判，提出投资建议；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负责已投项目的投后管理及增值服务；</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根据上级要求完成公司安排的其他工作。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C06C">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周岁及以下，硕士研究生及以上学历，数学、理学、工学等相关专业；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年及以上私募股权基金管理公司或其他专业股权投资机构工作经历，具备长三角、珠三角、北京地区专业股权投资机构工作经验者优先；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具有较丰富的项目资源及专业的投资研判能力，具备并购、港股上市、北交所战略配售经验者优先；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入职时应通过基金从业资格考试；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具有可查实的良好过往业绩，主导投成股权投资项目</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个以上的，可适当放宽条件。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19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重庆/北京</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E80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2026/8/21 23:59:59</w:t>
            </w:r>
          </w:p>
        </w:tc>
      </w:tr>
      <w:tr w14:paraId="45062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58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FFB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C6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总经理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0592">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04AF">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主持公司的经营管理工作，组织实施董事会的决议。建立经理办公会制度，召集和主持经理办公会。</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92B9">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大学本科及以上学历，财务与会计、法律、金融、经济、工商管理等相关专业；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10</w:t>
            </w:r>
            <w:r>
              <w:rPr>
                <w:rFonts w:ascii="方正仿宋_GBK" w:hAnsi="方正仿宋_GBK" w:eastAsia="方正仿宋_GBK" w:cs="方正仿宋_GBK"/>
                <w:i w:val="0"/>
                <w:iCs w:val="0"/>
                <w:color w:val="000000"/>
                <w:kern w:val="0"/>
                <w:sz w:val="20"/>
                <w:szCs w:val="20"/>
                <w:u w:val="none"/>
                <w:lang w:val="en-US" w:eastAsia="zh-CN" w:bidi="ar"/>
              </w:rPr>
              <w:t>年及以上境内外金融机构相关工作经验，具备金融机构相关管理经验，最近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FRM</w:t>
            </w:r>
            <w:r>
              <w:rPr>
                <w:rFonts w:ascii="方正仿宋_GBK" w:hAnsi="方正仿宋_GBK" w:eastAsia="方正仿宋_GBK" w:cs="方正仿宋_GBK"/>
                <w:i w:val="0"/>
                <w:iCs w:val="0"/>
                <w:color w:val="000000"/>
                <w:kern w:val="0"/>
                <w:sz w:val="20"/>
                <w:szCs w:val="20"/>
                <w:u w:val="none"/>
                <w:lang w:val="en-US" w:eastAsia="zh-CN" w:bidi="ar"/>
              </w:rPr>
              <w:t>、法律职业资格等证书，或通过</w:t>
            </w:r>
            <w:r>
              <w:rPr>
                <w:rFonts w:hint="default" w:ascii="Times New Roman" w:hAnsi="Times New Roman" w:eastAsia="宋体" w:cs="Times New Roman"/>
                <w:i w:val="0"/>
                <w:iCs w:val="0"/>
                <w:color w:val="000000"/>
                <w:kern w:val="0"/>
                <w:sz w:val="20"/>
                <w:szCs w:val="20"/>
                <w:u w:val="none"/>
                <w:lang w:val="en-US" w:eastAsia="zh-CN" w:bidi="ar"/>
              </w:rPr>
              <w:t>HKSI</w:t>
            </w:r>
            <w:r>
              <w:rPr>
                <w:rFonts w:ascii="方正仿宋_GBK" w:hAnsi="方正仿宋_GBK" w:eastAsia="方正仿宋_GBK" w:cs="方正仿宋_GBK"/>
                <w:i w:val="0"/>
                <w:iCs w:val="0"/>
                <w:color w:val="000000"/>
                <w:kern w:val="0"/>
                <w:sz w:val="20"/>
                <w:szCs w:val="20"/>
                <w:u w:val="none"/>
                <w:lang w:val="en-US" w:eastAsia="zh-CN" w:bidi="ar"/>
              </w:rPr>
              <w:t>考试，或具备优质业务资源，可适当放宽；</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非中层管理人员。</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A8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3BC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09F8E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74D6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E5E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B5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副总经理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9B2C">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DE30">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协助总经理开展经营管理工作，分管债务资本市场、股权资本市场团队。</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A7D9">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大学本科及以上学历，财务与会计、法律、金融、</w:t>
            </w:r>
            <w:r>
              <w:rPr>
                <w:rFonts w:hint="eastAsia" w:ascii="方正仿宋_GBK" w:hAnsi="方正仿宋_GBK" w:eastAsia="方正仿宋_GBK" w:cs="方正仿宋_GBK"/>
                <w:i w:val="0"/>
                <w:iCs w:val="0"/>
                <w:color w:val="000000"/>
                <w:kern w:val="0"/>
                <w:sz w:val="20"/>
                <w:szCs w:val="20"/>
                <w:u w:val="none"/>
                <w:lang w:val="en-US" w:eastAsia="zh-CN" w:bidi="ar"/>
              </w:rPr>
              <w:t>经济、工商管理</w:t>
            </w:r>
            <w:r>
              <w:rPr>
                <w:rFonts w:ascii="方正仿宋_GBK" w:hAnsi="方正仿宋_GBK" w:eastAsia="方正仿宋_GBK" w:cs="方正仿宋_GBK"/>
                <w:i w:val="0"/>
                <w:iCs w:val="0"/>
                <w:color w:val="000000"/>
                <w:kern w:val="0"/>
                <w:sz w:val="20"/>
                <w:szCs w:val="20"/>
                <w:u w:val="none"/>
                <w:lang w:val="en-US" w:eastAsia="zh-CN" w:bidi="ar"/>
              </w:rPr>
              <w:t>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年及以上香港投资银行相关的工作经历，具备一定金融机构相关管理经验，最近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具备良好的沟通协调及抗压能力，能够高效推动项目工作进展。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精通中文与英文；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FRM</w:t>
            </w:r>
            <w:r>
              <w:rPr>
                <w:rFonts w:ascii="方正仿宋_GBK" w:hAnsi="方正仿宋_GBK" w:eastAsia="方正仿宋_GBK" w:cs="方正仿宋_GBK"/>
                <w:i w:val="0"/>
                <w:iCs w:val="0"/>
                <w:color w:val="000000"/>
                <w:kern w:val="0"/>
                <w:sz w:val="20"/>
                <w:szCs w:val="20"/>
                <w:u w:val="none"/>
                <w:lang w:val="en-US" w:eastAsia="zh-CN" w:bidi="ar"/>
              </w:rPr>
              <w:t>、法律职业资格等证书，或通过</w:t>
            </w:r>
            <w:r>
              <w:rPr>
                <w:rFonts w:hint="default" w:ascii="Times New Roman" w:hAnsi="Times New Roman" w:eastAsia="宋体" w:cs="Times New Roman"/>
                <w:i w:val="0"/>
                <w:iCs w:val="0"/>
                <w:color w:val="000000"/>
                <w:kern w:val="0"/>
                <w:sz w:val="20"/>
                <w:szCs w:val="20"/>
                <w:u w:val="none"/>
                <w:lang w:val="en-US" w:eastAsia="zh-CN" w:bidi="ar"/>
              </w:rPr>
              <w:t>HKSI</w:t>
            </w:r>
            <w:r>
              <w:rPr>
                <w:rFonts w:ascii="方正仿宋_GBK" w:hAnsi="方正仿宋_GBK" w:eastAsia="方正仿宋_GBK" w:cs="方正仿宋_GBK"/>
                <w:i w:val="0"/>
                <w:iCs w:val="0"/>
                <w:color w:val="000000"/>
                <w:kern w:val="0"/>
                <w:sz w:val="20"/>
                <w:szCs w:val="20"/>
                <w:u w:val="none"/>
                <w:lang w:val="en-US" w:eastAsia="zh-CN" w:bidi="ar"/>
              </w:rPr>
              <w:t>考试，或具备优质业务资源，可适当放宽。</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非中层管理人员。</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04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D776">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463C6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BD0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46C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CF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债务资本市场主管</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BE6A">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9F0B">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进行第</w:t>
            </w: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类（证券交易）、第</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类（就证券提供意见）、第</w:t>
            </w:r>
            <w:r>
              <w:rPr>
                <w:rFonts w:hint="default" w:ascii="Times New Roman" w:hAnsi="Times New Roman" w:eastAsia="宋体" w:cs="Times New Roman"/>
                <w:i w:val="0"/>
                <w:iCs w:val="0"/>
                <w:color w:val="000000"/>
                <w:kern w:val="0"/>
                <w:sz w:val="20"/>
                <w:szCs w:val="20"/>
                <w:u w:val="none"/>
                <w:lang w:val="en-US" w:eastAsia="zh-CN" w:bidi="ar"/>
              </w:rPr>
              <w:t>9</w:t>
            </w:r>
            <w:r>
              <w:rPr>
                <w:rFonts w:hint="eastAsia" w:ascii="方正仿宋_GBK" w:hAnsi="方正仿宋_GBK" w:eastAsia="方正仿宋_GBK" w:cs="方正仿宋_GBK"/>
                <w:i w:val="0"/>
                <w:iCs w:val="0"/>
                <w:color w:val="000000"/>
                <w:kern w:val="0"/>
                <w:sz w:val="20"/>
                <w:szCs w:val="20"/>
                <w:u w:val="none"/>
                <w:lang w:val="en-US" w:eastAsia="zh-CN" w:bidi="ar"/>
              </w:rPr>
              <w:t>类（提供资产管理）受规管活动之业务</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9E62">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大学本科及以上学历，财务与会计、法律、金融、</w:t>
            </w:r>
            <w:r>
              <w:rPr>
                <w:rFonts w:hint="eastAsia" w:ascii="方正仿宋_GBK" w:hAnsi="方正仿宋_GBK" w:eastAsia="方正仿宋_GBK" w:cs="方正仿宋_GBK"/>
                <w:i w:val="0"/>
                <w:iCs w:val="0"/>
                <w:color w:val="000000"/>
                <w:kern w:val="0"/>
                <w:sz w:val="20"/>
                <w:szCs w:val="20"/>
                <w:u w:val="none"/>
                <w:lang w:val="en-US" w:eastAsia="zh-CN" w:bidi="ar"/>
              </w:rPr>
              <w:t>经济、工商管理</w:t>
            </w:r>
            <w:r>
              <w:rPr>
                <w:rFonts w:ascii="方正仿宋_GBK" w:hAnsi="方正仿宋_GBK" w:eastAsia="方正仿宋_GBK" w:cs="方正仿宋_GBK"/>
                <w:i w:val="0"/>
                <w:iCs w:val="0"/>
                <w:color w:val="000000"/>
                <w:kern w:val="0"/>
                <w:sz w:val="20"/>
                <w:szCs w:val="20"/>
                <w:u w:val="none"/>
                <w:lang w:val="en-US" w:eastAsia="zh-CN" w:bidi="ar"/>
              </w:rPr>
              <w:t>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年及以上香港投资银行相关的工作经历，最近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具备良好的沟通协调及抗压能力，能够高效推动项目工作进展；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精通中文与英文；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FRM</w:t>
            </w:r>
            <w:r>
              <w:rPr>
                <w:rFonts w:ascii="方正仿宋_GBK" w:hAnsi="方正仿宋_GBK" w:eastAsia="方正仿宋_GBK" w:cs="方正仿宋_GBK"/>
                <w:i w:val="0"/>
                <w:iCs w:val="0"/>
                <w:color w:val="000000"/>
                <w:kern w:val="0"/>
                <w:sz w:val="20"/>
                <w:szCs w:val="20"/>
                <w:u w:val="none"/>
                <w:lang w:val="en-US" w:eastAsia="zh-CN" w:bidi="ar"/>
              </w:rPr>
              <w:t>、法律职业资格等证书，或通过</w:t>
            </w:r>
            <w:r>
              <w:rPr>
                <w:rFonts w:hint="default" w:ascii="Times New Roman" w:hAnsi="Times New Roman" w:eastAsia="宋体" w:cs="Times New Roman"/>
                <w:i w:val="0"/>
                <w:iCs w:val="0"/>
                <w:color w:val="000000"/>
                <w:kern w:val="0"/>
                <w:sz w:val="20"/>
                <w:szCs w:val="20"/>
                <w:u w:val="none"/>
                <w:lang w:val="en-US" w:eastAsia="zh-CN" w:bidi="ar"/>
              </w:rPr>
              <w:t>HKSI</w:t>
            </w:r>
            <w:r>
              <w:rPr>
                <w:rFonts w:ascii="方正仿宋_GBK" w:hAnsi="方正仿宋_GBK" w:eastAsia="方正仿宋_GBK" w:cs="方正仿宋_GBK"/>
                <w:i w:val="0"/>
                <w:iCs w:val="0"/>
                <w:color w:val="000000"/>
                <w:kern w:val="0"/>
                <w:sz w:val="20"/>
                <w:szCs w:val="20"/>
                <w:u w:val="none"/>
                <w:lang w:val="en-US" w:eastAsia="zh-CN" w:bidi="ar"/>
              </w:rPr>
              <w:t>考试，或具备优质业务资源，可适当放宽。</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22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E1BF">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14B1B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DCB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0C3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35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股权资本市场主管</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2D30">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0ADD">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进行第</w:t>
            </w: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类（证券交易）、第</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类（就证券提供意见）、第</w:t>
            </w:r>
            <w:r>
              <w:rPr>
                <w:rFonts w:hint="default" w:ascii="Times New Roman" w:hAnsi="Times New Roman" w:eastAsia="宋体" w:cs="Times New Roman"/>
                <w:i w:val="0"/>
                <w:iCs w:val="0"/>
                <w:color w:val="000000"/>
                <w:kern w:val="0"/>
                <w:sz w:val="20"/>
                <w:szCs w:val="20"/>
                <w:u w:val="none"/>
                <w:lang w:val="en-US" w:eastAsia="zh-CN" w:bidi="ar"/>
              </w:rPr>
              <w:t>9</w:t>
            </w:r>
            <w:r>
              <w:rPr>
                <w:rFonts w:hint="eastAsia" w:ascii="方正仿宋_GBK" w:hAnsi="方正仿宋_GBK" w:eastAsia="方正仿宋_GBK" w:cs="方正仿宋_GBK"/>
                <w:i w:val="0"/>
                <w:iCs w:val="0"/>
                <w:color w:val="000000"/>
                <w:kern w:val="0"/>
                <w:sz w:val="20"/>
                <w:szCs w:val="20"/>
                <w:u w:val="none"/>
                <w:lang w:val="en-US" w:eastAsia="zh-CN" w:bidi="ar"/>
              </w:rPr>
              <w:t>类（提供资产管理）受规管活动之业务</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AC98">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大学本科及以上学历，财务与会计、法律、金融、</w:t>
            </w:r>
            <w:r>
              <w:rPr>
                <w:rFonts w:hint="eastAsia" w:ascii="方正仿宋_GBK" w:hAnsi="方正仿宋_GBK" w:eastAsia="方正仿宋_GBK" w:cs="方正仿宋_GBK"/>
                <w:i w:val="0"/>
                <w:iCs w:val="0"/>
                <w:color w:val="000000"/>
                <w:kern w:val="0"/>
                <w:sz w:val="20"/>
                <w:szCs w:val="20"/>
                <w:u w:val="none"/>
                <w:lang w:val="en-US" w:eastAsia="zh-CN" w:bidi="ar"/>
              </w:rPr>
              <w:t>经济、工商管理</w:t>
            </w:r>
            <w:r>
              <w:rPr>
                <w:rFonts w:ascii="方正仿宋_GBK" w:hAnsi="方正仿宋_GBK" w:eastAsia="方正仿宋_GBK" w:cs="方正仿宋_GBK"/>
                <w:i w:val="0"/>
                <w:iCs w:val="0"/>
                <w:color w:val="000000"/>
                <w:kern w:val="0"/>
                <w:sz w:val="20"/>
                <w:szCs w:val="20"/>
                <w:u w:val="none"/>
                <w:lang w:val="en-US" w:eastAsia="zh-CN" w:bidi="ar"/>
              </w:rPr>
              <w:t>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年及以上香港投资银行相关的工作经历，最近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具备良好的沟通协调及抗压能力，能够高效推动项目工作进展；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精通中文与英文；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FRM</w:t>
            </w:r>
            <w:r>
              <w:rPr>
                <w:rFonts w:ascii="方正仿宋_GBK" w:hAnsi="方正仿宋_GBK" w:eastAsia="方正仿宋_GBK" w:cs="方正仿宋_GBK"/>
                <w:i w:val="0"/>
                <w:iCs w:val="0"/>
                <w:color w:val="000000"/>
                <w:kern w:val="0"/>
                <w:sz w:val="20"/>
                <w:szCs w:val="20"/>
                <w:u w:val="none"/>
                <w:lang w:val="en-US" w:eastAsia="zh-CN" w:bidi="ar"/>
              </w:rPr>
              <w:t>、法律职业资格等证书，或通过</w:t>
            </w:r>
            <w:r>
              <w:rPr>
                <w:rFonts w:hint="default" w:ascii="Times New Roman" w:hAnsi="Times New Roman" w:eastAsia="宋体" w:cs="Times New Roman"/>
                <w:i w:val="0"/>
                <w:iCs w:val="0"/>
                <w:color w:val="000000"/>
                <w:kern w:val="0"/>
                <w:sz w:val="20"/>
                <w:szCs w:val="20"/>
                <w:u w:val="none"/>
                <w:lang w:val="en-US" w:eastAsia="zh-CN" w:bidi="ar"/>
              </w:rPr>
              <w:t>HKSI</w:t>
            </w:r>
            <w:r>
              <w:rPr>
                <w:rFonts w:ascii="方正仿宋_GBK" w:hAnsi="方正仿宋_GBK" w:eastAsia="方正仿宋_GBK" w:cs="方正仿宋_GBK"/>
                <w:i w:val="0"/>
                <w:iCs w:val="0"/>
                <w:color w:val="000000"/>
                <w:kern w:val="0"/>
                <w:sz w:val="20"/>
                <w:szCs w:val="20"/>
                <w:u w:val="none"/>
                <w:lang w:val="en-US" w:eastAsia="zh-CN" w:bidi="ar"/>
              </w:rPr>
              <w:t>考试，或具备优质业务资源，可适当放宽。</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BC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2D01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71283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538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BC2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53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债务资本市场业务人员</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92C5">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6</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7896E">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进行第</w:t>
            </w: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类（证券交易）、第</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类（就证券提供意见）、第</w:t>
            </w:r>
            <w:r>
              <w:rPr>
                <w:rFonts w:hint="default" w:ascii="Times New Roman" w:hAnsi="Times New Roman" w:eastAsia="宋体" w:cs="Times New Roman"/>
                <w:i w:val="0"/>
                <w:iCs w:val="0"/>
                <w:color w:val="000000"/>
                <w:kern w:val="0"/>
                <w:sz w:val="20"/>
                <w:szCs w:val="20"/>
                <w:u w:val="none"/>
                <w:lang w:val="en-US" w:eastAsia="zh-CN" w:bidi="ar"/>
              </w:rPr>
              <w:t>9</w:t>
            </w:r>
            <w:r>
              <w:rPr>
                <w:rFonts w:hint="eastAsia" w:ascii="方正仿宋_GBK" w:hAnsi="方正仿宋_GBK" w:eastAsia="方正仿宋_GBK" w:cs="方正仿宋_GBK"/>
                <w:i w:val="0"/>
                <w:iCs w:val="0"/>
                <w:color w:val="000000"/>
                <w:kern w:val="0"/>
                <w:sz w:val="20"/>
                <w:szCs w:val="20"/>
                <w:u w:val="none"/>
                <w:lang w:val="en-US" w:eastAsia="zh-CN" w:bidi="ar"/>
              </w:rPr>
              <w:t>类（提供资产管理）受规管活动之业务</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98B6">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大学本科及以上学历，财务与会计、法律、金融、</w:t>
            </w:r>
            <w:r>
              <w:rPr>
                <w:rFonts w:hint="eastAsia" w:ascii="方正仿宋_GBK" w:hAnsi="方正仿宋_GBK" w:eastAsia="方正仿宋_GBK" w:cs="方正仿宋_GBK"/>
                <w:i w:val="0"/>
                <w:iCs w:val="0"/>
                <w:color w:val="000000"/>
                <w:kern w:val="0"/>
                <w:sz w:val="20"/>
                <w:szCs w:val="20"/>
                <w:u w:val="none"/>
                <w:lang w:val="en-US" w:eastAsia="zh-CN" w:bidi="ar"/>
              </w:rPr>
              <w:t>经济、工商管理</w:t>
            </w:r>
            <w:r>
              <w:rPr>
                <w:rFonts w:ascii="方正仿宋_GBK" w:hAnsi="方正仿宋_GBK" w:eastAsia="方正仿宋_GBK" w:cs="方正仿宋_GBK"/>
                <w:i w:val="0"/>
                <w:iCs w:val="0"/>
                <w:color w:val="000000"/>
                <w:kern w:val="0"/>
                <w:sz w:val="20"/>
                <w:szCs w:val="20"/>
                <w:u w:val="none"/>
                <w:lang w:val="en-US" w:eastAsia="zh-CN" w:bidi="ar"/>
              </w:rPr>
              <w:t>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年及以上香港投资银行相关的工作经历，最近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具备良好的沟通协调及抗压能力，能够高效推动项目工作进展；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精通中文与英文；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FRM</w:t>
            </w:r>
            <w:r>
              <w:rPr>
                <w:rFonts w:ascii="方正仿宋_GBK" w:hAnsi="方正仿宋_GBK" w:eastAsia="方正仿宋_GBK" w:cs="方正仿宋_GBK"/>
                <w:i w:val="0"/>
                <w:iCs w:val="0"/>
                <w:color w:val="000000"/>
                <w:kern w:val="0"/>
                <w:sz w:val="20"/>
                <w:szCs w:val="20"/>
                <w:u w:val="none"/>
                <w:lang w:val="en-US" w:eastAsia="zh-CN" w:bidi="ar"/>
              </w:rPr>
              <w:t>、法律职业资格等证书，或通过</w:t>
            </w:r>
            <w:r>
              <w:rPr>
                <w:rFonts w:hint="default" w:ascii="Times New Roman" w:hAnsi="Times New Roman" w:eastAsia="宋体" w:cs="Times New Roman"/>
                <w:i w:val="0"/>
                <w:iCs w:val="0"/>
                <w:color w:val="000000"/>
                <w:kern w:val="0"/>
                <w:sz w:val="20"/>
                <w:szCs w:val="20"/>
                <w:u w:val="none"/>
                <w:lang w:val="en-US" w:eastAsia="zh-CN" w:bidi="ar"/>
              </w:rPr>
              <w:t>HKSI</w:t>
            </w:r>
            <w:r>
              <w:rPr>
                <w:rFonts w:ascii="方正仿宋_GBK" w:hAnsi="方正仿宋_GBK" w:eastAsia="方正仿宋_GBK" w:cs="方正仿宋_GBK"/>
                <w:i w:val="0"/>
                <w:iCs w:val="0"/>
                <w:color w:val="000000"/>
                <w:kern w:val="0"/>
                <w:sz w:val="20"/>
                <w:szCs w:val="20"/>
                <w:u w:val="none"/>
                <w:lang w:val="en-US" w:eastAsia="zh-CN" w:bidi="ar"/>
              </w:rPr>
              <w:t>考试，或具备优质业务资源，可适当放宽。</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26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A959">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6372E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3E22">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04F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F1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股权资本市场业务人员</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9A45">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8</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0173">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进行第</w:t>
            </w: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类（证券交易）、第</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类（就证券提供意见）、第</w:t>
            </w:r>
            <w:r>
              <w:rPr>
                <w:rFonts w:hint="default" w:ascii="Times New Roman" w:hAnsi="Times New Roman" w:eastAsia="宋体" w:cs="Times New Roman"/>
                <w:i w:val="0"/>
                <w:iCs w:val="0"/>
                <w:color w:val="000000"/>
                <w:kern w:val="0"/>
                <w:sz w:val="20"/>
                <w:szCs w:val="20"/>
                <w:u w:val="none"/>
                <w:lang w:val="en-US" w:eastAsia="zh-CN" w:bidi="ar"/>
              </w:rPr>
              <w:t>9</w:t>
            </w:r>
            <w:r>
              <w:rPr>
                <w:rFonts w:hint="eastAsia" w:ascii="方正仿宋_GBK" w:hAnsi="方正仿宋_GBK" w:eastAsia="方正仿宋_GBK" w:cs="方正仿宋_GBK"/>
                <w:i w:val="0"/>
                <w:iCs w:val="0"/>
                <w:color w:val="000000"/>
                <w:kern w:val="0"/>
                <w:sz w:val="20"/>
                <w:szCs w:val="20"/>
                <w:u w:val="none"/>
                <w:lang w:val="en-US" w:eastAsia="zh-CN" w:bidi="ar"/>
              </w:rPr>
              <w:t>类（提供资产管理）受规管活动之业务</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A64F">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大学本科及以上学历，财务与会计、法律、金融、</w:t>
            </w:r>
            <w:r>
              <w:rPr>
                <w:rFonts w:hint="eastAsia" w:ascii="方正仿宋_GBK" w:hAnsi="方正仿宋_GBK" w:eastAsia="方正仿宋_GBK" w:cs="方正仿宋_GBK"/>
                <w:i w:val="0"/>
                <w:iCs w:val="0"/>
                <w:color w:val="000000"/>
                <w:kern w:val="0"/>
                <w:sz w:val="20"/>
                <w:szCs w:val="20"/>
                <w:u w:val="none"/>
                <w:lang w:val="en-US" w:eastAsia="zh-CN" w:bidi="ar"/>
              </w:rPr>
              <w:t>经济、工商管理</w:t>
            </w:r>
            <w:r>
              <w:rPr>
                <w:rFonts w:ascii="方正仿宋_GBK" w:hAnsi="方正仿宋_GBK" w:eastAsia="方正仿宋_GBK" w:cs="方正仿宋_GBK"/>
                <w:i w:val="0"/>
                <w:iCs w:val="0"/>
                <w:color w:val="000000"/>
                <w:kern w:val="0"/>
                <w:sz w:val="20"/>
                <w:szCs w:val="20"/>
                <w:u w:val="none"/>
                <w:lang w:val="en-US" w:eastAsia="zh-CN" w:bidi="ar"/>
              </w:rPr>
              <w:t>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年及以上香港投资银行相关的工作经历，最近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具备良好的沟通协调及抗压能力，能够高效推动项目工作进展；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精通中文与英文；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持有</w:t>
            </w:r>
            <w:r>
              <w:rPr>
                <w:rFonts w:hint="default" w:ascii="Times New Roman" w:hAnsi="Times New Roman" w:eastAsia="宋体" w:cs="Times New Roman"/>
                <w:i w:val="0"/>
                <w:iCs w:val="0"/>
                <w:color w:val="000000"/>
                <w:kern w:val="0"/>
                <w:sz w:val="20"/>
                <w:szCs w:val="20"/>
                <w:u w:val="none"/>
                <w:lang w:val="en-US" w:eastAsia="zh-CN" w:bidi="ar"/>
              </w:rPr>
              <w:t>CFA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FRM</w:t>
            </w:r>
            <w:r>
              <w:rPr>
                <w:rFonts w:ascii="方正仿宋_GBK" w:hAnsi="方正仿宋_GBK" w:eastAsia="方正仿宋_GBK" w:cs="方正仿宋_GBK"/>
                <w:i w:val="0"/>
                <w:iCs w:val="0"/>
                <w:color w:val="000000"/>
                <w:kern w:val="0"/>
                <w:sz w:val="20"/>
                <w:szCs w:val="20"/>
                <w:u w:val="none"/>
                <w:lang w:val="en-US" w:eastAsia="zh-CN" w:bidi="ar"/>
              </w:rPr>
              <w:t>、法律职业资格等证书，或通过</w:t>
            </w:r>
            <w:r>
              <w:rPr>
                <w:rFonts w:hint="default" w:ascii="Times New Roman" w:hAnsi="Times New Roman" w:eastAsia="宋体" w:cs="Times New Roman"/>
                <w:i w:val="0"/>
                <w:iCs w:val="0"/>
                <w:color w:val="000000"/>
                <w:kern w:val="0"/>
                <w:sz w:val="20"/>
                <w:szCs w:val="20"/>
                <w:u w:val="none"/>
                <w:lang w:val="en-US" w:eastAsia="zh-CN" w:bidi="ar"/>
              </w:rPr>
              <w:t>HKSI</w:t>
            </w:r>
            <w:r>
              <w:rPr>
                <w:rFonts w:ascii="方正仿宋_GBK" w:hAnsi="方正仿宋_GBK" w:eastAsia="方正仿宋_GBK" w:cs="方正仿宋_GBK"/>
                <w:i w:val="0"/>
                <w:iCs w:val="0"/>
                <w:color w:val="000000"/>
                <w:kern w:val="0"/>
                <w:sz w:val="20"/>
                <w:szCs w:val="20"/>
                <w:u w:val="none"/>
                <w:lang w:val="en-US" w:eastAsia="zh-CN" w:bidi="ar"/>
              </w:rPr>
              <w:t>考试，或具备优质业务资源，可适当放宽。</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81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016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09E10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E9D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8F4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CC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财务与会计经理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B3C8">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E029">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负责公司日常财务核算、账务处理、资金收付及费用报销等实操工作，严格遵循香港会计准则与监管要求；</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办理公司税务申报、监管财务报备、审计配合等实务事项，确保各类财务资料真实完整、按时提交；</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对接集团总部完成跨境财务数据报送、台账管理及日常财务运营支持，保障财务工作规范高效运转。</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6562">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大学本科及以上学历，财务与会计、金融、经济、工商管理、法律等相关专业；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具有</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年及以上相关工作经验，熟悉香港相关财务与会计经理、主任</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年及以上证券等金融领域及职能的工作经历优先，最近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eastAsia" w:ascii="Times New Roman" w:hAnsi="Times New Roman" w:eastAsia="宋体" w:cs="Times New Roman"/>
                <w:i w:val="0"/>
                <w:iCs w:val="0"/>
                <w:color w:val="000000"/>
                <w:kern w:val="0"/>
                <w:sz w:val="20"/>
                <w:szCs w:val="20"/>
                <w:u w:val="none"/>
                <w:lang w:val="en-US" w:eastAsia="zh-CN" w:bidi="ar"/>
              </w:rPr>
              <w:t>3</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通过</w:t>
            </w:r>
            <w:r>
              <w:rPr>
                <w:rFonts w:hint="default" w:ascii="Times New Roman" w:hAnsi="Times New Roman" w:eastAsia="宋体" w:cs="Times New Roman"/>
                <w:i w:val="0"/>
                <w:iCs w:val="0"/>
                <w:color w:val="000000"/>
                <w:kern w:val="0"/>
                <w:sz w:val="20"/>
                <w:szCs w:val="20"/>
                <w:u w:val="none"/>
                <w:lang w:val="en-US" w:eastAsia="zh-CN" w:bidi="ar"/>
              </w:rPr>
              <w:t xml:space="preserve"> HKSI Paper 1</w:t>
            </w:r>
            <w:r>
              <w:rPr>
                <w:rFonts w:ascii="方正仿宋_GBK" w:hAnsi="方正仿宋_GBK" w:eastAsia="方正仿宋_GBK" w:cs="方正仿宋_GBK"/>
                <w:i w:val="0"/>
                <w:iCs w:val="0"/>
                <w:color w:val="000000"/>
                <w:kern w:val="0"/>
                <w:sz w:val="20"/>
                <w:szCs w:val="20"/>
                <w:u w:val="none"/>
                <w:lang w:val="en-US" w:eastAsia="zh-CN" w:bidi="ar"/>
              </w:rPr>
              <w:t>（证券及期货条例）考试；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HKICPA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CICPA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ACCA</w:t>
            </w:r>
            <w:r>
              <w:rPr>
                <w:rFonts w:ascii="方正仿宋_GBK" w:hAnsi="方正仿宋_GBK" w:eastAsia="方正仿宋_GBK" w:cs="方正仿宋_GBK"/>
                <w:i w:val="0"/>
                <w:iCs w:val="0"/>
                <w:color w:val="000000"/>
                <w:kern w:val="0"/>
                <w:sz w:val="20"/>
                <w:szCs w:val="20"/>
                <w:u w:val="none"/>
                <w:lang w:val="en-US" w:eastAsia="zh-CN" w:bidi="ar"/>
              </w:rPr>
              <w:t>资格的优先</w:t>
            </w:r>
            <w:r>
              <w:rPr>
                <w:rFonts w:ascii="方正仿宋_GBK" w:hAnsi="方正仿宋_GBK" w:eastAsia="方正仿宋_GBK" w:cs="方正仿宋_GBK"/>
                <w:i w:val="0"/>
                <w:iCs w:val="0"/>
                <w:color w:val="auto"/>
                <w:kern w:val="0"/>
                <w:sz w:val="20"/>
                <w:szCs w:val="20"/>
                <w:highlight w:val="none"/>
                <w:u w:val="none"/>
                <w:lang w:val="en-US" w:eastAsia="zh-CN" w:bidi="ar"/>
              </w:rPr>
              <w:t>。有丰富行业经验的可适当放宽。</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F5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FC42">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7929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6CE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8F1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西证国际投资有限公司</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AA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法律经理</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D85C">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15E5">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负责公司日常法律合规事务，包括合同审查、合规性审核、监管沟通及法律文件准备，确保运营符合香港与内地相关法规要求；</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处理香港监管申报、信息披露、牌照与合规流程等相关法律事务，配合完成证监会、税务局等机构的检查与材料准备；</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协同集团法务与业务部门，提供跨境法律支持、风险识别与防控建议，保障公司境外业务平稳合规运行。</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E2A2">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大学本科及以上学历，法律、金融、经济、会计相关专业；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具备熟悉香港相关法律</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年及以上证券、基金、资产管理等金融领域及职能的工作经历，最近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年无相关违法违规记录；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eastAsia"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通过</w:t>
            </w:r>
            <w:r>
              <w:rPr>
                <w:rFonts w:hint="default" w:ascii="Times New Roman" w:hAnsi="Times New Roman" w:eastAsia="宋体" w:cs="Times New Roman"/>
                <w:i w:val="0"/>
                <w:iCs w:val="0"/>
                <w:color w:val="000000"/>
                <w:kern w:val="0"/>
                <w:sz w:val="20"/>
                <w:szCs w:val="20"/>
                <w:u w:val="none"/>
                <w:lang w:val="en-US" w:eastAsia="zh-CN" w:bidi="ar"/>
              </w:rPr>
              <w:t xml:space="preserve"> HKSI Paper 1</w:t>
            </w:r>
            <w:r>
              <w:rPr>
                <w:rFonts w:ascii="方正仿宋_GBK" w:hAnsi="方正仿宋_GBK" w:eastAsia="方正仿宋_GBK" w:cs="方正仿宋_GBK"/>
                <w:i w:val="0"/>
                <w:iCs w:val="0"/>
                <w:color w:val="000000"/>
                <w:kern w:val="0"/>
                <w:sz w:val="20"/>
                <w:szCs w:val="20"/>
                <w:u w:val="none"/>
                <w:lang w:val="en-US" w:eastAsia="zh-CN" w:bidi="ar"/>
              </w:rPr>
              <w:t>（证券及期货条例）考试；</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4.</w:t>
            </w:r>
            <w:r>
              <w:rPr>
                <w:rFonts w:ascii="方正仿宋_GBK" w:hAnsi="方正仿宋_GBK" w:eastAsia="方正仿宋_GBK" w:cs="方正仿宋_GBK"/>
                <w:i w:val="0"/>
                <w:iCs w:val="0"/>
                <w:color w:val="000000"/>
                <w:kern w:val="0"/>
                <w:sz w:val="20"/>
                <w:szCs w:val="20"/>
                <w:highlight w:val="none"/>
                <w:u w:val="none"/>
                <w:lang w:val="en-US" w:eastAsia="zh-CN" w:bidi="ar"/>
              </w:rPr>
              <w:t>具备律师执业资格的优先。有丰富行业经验的可适当放宽</w:t>
            </w:r>
            <w:r>
              <w:rPr>
                <w:rFonts w:hint="eastAsia" w:ascii="方正仿宋_GBK" w:hAnsi="方正仿宋_GBK" w:eastAsia="方正仿宋_GBK" w:cs="方正仿宋_GBK"/>
                <w:i w:val="0"/>
                <w:iCs w:val="0"/>
                <w:color w:val="000000"/>
                <w:kern w:val="0"/>
                <w:sz w:val="20"/>
                <w:szCs w:val="20"/>
                <w:highlight w:val="none"/>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BE9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香港湾仔港湾道26号华润大厦16楼1608室</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D653">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2026/8/14 23:59:59</w:t>
            </w:r>
          </w:p>
        </w:tc>
      </w:tr>
      <w:tr w14:paraId="438D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85"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DA6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EC2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西南期货长春营业部</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84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客户经理岗</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282E">
            <w:pPr>
              <w:keepNext w:val="0"/>
              <w:keepLines w:val="0"/>
              <w:widowControl/>
              <w:suppressLineNumbers w:val="0"/>
              <w:jc w:val="center"/>
              <w:textAlignment w:val="center"/>
              <w:rPr>
                <w:rFonts w:hint="eastAsia" w:ascii="Times New Roman" w:hAnsi="Times New Roman" w:eastAsia="方正仿宋_GBK"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5994">
            <w:pPr>
              <w:keepNext w:val="0"/>
              <w:keepLines w:val="0"/>
              <w:widowControl/>
              <w:suppressLineNumbers w:val="0"/>
              <w:jc w:val="left"/>
              <w:textAlignment w:val="center"/>
              <w:rPr>
                <w:rFonts w:hint="eastAsia"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遵守岗位职责，在公司授权范围内开展营销工作；</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遵循公司规章制度，接受公司及分支机构的日常管理和风险监控；</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负责开发客户及维护客户关系；</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向客户介绍公司和期货市场的基本情况；</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方正仿宋_GBK" w:hAnsi="方正仿宋_GBK" w:eastAsia="方正仿宋_GBK" w:cs="方正仿宋_GBK"/>
                <w:i w:val="0"/>
                <w:iCs w:val="0"/>
                <w:color w:val="000000"/>
                <w:kern w:val="0"/>
                <w:sz w:val="20"/>
                <w:szCs w:val="20"/>
                <w:u w:val="none"/>
                <w:lang w:val="en-US" w:eastAsia="zh-CN" w:bidi="ar"/>
              </w:rPr>
              <w:t>向客户介绍期货的基本知识及开户、交易等业务流程；</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方正仿宋_GBK" w:hAnsi="方正仿宋_GBK" w:eastAsia="方正仿宋_GBK" w:cs="方正仿宋_GBK"/>
                <w:i w:val="0"/>
                <w:iCs w:val="0"/>
                <w:color w:val="000000"/>
                <w:kern w:val="0"/>
                <w:sz w:val="20"/>
                <w:szCs w:val="20"/>
                <w:u w:val="none"/>
                <w:lang w:val="en-US" w:eastAsia="zh-CN" w:bidi="ar"/>
              </w:rPr>
              <w:t>向客户介绍与期货交易有关的法律、行政法规、证监会规定、自律规则和期货公司的有关规定；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7.</w:t>
            </w:r>
            <w:r>
              <w:rPr>
                <w:rFonts w:hint="eastAsia" w:ascii="方正仿宋_GBK" w:hAnsi="方正仿宋_GBK" w:eastAsia="方正仿宋_GBK" w:cs="方正仿宋_GBK"/>
                <w:i w:val="0"/>
                <w:iCs w:val="0"/>
                <w:color w:val="000000"/>
                <w:kern w:val="0"/>
                <w:sz w:val="20"/>
                <w:szCs w:val="20"/>
                <w:u w:val="none"/>
                <w:lang w:val="en-US" w:eastAsia="zh-CN" w:bidi="ar"/>
              </w:rPr>
              <w:t>向客户传递由公司统一提供的研究报告与期货投资有关的信息；</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8.</w:t>
            </w:r>
            <w:r>
              <w:rPr>
                <w:rFonts w:hint="eastAsia" w:ascii="方正仿宋_GBK" w:hAnsi="方正仿宋_GBK" w:eastAsia="方正仿宋_GBK" w:cs="方正仿宋_GBK"/>
                <w:i w:val="0"/>
                <w:iCs w:val="0"/>
                <w:color w:val="000000"/>
                <w:kern w:val="0"/>
                <w:sz w:val="20"/>
                <w:szCs w:val="20"/>
                <w:u w:val="none"/>
                <w:lang w:val="en-US" w:eastAsia="zh-CN" w:bidi="ar"/>
              </w:rPr>
              <w:t>向客户传递由公司统一提供的期货类金融产品宣传推介材料及有关信息；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9.</w:t>
            </w:r>
            <w:r>
              <w:rPr>
                <w:rFonts w:hint="eastAsia" w:ascii="方正仿宋_GBK" w:hAnsi="方正仿宋_GBK" w:eastAsia="方正仿宋_GBK" w:cs="方正仿宋_GBK"/>
                <w:i w:val="0"/>
                <w:iCs w:val="0"/>
                <w:color w:val="000000"/>
                <w:kern w:val="0"/>
                <w:sz w:val="20"/>
                <w:szCs w:val="20"/>
                <w:u w:val="none"/>
                <w:lang w:val="en-US" w:eastAsia="zh-CN" w:bidi="ar"/>
              </w:rPr>
              <w:t>公司交办的其他工作。</w:t>
            </w:r>
          </w:p>
        </w:tc>
        <w:tc>
          <w:tcPr>
            <w:tcW w:w="3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0F3D">
            <w:pPr>
              <w:keepNext w:val="0"/>
              <w:keepLines w:val="0"/>
              <w:widowControl/>
              <w:suppressLineNumbers w:val="0"/>
              <w:jc w:val="left"/>
              <w:textAlignment w:val="center"/>
              <w:rPr>
                <w:rFonts w:hint="default" w:ascii="Times New Roman" w:hAnsi="Times New Roman"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年龄</w:t>
            </w:r>
            <w:r>
              <w:rPr>
                <w:rFonts w:hint="default" w:ascii="Times New Roman" w:hAnsi="Times New Roman" w:eastAsia="宋体" w:cs="Times New Roman"/>
                <w:i w:val="0"/>
                <w:iCs w:val="0"/>
                <w:color w:val="000000"/>
                <w:kern w:val="0"/>
                <w:sz w:val="20"/>
                <w:szCs w:val="20"/>
                <w:u w:val="none"/>
                <w:lang w:val="en-US" w:eastAsia="zh-CN" w:bidi="ar"/>
              </w:rPr>
              <w:t>38</w:t>
            </w:r>
            <w:r>
              <w:rPr>
                <w:rFonts w:ascii="方正仿宋_GBK" w:hAnsi="方正仿宋_GBK" w:eastAsia="方正仿宋_GBK" w:cs="方正仿宋_GBK"/>
                <w:i w:val="0"/>
                <w:iCs w:val="0"/>
                <w:color w:val="000000"/>
                <w:kern w:val="0"/>
                <w:sz w:val="20"/>
                <w:szCs w:val="20"/>
                <w:u w:val="none"/>
                <w:lang w:val="en-US" w:eastAsia="zh-CN" w:bidi="ar"/>
              </w:rPr>
              <w:t>周岁以下，大学本科及以上学历，具有金融、市场营销、管理等相关专业；</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具备</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年及以上期货或相关行业营销工作经验；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具有吃苦耐劳、积极进取的精神和接受挑战的个性，具有拓展和维系客户的能力；</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无期货及金融行业不良记录，非证监会公示的行业禁入人员，无违法违规不良记录；</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5.</w:t>
            </w:r>
            <w:r>
              <w:rPr>
                <w:rFonts w:ascii="方正仿宋_GBK" w:hAnsi="方正仿宋_GBK" w:eastAsia="方正仿宋_GBK" w:cs="方正仿宋_GBK"/>
                <w:i w:val="0"/>
                <w:iCs w:val="0"/>
                <w:color w:val="000000"/>
                <w:kern w:val="0"/>
                <w:sz w:val="20"/>
                <w:szCs w:val="20"/>
                <w:highlight w:val="none"/>
                <w:u w:val="none"/>
                <w:lang w:val="en-US" w:eastAsia="zh-CN" w:bidi="ar"/>
              </w:rPr>
              <w:t>入职时应通过期货从业人员资格考试；</w:t>
            </w:r>
            <w:r>
              <w:rPr>
                <w:rFonts w:hint="default" w:ascii="Times New Roman" w:hAnsi="Times New Roman" w:eastAsia="宋体" w:cs="Times New Roman"/>
                <w:i w:val="0"/>
                <w:iCs w:val="0"/>
                <w:color w:val="000000"/>
                <w:kern w:val="0"/>
                <w:sz w:val="20"/>
                <w:szCs w:val="20"/>
                <w:highlight w:val="none"/>
                <w:u w:val="none"/>
                <w:lang w:val="en-US" w:eastAsia="zh-CN" w:bidi="ar"/>
              </w:rPr>
              <w:t xml:space="preserve">                                   </w:t>
            </w:r>
            <w:r>
              <w:rPr>
                <w:rFonts w:hint="default" w:ascii="Times New Roman" w:hAnsi="Times New Roman" w:eastAsia="宋体" w:cs="Times New Roman"/>
                <w:i w:val="0"/>
                <w:iCs w:val="0"/>
                <w:color w:val="000000"/>
                <w:kern w:val="0"/>
                <w:sz w:val="20"/>
                <w:szCs w:val="20"/>
                <w:highlight w:val="none"/>
                <w:u w:val="none"/>
                <w:lang w:val="en-US" w:eastAsia="zh-CN" w:bidi="ar"/>
              </w:rPr>
              <w:br w:type="textWrapping"/>
            </w:r>
            <w:r>
              <w:rPr>
                <w:rFonts w:hint="default" w:ascii="Times New Roman" w:hAnsi="Times New Roman" w:eastAsia="宋体" w:cs="Times New Roman"/>
                <w:i w:val="0"/>
                <w:iCs w:val="0"/>
                <w:color w:val="000000"/>
                <w:kern w:val="0"/>
                <w:sz w:val="20"/>
                <w:szCs w:val="20"/>
                <w:highlight w:val="none"/>
                <w:u w:val="none"/>
                <w:lang w:val="en-US" w:eastAsia="zh-CN" w:bidi="ar"/>
              </w:rPr>
              <w:t>6.</w:t>
            </w:r>
            <w:r>
              <w:rPr>
                <w:rFonts w:ascii="方正仿宋_GBK" w:hAnsi="方正仿宋_GBK" w:eastAsia="方正仿宋_GBK" w:cs="方正仿宋_GBK"/>
                <w:i w:val="0"/>
                <w:iCs w:val="0"/>
                <w:color w:val="000000"/>
                <w:kern w:val="0"/>
                <w:sz w:val="20"/>
                <w:szCs w:val="20"/>
                <w:highlight w:val="none"/>
                <w:u w:val="none"/>
                <w:lang w:val="en-US" w:eastAsia="zh-CN" w:bidi="ar"/>
              </w:rPr>
              <w:t>通过证券行业专业人员水平评价测试、基金从业人员资格考试者可适当放宽招聘条件。</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86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吉林长春</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DEBB">
            <w:pPr>
              <w:keepNext w:val="0"/>
              <w:keepLines w:val="0"/>
              <w:widowControl/>
              <w:suppressLineNumbers w:val="0"/>
              <w:jc w:val="center"/>
              <w:textAlignment w:val="center"/>
              <w:rPr>
                <w:rFonts w:hint="default" w:ascii="Times New Roman" w:hAnsi="Times New Roman" w:eastAsia="方正仿宋_GBK" w:cs="Times New Roman"/>
                <w:i w:val="0"/>
                <w:iCs w:val="0"/>
                <w:color w:val="000000" w:themeColor="text1"/>
                <w:kern w:val="0"/>
                <w:sz w:val="20"/>
                <w:szCs w:val="20"/>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kern w:val="0"/>
                <w:sz w:val="20"/>
                <w:szCs w:val="20"/>
                <w:u w:val="none"/>
                <w:lang w:val="en-US" w:eastAsia="zh-CN" w:bidi="ar"/>
              </w:rPr>
              <w:t>2026/8/16 23:59:59</w:t>
            </w:r>
          </w:p>
        </w:tc>
      </w:tr>
    </w:tbl>
    <w:p w14:paraId="7D8DC036">
      <w:pPr>
        <w:rPr>
          <w:rFonts w:hint="default" w:ascii="Times New Roman" w:hAnsi="Times New Roman" w:eastAsia="方正仿宋_GBK" w:cs="Times New Roman"/>
          <w:sz w:val="21"/>
          <w:szCs w:val="21"/>
        </w:rPr>
      </w:pPr>
    </w:p>
    <w:p w14:paraId="025D2874">
      <w:pPr>
        <w:bidi w:val="0"/>
        <w:rPr>
          <w:rFonts w:hint="default" w:asciiTheme="minorHAnsi" w:hAnsiTheme="minorHAnsi" w:eastAsiaTheme="minorEastAsia" w:cstheme="minorBidi"/>
          <w:kern w:val="2"/>
          <w:sz w:val="21"/>
          <w:szCs w:val="24"/>
          <w:lang w:val="en-US" w:eastAsia="zh-CN" w:bidi="ar-SA"/>
        </w:rPr>
      </w:pPr>
    </w:p>
    <w:p w14:paraId="18350AD6">
      <w:pPr>
        <w:bidi w:val="0"/>
        <w:rPr>
          <w:rFonts w:hint="default"/>
          <w:lang w:val="en-US" w:eastAsia="zh-CN"/>
        </w:rPr>
      </w:pPr>
    </w:p>
    <w:p w14:paraId="30AEBF61">
      <w:pPr>
        <w:bidi w:val="0"/>
        <w:rPr>
          <w:rFonts w:hint="default"/>
          <w:lang w:val="en-US" w:eastAsia="zh-CN"/>
        </w:rPr>
      </w:pPr>
    </w:p>
    <w:p w14:paraId="19CC8589">
      <w:pPr>
        <w:bidi w:val="0"/>
        <w:rPr>
          <w:rFonts w:hint="default"/>
          <w:lang w:val="en-US" w:eastAsia="zh-CN"/>
        </w:rPr>
      </w:pPr>
    </w:p>
    <w:p w14:paraId="1D865A24">
      <w:pPr>
        <w:tabs>
          <w:tab w:val="left" w:pos="10354"/>
        </w:tabs>
        <w:bidi w:val="0"/>
        <w:jc w:val="left"/>
        <w:rPr>
          <w:rFonts w:hint="default"/>
          <w:lang w:val="en-US" w:eastAsia="zh-CN"/>
        </w:rPr>
      </w:pPr>
      <w:r>
        <w:rPr>
          <w:rFonts w:hint="eastAsia"/>
          <w:lang w:val="en-US" w:eastAsia="zh-CN"/>
        </w:rPr>
        <w:tab/>
      </w:r>
    </w:p>
    <w:sectPr>
      <w:footerReference r:id="rId3" w:type="default"/>
      <w:pgSz w:w="16838" w:h="11906" w:orient="landscape"/>
      <w:pgMar w:top="1576" w:right="1440" w:bottom="1576"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B1962FFE-583B-410F-B11D-92CF317ED9E3}"/>
  </w:font>
  <w:font w:name="方正黑体_GBK">
    <w:panose1 w:val="03000509000000000000"/>
    <w:charset w:val="86"/>
    <w:family w:val="auto"/>
    <w:pitch w:val="default"/>
    <w:sig w:usb0="00000001" w:usb1="080E0000" w:usb2="00000000" w:usb3="00000000" w:csb0="00040000" w:csb1="00000000"/>
    <w:embedRegular r:id="rId2" w:fontKey="{5B3CA23E-2F58-46DA-AA25-75A007FA5826}"/>
  </w:font>
  <w:font w:name="方正仿宋_GBK">
    <w:panose1 w:val="03000509000000000000"/>
    <w:charset w:val="86"/>
    <w:family w:val="auto"/>
    <w:pitch w:val="default"/>
    <w:sig w:usb0="00000001" w:usb1="080E0000" w:usb2="00000000" w:usb3="00000000" w:csb0="00040000" w:csb1="00000000"/>
    <w:embedRegular r:id="rId3" w:fontKey="{9F055124-D5E4-44DB-86E0-126002EF41CF}"/>
  </w:font>
  <w:font w:name="方正小标宋_GBK">
    <w:panose1 w:val="03000509000000000000"/>
    <w:charset w:val="86"/>
    <w:family w:val="auto"/>
    <w:pitch w:val="default"/>
    <w:sig w:usb0="00000001" w:usb1="080E0000" w:usb2="00000000" w:usb3="00000000" w:csb0="00040000" w:csb1="00000000"/>
    <w:embedRegular r:id="rId4" w:fontKey="{0CAEEFF5-833E-47C2-AA39-293532D98C81}"/>
  </w:font>
  <w:font w:name="方正楷体_GBK">
    <w:panose1 w:val="03000509000000000000"/>
    <w:charset w:val="86"/>
    <w:family w:val="auto"/>
    <w:pitch w:val="default"/>
    <w:sig w:usb0="00000001" w:usb1="080E0000" w:usb2="00000000" w:usb3="00000000" w:csb0="00040000" w:csb1="00000000"/>
    <w:embedRegular r:id="rId5" w:fontKey="{D8C862C7-F19B-46FE-8207-D24A2C95EB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5BE3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D0BC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1D0BC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NWYwYjM1Zjc2ODlhOTY1YjgwNGJkNzExOGMyZmYifQ=="/>
  </w:docVars>
  <w:rsids>
    <w:rsidRoot w:val="00000000"/>
    <w:rsid w:val="020A6183"/>
    <w:rsid w:val="02E1346C"/>
    <w:rsid w:val="04C076D5"/>
    <w:rsid w:val="04D03575"/>
    <w:rsid w:val="059B6F70"/>
    <w:rsid w:val="06AD466B"/>
    <w:rsid w:val="06E4782C"/>
    <w:rsid w:val="07D20D11"/>
    <w:rsid w:val="0844667A"/>
    <w:rsid w:val="097A7FD3"/>
    <w:rsid w:val="09BA5B06"/>
    <w:rsid w:val="0A6866DE"/>
    <w:rsid w:val="0BFDCB7E"/>
    <w:rsid w:val="0C506B43"/>
    <w:rsid w:val="0CEB621B"/>
    <w:rsid w:val="0D4B2BEC"/>
    <w:rsid w:val="0DDD3D4B"/>
    <w:rsid w:val="0EF15D6F"/>
    <w:rsid w:val="0F955B4C"/>
    <w:rsid w:val="1065785F"/>
    <w:rsid w:val="11243018"/>
    <w:rsid w:val="14650AC9"/>
    <w:rsid w:val="1489314A"/>
    <w:rsid w:val="151915B3"/>
    <w:rsid w:val="16BB502C"/>
    <w:rsid w:val="173C0FBE"/>
    <w:rsid w:val="177E5C3C"/>
    <w:rsid w:val="192E6884"/>
    <w:rsid w:val="1C0F7178"/>
    <w:rsid w:val="1C365FDC"/>
    <w:rsid w:val="1D687036"/>
    <w:rsid w:val="1DD35B91"/>
    <w:rsid w:val="1F792485"/>
    <w:rsid w:val="1FEE8AB2"/>
    <w:rsid w:val="205B5B1D"/>
    <w:rsid w:val="21F52BDC"/>
    <w:rsid w:val="22BB5B2D"/>
    <w:rsid w:val="232474D6"/>
    <w:rsid w:val="246D259A"/>
    <w:rsid w:val="247A05E7"/>
    <w:rsid w:val="279B62D3"/>
    <w:rsid w:val="27FDF656"/>
    <w:rsid w:val="29671AE6"/>
    <w:rsid w:val="29AF15F2"/>
    <w:rsid w:val="2A583BAE"/>
    <w:rsid w:val="2AB22D4C"/>
    <w:rsid w:val="2D524C40"/>
    <w:rsid w:val="2D6D17D6"/>
    <w:rsid w:val="2E3B752F"/>
    <w:rsid w:val="2EDE7A5B"/>
    <w:rsid w:val="300140D2"/>
    <w:rsid w:val="3267118D"/>
    <w:rsid w:val="34DD0EA2"/>
    <w:rsid w:val="36E00F97"/>
    <w:rsid w:val="399855A0"/>
    <w:rsid w:val="39D102D4"/>
    <w:rsid w:val="3A7314B6"/>
    <w:rsid w:val="3A7D4434"/>
    <w:rsid w:val="3ABF31F2"/>
    <w:rsid w:val="3CD21D0D"/>
    <w:rsid w:val="3E333BB1"/>
    <w:rsid w:val="3E554EDE"/>
    <w:rsid w:val="3EE8754E"/>
    <w:rsid w:val="3F0B7373"/>
    <w:rsid w:val="43D50FC9"/>
    <w:rsid w:val="443D103D"/>
    <w:rsid w:val="44AD3398"/>
    <w:rsid w:val="4A8E268E"/>
    <w:rsid w:val="4ADF66C7"/>
    <w:rsid w:val="4C5A325E"/>
    <w:rsid w:val="4E8F5394"/>
    <w:rsid w:val="51C10BFA"/>
    <w:rsid w:val="54B4754A"/>
    <w:rsid w:val="550711A7"/>
    <w:rsid w:val="56747981"/>
    <w:rsid w:val="583133C6"/>
    <w:rsid w:val="585A379C"/>
    <w:rsid w:val="58CC3285"/>
    <w:rsid w:val="59EC0C83"/>
    <w:rsid w:val="5A5B2EAB"/>
    <w:rsid w:val="5BFB6ADA"/>
    <w:rsid w:val="5DADE3FE"/>
    <w:rsid w:val="5DF50D8D"/>
    <w:rsid w:val="5F6A4B65"/>
    <w:rsid w:val="5F7B55B2"/>
    <w:rsid w:val="5FEF36B8"/>
    <w:rsid w:val="6126686F"/>
    <w:rsid w:val="633B043D"/>
    <w:rsid w:val="63FE50CD"/>
    <w:rsid w:val="64980ECF"/>
    <w:rsid w:val="661C7E99"/>
    <w:rsid w:val="674630D9"/>
    <w:rsid w:val="681B46BA"/>
    <w:rsid w:val="69234870"/>
    <w:rsid w:val="69551171"/>
    <w:rsid w:val="6A40013A"/>
    <w:rsid w:val="6AE36AA0"/>
    <w:rsid w:val="6B7F0BC3"/>
    <w:rsid w:val="6D6806B0"/>
    <w:rsid w:val="6F9FD906"/>
    <w:rsid w:val="6FA8684E"/>
    <w:rsid w:val="706A65C3"/>
    <w:rsid w:val="7088790E"/>
    <w:rsid w:val="70B30B1E"/>
    <w:rsid w:val="728A0DB8"/>
    <w:rsid w:val="745214E8"/>
    <w:rsid w:val="75A37EE3"/>
    <w:rsid w:val="75EF37D1"/>
    <w:rsid w:val="75F70CF4"/>
    <w:rsid w:val="77AB8895"/>
    <w:rsid w:val="77EF855A"/>
    <w:rsid w:val="77F7B967"/>
    <w:rsid w:val="78FF2AE4"/>
    <w:rsid w:val="7A94551C"/>
    <w:rsid w:val="7AD310B2"/>
    <w:rsid w:val="7ADF909A"/>
    <w:rsid w:val="7AE41383"/>
    <w:rsid w:val="7B380927"/>
    <w:rsid w:val="7C555704"/>
    <w:rsid w:val="7CDFDF8B"/>
    <w:rsid w:val="7D180687"/>
    <w:rsid w:val="7DFE3D19"/>
    <w:rsid w:val="7E865190"/>
    <w:rsid w:val="7EB92496"/>
    <w:rsid w:val="7EFD3205"/>
    <w:rsid w:val="7FAE0E2E"/>
    <w:rsid w:val="7FCEF2A0"/>
    <w:rsid w:val="7FFD210E"/>
    <w:rsid w:val="7FFF18D4"/>
    <w:rsid w:val="82ED3BCE"/>
    <w:rsid w:val="9AAF237F"/>
    <w:rsid w:val="A97E31EC"/>
    <w:rsid w:val="BBDF6E56"/>
    <w:rsid w:val="BEDD2839"/>
    <w:rsid w:val="D9CC32FE"/>
    <w:rsid w:val="F6DD6A82"/>
    <w:rsid w:val="F97B68AB"/>
    <w:rsid w:val="FB3F01B1"/>
    <w:rsid w:val="FB7F05CD"/>
    <w:rsid w:val="FEF554CF"/>
    <w:rsid w:val="FF3F801E"/>
    <w:rsid w:val="FF599783"/>
    <w:rsid w:val="FF6BFC6A"/>
    <w:rsid w:val="FFDFC067"/>
    <w:rsid w:val="FFF561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qFormat/>
    <w:uiPriority w:val="0"/>
    <w:rPr>
      <w:rFonts w:hint="eastAsia" w:ascii="宋体" w:hAnsi="宋体" w:eastAsia="宋体" w:cs="宋体"/>
      <w:color w:val="000000"/>
      <w:sz w:val="20"/>
      <w:szCs w:val="20"/>
      <w:u w:val="none"/>
    </w:rPr>
  </w:style>
  <w:style w:type="character" w:customStyle="1" w:styleId="7">
    <w:name w:val="font11"/>
    <w:basedOn w:val="5"/>
    <w:qFormat/>
    <w:uiPriority w:val="0"/>
    <w:rPr>
      <w:rFonts w:hint="eastAsia" w:ascii="宋体" w:hAnsi="宋体" w:eastAsia="宋体" w:cs="宋体"/>
      <w:color w:val="000000"/>
      <w:sz w:val="20"/>
      <w:szCs w:val="20"/>
      <w:u w:val="none"/>
    </w:rPr>
  </w:style>
  <w:style w:type="character" w:customStyle="1" w:styleId="8">
    <w:name w:val="font21"/>
    <w:basedOn w:val="5"/>
    <w:autoRedefine/>
    <w:qFormat/>
    <w:uiPriority w:val="0"/>
    <w:rPr>
      <w:rFonts w:hint="eastAsia" w:ascii="宋体" w:hAnsi="宋体" w:eastAsia="宋体" w:cs="宋体"/>
      <w:color w:val="FF0000"/>
      <w:sz w:val="20"/>
      <w:szCs w:val="20"/>
      <w:u w:val="none"/>
    </w:rPr>
  </w:style>
  <w:style w:type="character" w:customStyle="1" w:styleId="9">
    <w:name w:val="font41"/>
    <w:basedOn w:val="5"/>
    <w:qFormat/>
    <w:uiPriority w:val="0"/>
    <w:rPr>
      <w:rFonts w:hint="eastAsia" w:ascii="宋体" w:hAnsi="宋体" w:eastAsia="宋体" w:cs="宋体"/>
      <w:color w:val="FF0000"/>
      <w:sz w:val="20"/>
      <w:szCs w:val="20"/>
      <w:u w:val="none"/>
    </w:rPr>
  </w:style>
  <w:style w:type="character" w:customStyle="1" w:styleId="10">
    <w:name w:val="font51"/>
    <w:basedOn w:val="5"/>
    <w:qFormat/>
    <w:uiPriority w:val="0"/>
    <w:rPr>
      <w:rFonts w:hint="eastAsia" w:ascii="宋体" w:hAnsi="宋体" w:eastAsia="宋体" w:cs="宋体"/>
      <w:color w:val="FF0000"/>
      <w:sz w:val="22"/>
      <w:szCs w:val="22"/>
      <w:u w:val="none"/>
    </w:rPr>
  </w:style>
  <w:style w:type="character" w:customStyle="1" w:styleId="11">
    <w:name w:val="font91"/>
    <w:basedOn w:val="5"/>
    <w:qFormat/>
    <w:uiPriority w:val="0"/>
    <w:rPr>
      <w:rFonts w:hint="eastAsia" w:ascii="方正仿宋_GBK" w:hAnsi="方正仿宋_GBK" w:eastAsia="方正仿宋_GBK" w:cs="方正仿宋_GBK"/>
      <w:color w:val="000000"/>
      <w:sz w:val="20"/>
      <w:szCs w:val="20"/>
      <w:u w:val="none"/>
    </w:rPr>
  </w:style>
  <w:style w:type="character" w:customStyle="1" w:styleId="12">
    <w:name w:val="font101"/>
    <w:basedOn w:val="5"/>
    <w:qFormat/>
    <w:uiPriority w:val="0"/>
    <w:rPr>
      <w:rFonts w:hint="eastAsia" w:ascii="方正仿宋_GBK" w:hAnsi="方正仿宋_GBK" w:eastAsia="方正仿宋_GBK" w:cs="方正仿宋_GBK"/>
      <w:color w:val="000000"/>
      <w:sz w:val="20"/>
      <w:szCs w:val="20"/>
      <w:u w:val="none"/>
    </w:rPr>
  </w:style>
  <w:style w:type="character" w:customStyle="1" w:styleId="13">
    <w:name w:val="font71"/>
    <w:basedOn w:val="5"/>
    <w:qFormat/>
    <w:uiPriority w:val="0"/>
    <w:rPr>
      <w:rFonts w:hint="default" w:ascii="Times New Roman" w:hAnsi="Times New Roman" w:cs="Times New Roman"/>
      <w:color w:val="000000"/>
      <w:sz w:val="20"/>
      <w:szCs w:val="20"/>
      <w:u w:val="none"/>
    </w:rPr>
  </w:style>
  <w:style w:type="character" w:customStyle="1" w:styleId="14">
    <w:name w:val="font111"/>
    <w:basedOn w:val="5"/>
    <w:qFormat/>
    <w:uiPriority w:val="0"/>
    <w:rPr>
      <w:rFonts w:hint="eastAsia" w:ascii="方正仿宋_GBK" w:hAnsi="方正仿宋_GBK" w:eastAsia="方正仿宋_GBK" w:cs="方正仿宋_GBK"/>
      <w:color w:val="000000"/>
      <w:sz w:val="20"/>
      <w:szCs w:val="20"/>
      <w:u w:val="none"/>
    </w:rPr>
  </w:style>
  <w:style w:type="character" w:customStyle="1" w:styleId="15">
    <w:name w:val="font61"/>
    <w:basedOn w:val="5"/>
    <w:autoRedefine/>
    <w:qFormat/>
    <w:uiPriority w:val="0"/>
    <w:rPr>
      <w:rFonts w:ascii="方正仿宋_GBK" w:hAnsi="方正仿宋_GBK" w:eastAsia="方正仿宋_GBK" w:cs="方正仿宋_GBK"/>
      <w:color w:val="000000"/>
      <w:sz w:val="20"/>
      <w:szCs w:val="20"/>
      <w:u w:val="none"/>
    </w:rPr>
  </w:style>
  <w:style w:type="character" w:customStyle="1" w:styleId="16">
    <w:name w:val="font112"/>
    <w:basedOn w:val="5"/>
    <w:qFormat/>
    <w:uiPriority w:val="0"/>
    <w:rPr>
      <w:rFonts w:hint="eastAsia" w:ascii="方正仿宋_GBK" w:hAnsi="方正仿宋_GBK" w:eastAsia="方正仿宋_GBK" w:cs="方正仿宋_GBK"/>
      <w:color w:val="000000"/>
      <w:sz w:val="20"/>
      <w:szCs w:val="20"/>
      <w:u w:val="none"/>
    </w:rPr>
  </w:style>
  <w:style w:type="character" w:customStyle="1" w:styleId="17">
    <w:name w:val="font121"/>
    <w:basedOn w:val="5"/>
    <w:qFormat/>
    <w:uiPriority w:val="0"/>
    <w:rPr>
      <w:rFonts w:hint="eastAsia" w:ascii="方正仿宋_GBK" w:hAnsi="方正仿宋_GBK" w:eastAsia="方正仿宋_GBK" w:cs="方正仿宋_GBK"/>
      <w:color w:val="000000"/>
      <w:sz w:val="20"/>
      <w:szCs w:val="20"/>
      <w:u w:val="none"/>
    </w:rPr>
  </w:style>
  <w:style w:type="character" w:customStyle="1" w:styleId="18">
    <w:name w:val="font81"/>
    <w:basedOn w:val="5"/>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2f5c574f-3de7-417b-af07-956d1df4b441</errorID>
      <errorWord>。.</errorWord>
      <group>L1_Punc</group>
      <groupName>标点问题</groupName>
      <ability>L2_Punc_CN</ability>
      <abilityName>标点符号问题</abilityName>
      <candidateList>
        <item>。</item>
      </candidateList>
      <explain/>
      <paraID>265C6F9B</paraID>
      <start>184</start>
      <end>185</end>
      <status>modified</status>
      <modifiedWord>。</modifiedWord>
      <trackRevisions>false</trackRevisions>
    </reviewItem>
    <reviewItem>
      <errorID>0d188564-0353-4eaf-b38e-5a593f67b5f0</errorID>
      <errorWord>，</errorWord>
      <group>L1_Word</group>
      <groupName>字词问题</groupName>
      <ability>L2_Typo</ability>
      <abilityName>字词错误</abilityName>
      <candidateList>
        <item>，具</item>
      </candidateList>
      <explain/>
      <paraID>68615723</paraID>
      <start>156</start>
      <end>157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939af9-c3cf-4103-9600-cf5ab824fe7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8647</Words>
  <Characters>9450</Characters>
  <Lines>0</Lines>
  <Paragraphs>0</Paragraphs>
  <TotalTime>13</TotalTime>
  <ScaleCrop>false</ScaleCrop>
  <LinksUpToDate>false</LinksUpToDate>
  <CharactersWithSpaces>9571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2025-01-15T16:19:00Z</dcterms:created>
  <dc:creator>Administrator</dc:creator>
  <cp:lastModifiedBy>释水</cp:lastModifiedBy>
  <cp:lastPrinted>2025-10-29T04:10:00Z</cp:lastPrinted>
  <dcterms:modified xsi:type="dcterms:W3CDTF">2026-08-07T01:39:33Z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CE2468C5271442498C942DB6F7D9A671_13</vt:lpwstr>
  </property>
  <property fmtid="{D5CDD505-2E9C-101B-9397-08002B2CF9AE}" pid="4" name="KSOTemplateDocerSaveRecord">
    <vt:lpwstr>eyJoZGlkIjoiZGIxMzFjZTk4ZWYwYTM1NTQ1YTEyY2UwMGQyN2MwMDEiLCJ1c2VySWQiOiI3NDg0MjY3MzgifQ==</vt:lpwstr>
  </property>
</Properties>
</file>