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A7A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rPr>
          <w:rFonts w:hint="default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  <w:t>附件一</w:t>
      </w:r>
    </w:p>
    <w:p w14:paraId="0494A1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555"/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/>
          <w:kern w:val="2"/>
          <w:sz w:val="32"/>
          <w:szCs w:val="32"/>
          <w:lang w:val="en-US" w:eastAsia="zh-CN" w:bidi="ar-SA"/>
        </w:rPr>
        <w:t>岗位职责与岗位要求</w:t>
      </w:r>
    </w:p>
    <w:tbl>
      <w:tblPr>
        <w:tblStyle w:val="3"/>
        <w:tblW w:w="143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87"/>
        <w:gridCol w:w="763"/>
        <w:gridCol w:w="1305"/>
        <w:gridCol w:w="2010"/>
        <w:gridCol w:w="1260"/>
        <w:gridCol w:w="6641"/>
      </w:tblGrid>
      <w:tr w14:paraId="56398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E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F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C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0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薪资    待遇</w:t>
            </w:r>
          </w:p>
        </w:tc>
        <w:tc>
          <w:tcPr>
            <w:tcW w:w="6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有关要求</w:t>
            </w:r>
          </w:p>
        </w:tc>
      </w:tr>
      <w:tr w14:paraId="3EA3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A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5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品牌</w:t>
            </w:r>
          </w:p>
          <w:p w14:paraId="5402C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营销部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  <w:p w14:paraId="1CEAC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宣传主管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6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65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市场营销、广告学、传播学等专业</w:t>
            </w:r>
          </w:p>
          <w:p w14:paraId="6C2B7D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A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面议</w:t>
            </w:r>
          </w:p>
        </w:tc>
        <w:tc>
          <w:tcPr>
            <w:tcW w:w="6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3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基本工作内容：</w:t>
            </w:r>
          </w:p>
          <w:p w14:paraId="02855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1、制定并落地年度品牌宣传方案，负责品牌形象、口碑及文化宣传工作；结合招商需求，配套品牌宣传工作，辅助招商开展。</w:t>
            </w:r>
          </w:p>
          <w:p w14:paraId="44F0B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2、负责线上线下营销、招商活动的策划与执行，包括节庆活动、政企合作、招商推介等，整合各类资源，提升品牌知名度、客流及招商成效。</w:t>
            </w:r>
          </w:p>
          <w:p w14:paraId="3FDF0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3、搭建品牌及招商宣传内容体系，负责宣传、招商物料制作，运营新媒体账号，输出优质推广内容，保障宣传和招商引流效果。</w:t>
            </w:r>
          </w:p>
          <w:p w14:paraId="620FF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4、维护媒体、政企、行业协会、商户等各类合作资源；建立舆情应对机制，及时处理舆情问题，维护品牌及项目形象。</w:t>
            </w:r>
          </w:p>
          <w:p w14:paraId="2A7EC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5、调研行业及竞品动态，分析市场情况，优化品牌宣传方式、推广渠道及招商模式，提升工作效率与投入产出比。</w:t>
            </w:r>
          </w:p>
          <w:p w14:paraId="59C41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6、熟悉商业招商及商管工作，掌握业态规划、商户对接洽谈、入驻及日常管理流程，结合项目情况优化招商推广方式，盘活项目资源。</w:t>
            </w:r>
          </w:p>
          <w:p w14:paraId="7B8FC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7、负责团队日常管理、人员培训，带领团队完成品牌宣传、招商引流等年度目标；负责部门营销及招商预算编制与管控，保障工作合规落地。</w:t>
            </w:r>
          </w:p>
          <w:p w14:paraId="2DBF1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任职要求：</w:t>
            </w:r>
          </w:p>
          <w:p w14:paraId="45ADE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周岁以下。</w:t>
            </w:r>
          </w:p>
          <w:p w14:paraId="0CBC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5年以上品牌营销宣传工作经验，其中3年以上文旅行业或国企相关岗位经验，具备完整策划、执行及运营案例。</w:t>
            </w:r>
          </w:p>
          <w:p w14:paraId="7C4B2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具有抖音、小红书、视频号等新媒体运营经验，熟悉来客、抖店、经营宝等后台，熟练使用剪映、即梦等新媒体工具者为加分项。</w:t>
            </w:r>
          </w:p>
        </w:tc>
      </w:tr>
      <w:tr w14:paraId="2A79E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3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1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（财务</w:t>
            </w:r>
          </w:p>
          <w:p w14:paraId="4EFCF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管理部）</w:t>
            </w:r>
          </w:p>
          <w:p w14:paraId="3CC2B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财务助理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A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B7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会计学、财务管理等专业。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2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F0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面议</w:t>
            </w:r>
          </w:p>
        </w:tc>
        <w:tc>
          <w:tcPr>
            <w:tcW w:w="6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9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基本工作内容：</w:t>
            </w:r>
          </w:p>
          <w:p w14:paraId="663F2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熟练掌握工程项目、景区经营全链条核算规范，统筹处理公司各项日常财务业务，编制财务报表，确保财务数据准确无误。</w:t>
            </w:r>
          </w:p>
          <w:p w14:paraId="516D7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处理税务申报、发票管理等税务相关工作，保障税务合规。</w:t>
            </w:r>
          </w:p>
          <w:p w14:paraId="5077C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参与公司财务预算编制与执行，对成本费用进行有效控制和分析。</w:t>
            </w:r>
          </w:p>
          <w:p w14:paraId="572CA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配合审计、统计等部门工作，提供准确财务资料。</w:t>
            </w:r>
          </w:p>
          <w:p w14:paraId="22528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审核各项费用的支借、报销凭证，按审批程序办理，编制会计凭证。</w:t>
            </w:r>
          </w:p>
          <w:p w14:paraId="02C79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协同有关部门对公司实物资产定期盘点，对固定资产计提折旧等。</w:t>
            </w:r>
          </w:p>
          <w:p w14:paraId="3AC98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根据集团公司的需求按月提供相关报表数据，并按月填报国资委快报系统以及每年按期填报国资委决算系统。</w:t>
            </w:r>
          </w:p>
          <w:p w14:paraId="08199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完成其他临时性财务工作。</w:t>
            </w:r>
          </w:p>
          <w:p w14:paraId="1CE71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任职要求：</w:t>
            </w:r>
          </w:p>
          <w:p w14:paraId="33C0E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40周岁以下。 </w:t>
            </w:r>
          </w:p>
          <w:p w14:paraId="7181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具备4年及以上相关工作经验，拥有旅游、工程行业从业经历者优先考虑。</w:t>
            </w:r>
          </w:p>
          <w:p w14:paraId="78D45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初级会计及以上职称优先。</w:t>
            </w:r>
          </w:p>
          <w:p w14:paraId="5A2C6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适应文旅行业运营模式，服从节假日排班安排，可承担旺季高强度工作任务。</w:t>
            </w:r>
          </w:p>
        </w:tc>
      </w:tr>
    </w:tbl>
    <w:p w14:paraId="7C680AC1"/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8D328D"/>
    <w:rsid w:val="36266C69"/>
    <w:rsid w:val="390C0398"/>
    <w:rsid w:val="435603F3"/>
    <w:rsid w:val="462B1279"/>
    <w:rsid w:val="4D321429"/>
    <w:rsid w:val="707B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1003</Words>
  <Characters>1006</Characters>
  <Lines>0</Lines>
  <Paragraphs>0</Paragraphs>
  <TotalTime>2</TotalTime>
  <ScaleCrop>false</ScaleCrop>
  <LinksUpToDate>false</LinksUpToDate>
  <CharactersWithSpaces>1011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2411-12-30T00:00:00Z</dcterms:created>
  <dc:creator>Administrator</dc:creator>
  <cp:lastModifiedBy>admini-sunleon</cp:lastModifiedBy>
  <cp:lastPrinted>2026-08-10T03:43:40Z</cp:lastPrinted>
  <dcterms:modified xsi:type="dcterms:W3CDTF">2026-08-10T03:46:10Z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eyJoZGlkIjoiOGJjYTIwNDI3ZjZhYWVjZjdmNGJhNDgwNGFjZTNhMmYiLCJ1c2VySWQiOiI0MjU4MzMxODIifQ==</vt:lpwstr>
  </property>
  <property fmtid="{D5CDD505-2E9C-101B-9397-08002B2CF9AE}" pid="4" name="ICV">
    <vt:lpwstr>0F70AFFB1D1B4AB1A113DBBE77427C7D_13</vt:lpwstr>
  </property>
</Properties>
</file>