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F47FD">
      <w:pPr>
        <w:spacing w:line="264" w:lineRule="auto"/>
        <w:rPr>
          <w:rFonts w:ascii="Arial"/>
          <w:sz w:val="21"/>
        </w:rPr>
      </w:pPr>
    </w:p>
    <w:p w14:paraId="751451F5">
      <w:pPr>
        <w:spacing w:line="265" w:lineRule="auto"/>
        <w:rPr>
          <w:rFonts w:ascii="Arial"/>
          <w:sz w:val="21"/>
        </w:rPr>
      </w:pPr>
    </w:p>
    <w:p w14:paraId="5EFB9E38">
      <w:pPr>
        <w:spacing w:before="65" w:line="224" w:lineRule="auto"/>
        <w:ind w:left="25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1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pacing w:val="14"/>
          <w:sz w:val="32"/>
          <w:szCs w:val="32"/>
          <w:lang w:eastAsia="zh-CN"/>
        </w:rPr>
        <w:t>：</w:t>
      </w:r>
    </w:p>
    <w:p w14:paraId="5F1FF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凉山州第二人民医院</w:t>
      </w:r>
    </w:p>
    <w:p w14:paraId="7546D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val="en-US" w:eastAsia="zh-CN"/>
        </w:rPr>
        <w:t>2026年医务社会工作服务岗招募岗位和条件一览表</w:t>
      </w:r>
    </w:p>
    <w:bookmarkEnd w:id="0"/>
    <w:p w14:paraId="1B45FDFE">
      <w:pPr>
        <w:spacing w:line="202" w:lineRule="exact"/>
      </w:pPr>
    </w:p>
    <w:tbl>
      <w:tblPr>
        <w:tblStyle w:val="7"/>
        <w:tblW w:w="145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759"/>
        <w:gridCol w:w="1099"/>
        <w:gridCol w:w="860"/>
        <w:gridCol w:w="819"/>
        <w:gridCol w:w="660"/>
        <w:gridCol w:w="580"/>
        <w:gridCol w:w="2080"/>
        <w:gridCol w:w="1635"/>
        <w:gridCol w:w="2400"/>
        <w:gridCol w:w="1875"/>
        <w:gridCol w:w="609"/>
      </w:tblGrid>
      <w:tr w14:paraId="5A70C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144" w:type="dxa"/>
            <w:vMerge w:val="restart"/>
            <w:tcBorders>
              <w:bottom w:val="nil"/>
            </w:tcBorders>
            <w:vAlign w:val="center"/>
          </w:tcPr>
          <w:p w14:paraId="19F4816B">
            <w:pPr>
              <w:pStyle w:val="8"/>
              <w:spacing w:line="340" w:lineRule="auto"/>
              <w:jc w:val="center"/>
            </w:pPr>
          </w:p>
          <w:p w14:paraId="177E1B11">
            <w:pPr>
              <w:spacing w:before="78" w:line="244" w:lineRule="auto"/>
              <w:ind w:left="327" w:right="65" w:hanging="239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4"/>
                <w:szCs w:val="24"/>
              </w:rPr>
              <w:t>主管部门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759" w:type="dxa"/>
            <w:vMerge w:val="restart"/>
            <w:tcBorders>
              <w:bottom w:val="nil"/>
            </w:tcBorders>
            <w:vAlign w:val="center"/>
          </w:tcPr>
          <w:p w14:paraId="779EAA78">
            <w:pPr>
              <w:pStyle w:val="8"/>
              <w:spacing w:line="247" w:lineRule="auto"/>
              <w:jc w:val="center"/>
            </w:pPr>
          </w:p>
          <w:p w14:paraId="78C80845">
            <w:pPr>
              <w:pStyle w:val="8"/>
              <w:spacing w:line="248" w:lineRule="auto"/>
              <w:jc w:val="center"/>
            </w:pPr>
          </w:p>
          <w:p w14:paraId="476A0ABA">
            <w:pPr>
              <w:spacing w:before="78" w:line="221" w:lineRule="auto"/>
              <w:ind w:left="12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vAlign w:val="center"/>
          </w:tcPr>
          <w:p w14:paraId="2E4340A1">
            <w:pPr>
              <w:pStyle w:val="8"/>
              <w:spacing w:line="322" w:lineRule="auto"/>
              <w:jc w:val="center"/>
            </w:pPr>
          </w:p>
          <w:p w14:paraId="0BB88DF8">
            <w:pPr>
              <w:spacing w:before="78" w:line="220" w:lineRule="auto"/>
              <w:ind w:left="65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招募单位</w:t>
            </w:r>
          </w:p>
          <w:p w14:paraId="407229D2">
            <w:pPr>
              <w:spacing w:before="26" w:line="221" w:lineRule="auto"/>
              <w:ind w:left="305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名称</w:t>
            </w:r>
          </w:p>
        </w:tc>
        <w:tc>
          <w:tcPr>
            <w:tcW w:w="1679" w:type="dxa"/>
            <w:gridSpan w:val="2"/>
            <w:vAlign w:val="center"/>
          </w:tcPr>
          <w:p w14:paraId="53632A71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招募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center"/>
          </w:tcPr>
          <w:p w14:paraId="4942B11C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  <w:p w14:paraId="6B1FED1D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招募 人数</w:t>
            </w:r>
          </w:p>
        </w:tc>
        <w:tc>
          <w:tcPr>
            <w:tcW w:w="580" w:type="dxa"/>
            <w:vMerge w:val="restart"/>
            <w:tcBorders>
              <w:bottom w:val="nil"/>
            </w:tcBorders>
            <w:vAlign w:val="center"/>
          </w:tcPr>
          <w:p w14:paraId="6CE9AA71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  <w:p w14:paraId="52A5278F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考试</w:t>
            </w:r>
          </w:p>
          <w:p w14:paraId="39DE006C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形式</w:t>
            </w:r>
          </w:p>
        </w:tc>
        <w:tc>
          <w:tcPr>
            <w:tcW w:w="2080" w:type="dxa"/>
            <w:vMerge w:val="restart"/>
            <w:tcBorders>
              <w:bottom w:val="nil"/>
            </w:tcBorders>
            <w:vAlign w:val="center"/>
          </w:tcPr>
          <w:p w14:paraId="08117477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  <w:p w14:paraId="507E1EE1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招募对象、 范围</w:t>
            </w:r>
          </w:p>
        </w:tc>
        <w:tc>
          <w:tcPr>
            <w:tcW w:w="5910" w:type="dxa"/>
            <w:gridSpan w:val="3"/>
            <w:vAlign w:val="center"/>
          </w:tcPr>
          <w:p w14:paraId="3D7F8971">
            <w:pPr>
              <w:pStyle w:val="8"/>
              <w:jc w:val="center"/>
            </w:pPr>
          </w:p>
        </w:tc>
        <w:tc>
          <w:tcPr>
            <w:tcW w:w="609" w:type="dxa"/>
            <w:vAlign w:val="center"/>
          </w:tcPr>
          <w:p w14:paraId="112C2139">
            <w:pPr>
              <w:pStyle w:val="8"/>
              <w:jc w:val="center"/>
            </w:pPr>
          </w:p>
        </w:tc>
      </w:tr>
      <w:tr w14:paraId="44943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144" w:type="dxa"/>
            <w:vMerge w:val="continue"/>
            <w:tcBorders>
              <w:top w:val="nil"/>
            </w:tcBorders>
            <w:vAlign w:val="center"/>
          </w:tcPr>
          <w:p w14:paraId="33D23E8D">
            <w:pPr>
              <w:pStyle w:val="8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59" w:type="dxa"/>
            <w:vMerge w:val="continue"/>
            <w:tcBorders>
              <w:top w:val="nil"/>
            </w:tcBorders>
            <w:vAlign w:val="center"/>
          </w:tcPr>
          <w:p w14:paraId="6A3C4BA9">
            <w:pPr>
              <w:pStyle w:val="8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center"/>
          </w:tcPr>
          <w:p w14:paraId="761DC4D1">
            <w:pPr>
              <w:pStyle w:val="8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60" w:type="dxa"/>
            <w:vAlign w:val="center"/>
          </w:tcPr>
          <w:p w14:paraId="4FAE64A6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类别</w:t>
            </w:r>
          </w:p>
        </w:tc>
        <w:tc>
          <w:tcPr>
            <w:tcW w:w="819" w:type="dxa"/>
            <w:vAlign w:val="center"/>
          </w:tcPr>
          <w:p w14:paraId="49299A51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名称</w:t>
            </w:r>
          </w:p>
        </w:tc>
        <w:tc>
          <w:tcPr>
            <w:tcW w:w="660" w:type="dxa"/>
            <w:vMerge w:val="continue"/>
            <w:tcBorders>
              <w:top w:val="nil"/>
            </w:tcBorders>
            <w:vAlign w:val="center"/>
          </w:tcPr>
          <w:p w14:paraId="021FE112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80" w:type="dxa"/>
            <w:vMerge w:val="continue"/>
            <w:tcBorders>
              <w:top w:val="nil"/>
            </w:tcBorders>
            <w:vAlign w:val="center"/>
          </w:tcPr>
          <w:p w14:paraId="55F67FFB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080" w:type="dxa"/>
            <w:vMerge w:val="continue"/>
            <w:tcBorders>
              <w:top w:val="nil"/>
            </w:tcBorders>
            <w:vAlign w:val="center"/>
          </w:tcPr>
          <w:p w14:paraId="4B0A01AB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35" w:type="dxa"/>
            <w:vAlign w:val="center"/>
          </w:tcPr>
          <w:p w14:paraId="7A5E1850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学历或学位</w:t>
            </w:r>
          </w:p>
        </w:tc>
        <w:tc>
          <w:tcPr>
            <w:tcW w:w="2400" w:type="dxa"/>
            <w:vAlign w:val="center"/>
          </w:tcPr>
          <w:p w14:paraId="4231AC89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专业条件要求</w:t>
            </w:r>
          </w:p>
        </w:tc>
        <w:tc>
          <w:tcPr>
            <w:tcW w:w="1875" w:type="dxa"/>
            <w:vAlign w:val="center"/>
          </w:tcPr>
          <w:p w14:paraId="7A9C3F40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其他要求</w:t>
            </w:r>
          </w:p>
        </w:tc>
        <w:tc>
          <w:tcPr>
            <w:tcW w:w="609" w:type="dxa"/>
            <w:vAlign w:val="center"/>
          </w:tcPr>
          <w:p w14:paraId="61788BED">
            <w:pPr>
              <w:spacing w:line="240" w:lineRule="auto"/>
              <w:ind w:left="0" w:firstLine="0"/>
              <w:jc w:val="center"/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备注</w:t>
            </w:r>
          </w:p>
        </w:tc>
      </w:tr>
      <w:tr w14:paraId="09D13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144" w:type="dxa"/>
            <w:vAlign w:val="center"/>
          </w:tcPr>
          <w:p w14:paraId="319729BC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凉山彝族自治州卫生健康委员会</w:t>
            </w:r>
          </w:p>
        </w:tc>
        <w:tc>
          <w:tcPr>
            <w:tcW w:w="759" w:type="dxa"/>
            <w:vAlign w:val="center"/>
          </w:tcPr>
          <w:p w14:paraId="0A668A64">
            <w:pPr>
              <w:pStyle w:val="8"/>
              <w:jc w:val="both"/>
              <w:rPr>
                <w:rFonts w:hint="eastAsia" w:eastAsia="宋体"/>
                <w:lang w:val="en-US" w:eastAsia="zh-CN"/>
              </w:rPr>
            </w:pPr>
          </w:p>
          <w:p w14:paraId="021E60CF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  <w:p w14:paraId="49559CF6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1099" w:type="dxa"/>
            <w:vAlign w:val="center"/>
          </w:tcPr>
          <w:p w14:paraId="0A57A568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凉山彝族自治州第二人民医院</w:t>
            </w:r>
          </w:p>
        </w:tc>
        <w:tc>
          <w:tcPr>
            <w:tcW w:w="860" w:type="dxa"/>
            <w:vAlign w:val="center"/>
          </w:tcPr>
          <w:p w14:paraId="1B9DD9DC"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</w:t>
            </w:r>
          </w:p>
          <w:p w14:paraId="3E9707AD"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业</w:t>
            </w:r>
          </w:p>
          <w:p w14:paraId="48D2780A"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技</w:t>
            </w:r>
          </w:p>
          <w:p w14:paraId="67B00EDC">
            <w:pPr>
              <w:bidi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术</w:t>
            </w:r>
          </w:p>
          <w:p w14:paraId="5473A09C">
            <w:pPr>
              <w:bidi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岗</w:t>
            </w:r>
          </w:p>
        </w:tc>
        <w:tc>
          <w:tcPr>
            <w:tcW w:w="819" w:type="dxa"/>
            <w:vAlign w:val="center"/>
          </w:tcPr>
          <w:p w14:paraId="6709B671">
            <w:pPr>
              <w:pStyle w:val="8"/>
              <w:jc w:val="both"/>
              <w:rPr>
                <w:rFonts w:hint="eastAsia" w:eastAsia="宋体"/>
                <w:lang w:val="en-US" w:eastAsia="zh-CN"/>
              </w:rPr>
            </w:pPr>
          </w:p>
          <w:p w14:paraId="353254B5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医务社会工作服务岗</w:t>
            </w:r>
          </w:p>
        </w:tc>
        <w:tc>
          <w:tcPr>
            <w:tcW w:w="660" w:type="dxa"/>
            <w:vAlign w:val="center"/>
          </w:tcPr>
          <w:p w14:paraId="4ED46D5E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</w:p>
          <w:p w14:paraId="65C72835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580" w:type="dxa"/>
            <w:vAlign w:val="center"/>
          </w:tcPr>
          <w:p w14:paraId="1ADCDE0C">
            <w:pPr>
              <w:pStyle w:val="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笔试</w:t>
            </w:r>
          </w:p>
        </w:tc>
        <w:tc>
          <w:tcPr>
            <w:tcW w:w="2080" w:type="dxa"/>
            <w:vAlign w:val="center"/>
          </w:tcPr>
          <w:p w14:paraId="5FFF8EDA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</w:p>
          <w:p w14:paraId="1F2ABCA1">
            <w:pPr>
              <w:pStyle w:val="8"/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宋体"/>
                <w:lang w:val="en-US" w:eastAsia="zh-CN"/>
              </w:rPr>
              <w:t>面向全国，招募2026年应届毕业生（</w:t>
            </w:r>
            <w:r>
              <w:rPr>
                <w:rFonts w:hint="default" w:eastAsia="宋体"/>
                <w:lang w:val="en-US" w:eastAsia="zh-CN"/>
              </w:rPr>
              <w:t>2025届、2024届、2023届毕业生亦可报名</w:t>
            </w:r>
            <w:r>
              <w:rPr>
                <w:rFonts w:hint="eastAsia" w:eastAsia="宋体"/>
                <w:lang w:val="en-US" w:eastAsia="zh-CN"/>
              </w:rPr>
              <w:t>）；</w:t>
            </w:r>
            <w:r>
              <w:rPr>
                <w:rFonts w:hint="default" w:eastAsia="宋体"/>
                <w:lang w:val="en-US" w:eastAsia="zh-CN"/>
              </w:rPr>
              <w:t>符合条件的公共卫生特别服务岗人员同等纳入招募范围</w:t>
            </w:r>
            <w:r>
              <w:rPr>
                <w:rFonts w:hint="eastAsia" w:eastAsia="宋体"/>
                <w:lang w:val="en-US" w:eastAsia="zh-CN"/>
              </w:rPr>
              <w:t>。</w:t>
            </w:r>
          </w:p>
        </w:tc>
        <w:tc>
          <w:tcPr>
            <w:tcW w:w="1635" w:type="dxa"/>
            <w:vAlign w:val="center"/>
          </w:tcPr>
          <w:p w14:paraId="509BDD8A">
            <w:pPr>
              <w:pStyle w:val="8"/>
              <w:jc w:val="both"/>
              <w:rPr>
                <w:rFonts w:hint="default" w:eastAsia="宋体"/>
                <w:lang w:val="en-US" w:eastAsia="zh-CN"/>
              </w:rPr>
            </w:pPr>
          </w:p>
          <w:p w14:paraId="2F2287BE">
            <w:pPr>
              <w:pStyle w:val="8"/>
              <w:jc w:val="center"/>
            </w:pPr>
            <w:r>
              <w:rPr>
                <w:rFonts w:hint="eastAsia" w:eastAsia="宋体"/>
                <w:lang w:val="en-US" w:eastAsia="zh-CN"/>
              </w:rPr>
              <w:t>全日制</w:t>
            </w:r>
            <w:r>
              <w:rPr>
                <w:rFonts w:hint="default" w:eastAsia="宋体"/>
                <w:lang w:val="en-US" w:eastAsia="zh-CN"/>
              </w:rPr>
              <w:t>大专及以上学历</w:t>
            </w:r>
          </w:p>
        </w:tc>
        <w:tc>
          <w:tcPr>
            <w:tcW w:w="2400" w:type="dxa"/>
            <w:vAlign w:val="center"/>
          </w:tcPr>
          <w:p w14:paraId="3BB1BECF">
            <w:pPr>
              <w:pStyle w:val="8"/>
              <w:jc w:val="center"/>
            </w:pPr>
            <w:r>
              <w:rPr>
                <w:rFonts w:hint="default" w:eastAsia="宋体"/>
                <w:lang w:val="en-US" w:eastAsia="zh-CN"/>
              </w:rPr>
              <w:t>医学类相关专业</w:t>
            </w:r>
          </w:p>
        </w:tc>
        <w:tc>
          <w:tcPr>
            <w:tcW w:w="1875" w:type="dxa"/>
            <w:vAlign w:val="center"/>
          </w:tcPr>
          <w:p w14:paraId="48E2EFBF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</w:p>
          <w:p w14:paraId="1D268D38">
            <w:pPr>
              <w:pStyle w:val="8"/>
              <w:jc w:val="center"/>
            </w:pPr>
            <w:r>
              <w:rPr>
                <w:rFonts w:hint="default" w:eastAsia="宋体"/>
                <w:lang w:val="en-US" w:eastAsia="zh-CN"/>
              </w:rPr>
              <w:t>同等条件优先招录：防止返贫致贫对象、持续帮扶脱贫家庭、低保、零就业、残疾等困难高校毕业生</w:t>
            </w:r>
          </w:p>
        </w:tc>
        <w:tc>
          <w:tcPr>
            <w:tcW w:w="609" w:type="dxa"/>
            <w:vAlign w:val="center"/>
          </w:tcPr>
          <w:p w14:paraId="6582A424">
            <w:pPr>
              <w:pStyle w:val="8"/>
              <w:jc w:val="center"/>
            </w:pPr>
          </w:p>
        </w:tc>
      </w:tr>
    </w:tbl>
    <w:p w14:paraId="2382544D">
      <w:pPr>
        <w:rPr>
          <w:rFonts w:ascii="Arial"/>
          <w:sz w:val="21"/>
        </w:rPr>
      </w:pPr>
    </w:p>
    <w:p w14:paraId="242F2A12">
      <w:pPr>
        <w:rPr>
          <w:rFonts w:ascii="Arial"/>
          <w:sz w:val="21"/>
        </w:rPr>
      </w:pPr>
    </w:p>
    <w:p w14:paraId="0BBA0F99">
      <w:pPr>
        <w:rPr>
          <w:rFonts w:ascii="Arial"/>
          <w:sz w:val="21"/>
        </w:rPr>
      </w:pPr>
    </w:p>
    <w:p w14:paraId="4EA8F7A2">
      <w:pPr>
        <w:rPr>
          <w:rFonts w:ascii="Arial"/>
          <w:sz w:val="21"/>
        </w:rPr>
      </w:pPr>
    </w:p>
    <w:p w14:paraId="1E386869">
      <w:pPr>
        <w:rPr>
          <w:rFonts w:ascii="Arial"/>
          <w:sz w:val="21"/>
        </w:rPr>
      </w:pPr>
    </w:p>
    <w:p w14:paraId="44A6129A">
      <w:pPr>
        <w:rPr>
          <w:rFonts w:ascii="Arial"/>
          <w:sz w:val="21"/>
        </w:rPr>
      </w:pPr>
    </w:p>
    <w:p w14:paraId="343F635B">
      <w:pPr>
        <w:rPr>
          <w:rFonts w:ascii="Arial"/>
          <w:sz w:val="21"/>
        </w:rPr>
      </w:pPr>
    </w:p>
    <w:p w14:paraId="3F38A28A">
      <w:pPr>
        <w:rPr>
          <w:rFonts w:ascii="Arial"/>
          <w:sz w:val="21"/>
        </w:rPr>
      </w:pPr>
    </w:p>
    <w:p w14:paraId="7B8BE970">
      <w:pPr>
        <w:rPr>
          <w:rFonts w:ascii="Arial"/>
          <w:sz w:val="21"/>
        </w:rPr>
      </w:pPr>
    </w:p>
    <w:p w14:paraId="0CE70725">
      <w:pPr>
        <w:rPr>
          <w:rFonts w:ascii="Arial"/>
          <w:sz w:val="21"/>
        </w:rPr>
      </w:pPr>
    </w:p>
    <w:p w14:paraId="2BFFC11D">
      <w:pPr>
        <w:rPr>
          <w:rFonts w:ascii="Arial"/>
          <w:sz w:val="21"/>
        </w:rPr>
      </w:pPr>
    </w:p>
    <w:p w14:paraId="1CD65C1A">
      <w:pPr>
        <w:rPr>
          <w:rFonts w:ascii="Arial"/>
          <w:sz w:val="21"/>
        </w:rPr>
      </w:pPr>
    </w:p>
    <w:p w14:paraId="23F1E26D">
      <w:pPr>
        <w:rPr>
          <w:rFonts w:ascii="Arial"/>
          <w:sz w:val="21"/>
        </w:rPr>
      </w:pPr>
    </w:p>
    <w:p w14:paraId="58C564AC">
      <w:pPr>
        <w:rPr>
          <w:rFonts w:ascii="Arial"/>
          <w:sz w:val="21"/>
        </w:rPr>
      </w:pPr>
    </w:p>
    <w:p w14:paraId="375BC4D9">
      <w:pPr>
        <w:rPr>
          <w:rFonts w:ascii="Arial"/>
          <w:sz w:val="21"/>
        </w:rPr>
      </w:pPr>
    </w:p>
    <w:p w14:paraId="018F71B9">
      <w:pPr>
        <w:rPr>
          <w:rFonts w:ascii="Arial"/>
          <w:sz w:val="21"/>
        </w:rPr>
      </w:pPr>
    </w:p>
    <w:sectPr>
      <w:footerReference r:id="rId5" w:type="default"/>
      <w:pgSz w:w="16860" w:h="11900"/>
      <w:pgMar w:top="951" w:right="584" w:bottom="883" w:left="864" w:header="0" w:footer="54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5187900-5C41-47EA-8EA5-3BF2DF5614E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2EEB5A-08AC-44AD-8368-0F2EBA5F63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4DBD106-9158-4FF5-951D-6A1DDD4B6B0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F7657">
    <w:pPr>
      <w:spacing w:line="232" w:lineRule="auto"/>
      <w:ind w:left="14304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76176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76176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3"/>
        <w:sz w:val="26"/>
        <w:szCs w:val="26"/>
      </w:rPr>
      <w:t>—53—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2D83751"/>
    <w:rsid w:val="05DE1D42"/>
    <w:rsid w:val="0A801619"/>
    <w:rsid w:val="195E521C"/>
    <w:rsid w:val="1C682036"/>
    <w:rsid w:val="1CEB6597"/>
    <w:rsid w:val="1CEB773B"/>
    <w:rsid w:val="1DBD0266"/>
    <w:rsid w:val="2A90241F"/>
    <w:rsid w:val="2AE65071"/>
    <w:rsid w:val="2B683CD8"/>
    <w:rsid w:val="33C00B55"/>
    <w:rsid w:val="342F14B1"/>
    <w:rsid w:val="36200D59"/>
    <w:rsid w:val="38F042B6"/>
    <w:rsid w:val="393B0C7E"/>
    <w:rsid w:val="3C4F6F1A"/>
    <w:rsid w:val="3FA550A3"/>
    <w:rsid w:val="42AA008F"/>
    <w:rsid w:val="48605A0C"/>
    <w:rsid w:val="4DA06861"/>
    <w:rsid w:val="4ED80FF1"/>
    <w:rsid w:val="52413104"/>
    <w:rsid w:val="5257404F"/>
    <w:rsid w:val="5827169A"/>
    <w:rsid w:val="606647BC"/>
    <w:rsid w:val="61AE798F"/>
    <w:rsid w:val="658D448B"/>
    <w:rsid w:val="6A5C61DA"/>
    <w:rsid w:val="6C0410F0"/>
    <w:rsid w:val="6CF94FF3"/>
    <w:rsid w:val="6D543AE1"/>
    <w:rsid w:val="78450BF6"/>
    <w:rsid w:val="7B6B13D4"/>
    <w:rsid w:val="7DEA476A"/>
    <w:rsid w:val="7E7B0470"/>
    <w:rsid w:val="7EA551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2959</Words>
  <Characters>3081</Characters>
  <TotalTime>2</TotalTime>
  <ScaleCrop>false</ScaleCrop>
  <LinksUpToDate>false</LinksUpToDate>
  <CharactersWithSpaces>3133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2026-07-20T16:03:00Z</dcterms:created>
  <dc:creator>Administrator</dc:creator>
  <cp:lastModifiedBy>肚子圆圆</cp:lastModifiedBy>
  <cp:lastPrinted>2026-07-23T01:43:00Z</cp:lastPrinted>
  <dcterms:modified xsi:type="dcterms:W3CDTF">2026-08-02T07:55:39Z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2026-07-20T16:03:28Z</vt:filetime>
  </property>
  <property fmtid="{D5CDD505-2E9C-101B-9397-08002B2CF9AE}" pid="4" name="UsrData">
    <vt:lpwstr>6a5dd64cd49885001f2f4a54wl</vt:lpwstr>
  </property>
  <property fmtid="{D5CDD505-2E9C-101B-9397-08002B2CF9AE}" pid="5" name="KSOProductBuildVer">
    <vt:lpwstr>2052-12.1.0.28043</vt:lpwstr>
  </property>
  <property fmtid="{D5CDD505-2E9C-101B-9397-08002B2CF9AE}" pid="6" name="ICV">
    <vt:lpwstr>2999126330554306992FDA67E6098A99_13</vt:lpwstr>
  </property>
  <property fmtid="{D5CDD505-2E9C-101B-9397-08002B2CF9AE}" pid="7" name="KSOTemplateDocerSaveRecord">
    <vt:lpwstr>eyJoZGlkIjoiMWFiMTlkMzY2MjA3NTQxYTUzOGQwMDU3ZDE0MjczZDgiLCJ1c2VySWQiOiI0MDEwNzM2NjUifQ==</vt:lpwstr>
  </property>
</Properties>
</file>