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C88B6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附件3</w:t>
      </w:r>
    </w:p>
    <w:p w14:paraId="3578990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无犯罪记录查询指引</w:t>
      </w:r>
    </w:p>
    <w:p w14:paraId="2C63BB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广东省户籍可通过“粤省事”小程序线上办理，或通过支付宝查询。</w:t>
      </w:r>
    </w:p>
    <w:p w14:paraId="77BBC17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以“粤省事”查询为例：</w:t>
      </w:r>
    </w:p>
    <w:p w14:paraId="527DB73B">
      <w:pPr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514975" cy="5525770"/>
            <wp:effectExtent l="0" t="0" r="0" b="8255"/>
            <wp:docPr id="3" name="图片 3" descr="1748441279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484412798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858C0">
      <w:pPr>
        <w:jc w:val="both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 w14:paraId="227122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其他省份，可通过本省办事小程序或公安服务平台查询，也可以通过支付宝查询。</w:t>
      </w:r>
    </w:p>
    <w:p w14:paraId="3FD85898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以支付宝查询为例：</w:t>
      </w:r>
    </w:p>
    <w:p w14:paraId="5C9827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打开支付宝，首页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搜索找到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：市民中心</w:t>
      </w:r>
    </w:p>
    <w:p w14:paraId="73A30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找到：公安</w:t>
      </w:r>
    </w:p>
    <w:p w14:paraId="75C67C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下拉找到：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证明事项，点击“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”</w:t>
      </w:r>
    </w:p>
    <w:p w14:paraId="0EB7AA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填写相关信息即可开具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等待审核就可以了。</w:t>
      </w:r>
    </w:p>
    <w:p w14:paraId="04D1CC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294630" cy="6190615"/>
            <wp:effectExtent l="0" t="0" r="1270" b="635"/>
            <wp:docPr id="7" name="图片 7" descr="1748440474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484404741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61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992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E9AF16"/>
    <w:multiLevelType w:val="singleLevel"/>
    <w:tmpl w:val="E3E9AF1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ABE408"/>
    <w:multiLevelType w:val="singleLevel"/>
    <w:tmpl w:val="60ABE40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2797D"/>
    <w:rsid w:val="69584232"/>
    <w:rsid w:val="733B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</Words>
  <Characters>139</Characters>
  <Lines>0</Lines>
  <Paragraphs>0</Paragraphs>
  <TotalTime>2</TotalTime>
  <ScaleCrop>false</ScaleCrop>
  <LinksUpToDate>false</LinksUpToDate>
  <CharactersWithSpaces>139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2025-05-28T13:25:00Z</dcterms:created>
  <dc:creator>15194</dc:creator>
  <cp:lastModifiedBy>子涵</cp:lastModifiedBy>
  <dcterms:modified xsi:type="dcterms:W3CDTF">2025-05-28T14:23:00Z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eyJoZGlkIjoiNTU0ZmIwYTQ3NzlmZGUxZmU3Zjk0M2IyZTNmM2IxNjAiLCJ1c2VySWQiOiI0MDgzMjg3MzQifQ==</vt:lpwstr>
  </property>
  <property fmtid="{D5CDD505-2E9C-101B-9397-08002B2CF9AE}" pid="4" name="ICV">
    <vt:lpwstr>81DE02DFD7864703B93E648B659A5D5C_12</vt:lpwstr>
  </property>
</Properties>
</file>