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F19EA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附件一</w:t>
      </w:r>
    </w:p>
    <w:p w14:paraId="672B9C9A">
      <w:pPr>
        <w:jc w:val="center"/>
        <w:rPr>
          <w:rFonts w:hint="eastAsia" w:ascii="方正小标宋简体" w:eastAsia="方正小标宋简体"/>
          <w:sz w:val="30"/>
          <w:szCs w:val="30"/>
        </w:rPr>
      </w:pPr>
      <w:bookmarkStart w:id="0" w:name="_GoBack"/>
      <w:r>
        <w:rPr>
          <w:rFonts w:hint="eastAsia" w:ascii="方正小标宋简体" w:eastAsia="方正小标宋简体"/>
          <w:sz w:val="30"/>
          <w:szCs w:val="30"/>
          <w:lang w:eastAsia="zh-CN"/>
        </w:rPr>
        <w:t>项目制用工</w:t>
      </w:r>
      <w:r>
        <w:rPr>
          <w:rFonts w:hint="eastAsia" w:ascii="方正小标宋简体" w:eastAsia="方正小标宋简体"/>
          <w:sz w:val="30"/>
          <w:szCs w:val="30"/>
        </w:rPr>
        <w:t>招聘岗位信息表</w:t>
      </w:r>
    </w:p>
    <w:bookmarkEnd w:id="0"/>
    <w:p w14:paraId="2AA542B4">
      <w:pPr>
        <w:jc w:val="center"/>
        <w:rPr>
          <w:rFonts w:hint="eastAsia" w:ascii="方正小标宋简体" w:eastAsia="方正小标宋简体"/>
          <w:sz w:val="30"/>
          <w:szCs w:val="30"/>
        </w:rPr>
      </w:pPr>
    </w:p>
    <w:tbl>
      <w:tblPr>
        <w:tblStyle w:val="4"/>
        <w:tblW w:w="13425" w:type="dxa"/>
        <w:tblInd w:w="-2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246"/>
        <w:gridCol w:w="753"/>
        <w:gridCol w:w="992"/>
        <w:gridCol w:w="1063"/>
        <w:gridCol w:w="1731"/>
        <w:gridCol w:w="6905"/>
      </w:tblGrid>
      <w:tr w14:paraId="7AED7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35" w:type="dxa"/>
            <w:noWrap w:val="0"/>
            <w:vAlign w:val="center"/>
          </w:tcPr>
          <w:p w14:paraId="4E7D9827">
            <w:pPr>
              <w:spacing w:line="300" w:lineRule="exact"/>
              <w:jc w:val="center"/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</w:pPr>
            <w:r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  <w:t>序号</w:t>
            </w:r>
          </w:p>
        </w:tc>
        <w:tc>
          <w:tcPr>
            <w:tcW w:w="1246" w:type="dxa"/>
            <w:noWrap w:val="0"/>
            <w:vAlign w:val="center"/>
          </w:tcPr>
          <w:p w14:paraId="4FA7842B">
            <w:pPr>
              <w:spacing w:line="300" w:lineRule="exact"/>
              <w:jc w:val="center"/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</w:pPr>
            <w:r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  <w:t>招聘</w:t>
            </w:r>
          </w:p>
          <w:p w14:paraId="6A7B1B6F">
            <w:pPr>
              <w:spacing w:line="300" w:lineRule="exact"/>
              <w:jc w:val="center"/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</w:pPr>
            <w:r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  <w:t>岗位</w:t>
            </w:r>
          </w:p>
        </w:tc>
        <w:tc>
          <w:tcPr>
            <w:tcW w:w="753" w:type="dxa"/>
            <w:noWrap w:val="0"/>
            <w:vAlign w:val="center"/>
          </w:tcPr>
          <w:p w14:paraId="197DEEA2">
            <w:pPr>
              <w:spacing w:line="300" w:lineRule="exact"/>
              <w:jc w:val="center"/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</w:pPr>
            <w:r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  <w:t>人数</w:t>
            </w:r>
          </w:p>
        </w:tc>
        <w:tc>
          <w:tcPr>
            <w:tcW w:w="992" w:type="dxa"/>
            <w:noWrap w:val="0"/>
            <w:vAlign w:val="center"/>
          </w:tcPr>
          <w:p w14:paraId="5D842D72">
            <w:pPr>
              <w:spacing w:line="300" w:lineRule="exact"/>
              <w:jc w:val="center"/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</w:pPr>
            <w:r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  <w:t>年龄</w:t>
            </w:r>
          </w:p>
          <w:p w14:paraId="65EE2421">
            <w:pPr>
              <w:spacing w:line="300" w:lineRule="exact"/>
              <w:jc w:val="center"/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</w:pPr>
            <w:r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  <w:t>要求</w:t>
            </w:r>
          </w:p>
        </w:tc>
        <w:tc>
          <w:tcPr>
            <w:tcW w:w="1063" w:type="dxa"/>
            <w:noWrap w:val="0"/>
            <w:vAlign w:val="center"/>
          </w:tcPr>
          <w:p w14:paraId="76A7C0FA">
            <w:pPr>
              <w:spacing w:line="300" w:lineRule="exact"/>
              <w:jc w:val="center"/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</w:pPr>
            <w:r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  <w:t>学历</w:t>
            </w:r>
          </w:p>
          <w:p w14:paraId="4C95E095">
            <w:pPr>
              <w:spacing w:line="300" w:lineRule="exact"/>
              <w:jc w:val="center"/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</w:pPr>
            <w:r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  <w:t>要求</w:t>
            </w:r>
          </w:p>
        </w:tc>
        <w:tc>
          <w:tcPr>
            <w:tcW w:w="1731" w:type="dxa"/>
            <w:noWrap w:val="0"/>
            <w:vAlign w:val="center"/>
          </w:tcPr>
          <w:p w14:paraId="173A6DC1">
            <w:pPr>
              <w:spacing w:line="300" w:lineRule="exact"/>
              <w:jc w:val="center"/>
              <w:rPr>
                <w:rFonts w:hint="eastAsia" w:ascii="黑体" w:hAnsi="黑体" w:eastAsia="黑体" w:cs="方正仿宋_GB2312"/>
                <w:sz w:val="24"/>
                <w:szCs w:val="22"/>
              </w:rPr>
            </w:pPr>
            <w:r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  <w:t>专业要求</w:t>
            </w:r>
          </w:p>
        </w:tc>
        <w:tc>
          <w:tcPr>
            <w:tcW w:w="6905" w:type="dxa"/>
            <w:noWrap w:val="0"/>
            <w:vAlign w:val="center"/>
          </w:tcPr>
          <w:p w14:paraId="3532E23F">
            <w:pPr>
              <w:jc w:val="center"/>
              <w:rPr>
                <w:rFonts w:hint="eastAsia" w:ascii="黑体" w:hAnsi="黑体" w:eastAsia="黑体" w:cs="方正仿宋_GB2312"/>
                <w:sz w:val="24"/>
                <w:szCs w:val="22"/>
              </w:rPr>
            </w:pPr>
            <w:r>
              <w:rPr>
                <w:rFonts w:hint="eastAsia" w:ascii="黑体" w:hAnsi="黑体" w:eastAsia="黑体" w:cs="方正仿宋_GB2312"/>
                <w:kern w:val="0"/>
                <w:sz w:val="24"/>
                <w:szCs w:val="22"/>
              </w:rPr>
              <w:t>岗位要求</w:t>
            </w:r>
          </w:p>
        </w:tc>
      </w:tr>
      <w:tr w14:paraId="7E1F6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735" w:type="dxa"/>
            <w:noWrap w:val="0"/>
            <w:vAlign w:val="center"/>
          </w:tcPr>
          <w:p w14:paraId="56CF6C07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246" w:type="dxa"/>
            <w:noWrap w:val="0"/>
            <w:vAlign w:val="center"/>
          </w:tcPr>
          <w:p w14:paraId="435CC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书法教师</w:t>
            </w:r>
          </w:p>
        </w:tc>
        <w:tc>
          <w:tcPr>
            <w:tcW w:w="753" w:type="dxa"/>
            <w:noWrap w:val="0"/>
            <w:vAlign w:val="center"/>
          </w:tcPr>
          <w:p w14:paraId="6398C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992" w:type="dxa"/>
            <w:noWrap w:val="0"/>
            <w:vAlign w:val="center"/>
          </w:tcPr>
          <w:p w14:paraId="3729271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40周岁以下</w:t>
            </w:r>
          </w:p>
        </w:tc>
        <w:tc>
          <w:tcPr>
            <w:tcW w:w="1063" w:type="dxa"/>
            <w:noWrap w:val="0"/>
            <w:vAlign w:val="center"/>
          </w:tcPr>
          <w:p w14:paraId="0504AD0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本科及</w:t>
            </w:r>
          </w:p>
          <w:p w14:paraId="43F8E5C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以上</w:t>
            </w:r>
          </w:p>
        </w:tc>
        <w:tc>
          <w:tcPr>
            <w:tcW w:w="1731" w:type="dxa"/>
            <w:noWrap w:val="0"/>
            <w:vAlign w:val="center"/>
          </w:tcPr>
          <w:p w14:paraId="04409B9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书法教育；美术、中国画、汉语言文学等相关专业</w:t>
            </w:r>
          </w:p>
        </w:tc>
        <w:tc>
          <w:tcPr>
            <w:tcW w:w="6905" w:type="dxa"/>
            <w:noWrap w:val="0"/>
            <w:vAlign w:val="center"/>
          </w:tcPr>
          <w:p w14:paraId="296A3E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1.精通楷、行等书体，擅长书法创作与赛事指导；课堂管理能力优秀，善于家校沟通。</w:t>
            </w:r>
          </w:p>
          <w:p w14:paraId="40CA6D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2.持有美术学科教师资格证书，服从教研工作安排。</w:t>
            </w:r>
          </w:p>
          <w:p w14:paraId="4FC420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3.具备2年及以上书法教学及相关从业经验、拥有赛事或参展经历者，可适当放宽专业要求。</w:t>
            </w:r>
          </w:p>
        </w:tc>
      </w:tr>
      <w:tr w14:paraId="4FA7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735" w:type="dxa"/>
            <w:noWrap w:val="0"/>
            <w:vAlign w:val="center"/>
          </w:tcPr>
          <w:p w14:paraId="5F7042F9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  <w:t>2</w:t>
            </w:r>
          </w:p>
        </w:tc>
        <w:tc>
          <w:tcPr>
            <w:tcW w:w="1246" w:type="dxa"/>
            <w:noWrap w:val="0"/>
            <w:vAlign w:val="center"/>
          </w:tcPr>
          <w:p w14:paraId="03F8C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美术老师</w:t>
            </w:r>
          </w:p>
        </w:tc>
        <w:tc>
          <w:tcPr>
            <w:tcW w:w="753" w:type="dxa"/>
            <w:noWrap w:val="0"/>
            <w:vAlign w:val="center"/>
          </w:tcPr>
          <w:p w14:paraId="00BB9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992" w:type="dxa"/>
            <w:noWrap w:val="0"/>
            <w:vAlign w:val="center"/>
          </w:tcPr>
          <w:p w14:paraId="609544D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40周岁以下</w:t>
            </w:r>
          </w:p>
        </w:tc>
        <w:tc>
          <w:tcPr>
            <w:tcW w:w="1063" w:type="dxa"/>
            <w:noWrap w:val="0"/>
            <w:vAlign w:val="center"/>
          </w:tcPr>
          <w:p w14:paraId="426AF64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本科及</w:t>
            </w:r>
          </w:p>
          <w:p w14:paraId="3150891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以上</w:t>
            </w:r>
          </w:p>
        </w:tc>
        <w:tc>
          <w:tcPr>
            <w:tcW w:w="1731" w:type="dxa"/>
            <w:noWrap w:val="0"/>
            <w:vAlign w:val="center"/>
          </w:tcPr>
          <w:p w14:paraId="6F1E1BF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美术学、美术教育、设计类等相关专业</w:t>
            </w:r>
          </w:p>
        </w:tc>
        <w:tc>
          <w:tcPr>
            <w:tcW w:w="6905" w:type="dxa"/>
            <w:noWrap w:val="0"/>
            <w:vAlign w:val="center"/>
          </w:tcPr>
          <w:p w14:paraId="4E4B78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1.精通各类美术课程可定制个性化教学方案，擅长创作、赛事及考级指导；</w:t>
            </w:r>
          </w:p>
          <w:p w14:paraId="3149B4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2.持有美术学科教师资格证书，服从教研工作安排。</w:t>
            </w:r>
          </w:p>
          <w:p w14:paraId="698B2C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3.具备2年及以上美术教学及相关从业经验、拥有赛事或参展经历者，可适当放宽专业要求。</w:t>
            </w:r>
          </w:p>
        </w:tc>
      </w:tr>
      <w:tr w14:paraId="1C983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735" w:type="dxa"/>
            <w:noWrap w:val="0"/>
            <w:vAlign w:val="center"/>
          </w:tcPr>
          <w:p w14:paraId="21C62871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  <w:t>3</w:t>
            </w:r>
          </w:p>
        </w:tc>
        <w:tc>
          <w:tcPr>
            <w:tcW w:w="1246" w:type="dxa"/>
            <w:noWrap w:val="0"/>
            <w:vAlign w:val="center"/>
          </w:tcPr>
          <w:p w14:paraId="42AE4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成本统计内勤</w:t>
            </w:r>
          </w:p>
        </w:tc>
        <w:tc>
          <w:tcPr>
            <w:tcW w:w="753" w:type="dxa"/>
            <w:noWrap w:val="0"/>
            <w:vAlign w:val="center"/>
          </w:tcPr>
          <w:p w14:paraId="1B0C3DD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92" w:type="dxa"/>
            <w:noWrap w:val="0"/>
            <w:vAlign w:val="center"/>
          </w:tcPr>
          <w:p w14:paraId="1796AE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40岁以下</w:t>
            </w:r>
          </w:p>
        </w:tc>
        <w:tc>
          <w:tcPr>
            <w:tcW w:w="1063" w:type="dxa"/>
            <w:noWrap w:val="0"/>
            <w:vAlign w:val="center"/>
          </w:tcPr>
          <w:p w14:paraId="62AEAB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本科及以上</w:t>
            </w:r>
          </w:p>
        </w:tc>
        <w:tc>
          <w:tcPr>
            <w:tcW w:w="1731" w:type="dxa"/>
            <w:noWrap w:val="0"/>
            <w:vAlign w:val="center"/>
          </w:tcPr>
          <w:p w14:paraId="134EFEA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财务会计相关专业</w:t>
            </w:r>
          </w:p>
        </w:tc>
        <w:tc>
          <w:tcPr>
            <w:tcW w:w="6905" w:type="dxa"/>
            <w:noWrap w:val="0"/>
            <w:vAlign w:val="center"/>
          </w:tcPr>
          <w:p w14:paraId="135C22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1.熟悉成本核算逻辑，能独立完成收入与成本匹配、间接成本分摊、损耗核算。</w:t>
            </w:r>
          </w:p>
          <w:p w14:paraId="75CC62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2.数据敏感度高，能发现异常毛利、负订单等核算问题。</w:t>
            </w:r>
          </w:p>
          <w:p w14:paraId="2F2CE5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3.原则性强，能跨部门（采购、销售、仓库）追查单据问题。</w:t>
            </w:r>
          </w:p>
          <w:p w14:paraId="726F62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4.熟练使用办公软件，熟悉财务软件或主流进销存系统。</w:t>
            </w:r>
          </w:p>
          <w:p w14:paraId="704D26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5.有食材配送、生鲜、快消品、商贸流通或物流行业成本核算经验者优先。</w:t>
            </w:r>
          </w:p>
        </w:tc>
      </w:tr>
    </w:tbl>
    <w:p w14:paraId="7D1BD8C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B4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2026-08-04T07:12:08Z</dcterms:created>
  <dc:creator>Administrator</dc:creator>
  <cp:lastModifiedBy>朱伟</cp:lastModifiedBy>
  <dcterms:modified xsi:type="dcterms:W3CDTF">2026-08-04T07:12:44Z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8B67B747C78C4240B9E3A1EA5B329E7C_12</vt:lpwstr>
  </property>
</Properties>
</file>