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4831CB4">
      <w:pPr>
        <w:pStyle w:val="style62"/>
        <w:widowControl/>
        <w:rPr/>
      </w:pPr>
      <w:r>
        <w:t>上饶国控投资集团2026年实习生招募岗位列表</w:t>
      </w:r>
    </w:p>
    <w:tbl>
      <w:tblPr>
        <w:tblStyle w:val="style105"/>
        <w:tblW w:w="149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065"/>
        <w:gridCol w:w="953"/>
        <w:gridCol w:w="1249"/>
        <w:gridCol w:w="972"/>
        <w:gridCol w:w="1107"/>
        <w:gridCol w:w="2943"/>
        <w:gridCol w:w="1929"/>
        <w:gridCol w:w="1336"/>
        <w:gridCol w:w="1654"/>
      </w:tblGrid>
      <w:tr w14:paraId="715DB01D">
        <w:trPr>
          <w:trHeight w:val="0" w:hRule="auto"/>
          <w:tblHeader/>
          <w:jc w:val="center"/>
        </w:trPr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0684409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0A3FBA5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公司名称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AEFBD2E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实习岗位名称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7850098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招录计划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909FB4D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B802040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专业要求</w:t>
            </w:r>
          </w:p>
        </w:tc>
        <w:tc>
          <w:tcPr>
            <w:tcW w:w="2943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D9CDFDB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1929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9697333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实习工作主要内容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F4D27B1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实习地点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27FE1AB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b/>
                <w:bCs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4A6AA928">
        <w:tblPrEx/>
        <w:trPr>
          <w:trHeight w:val="0" w:hRule="auto"/>
          <w:jc w:val="center"/>
        </w:trPr>
        <w:tc>
          <w:tcPr>
            <w:tcW w:w="777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9043409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695CA29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集团财务管理中心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6F2309A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会计岗实习生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E9FCEBF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75C67A8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本科及以上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2D7380D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会计相关专业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FC605C8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7454EC4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会计辅助工作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A97B2E7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上饶市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1DF240B2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与下属子公司签订实习协议</w:t>
            </w:r>
          </w:p>
        </w:tc>
      </w:tr>
      <w:tr w14:paraId="01F041E8">
        <w:tblPrEx/>
        <w:trPr>
          <w:trHeight w:val="0" w:hRule="auto"/>
          <w:jc w:val="center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9E2F23C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AA80990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上饶市国控市政工程有限公司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203F8A1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市政工程施工管理岗实习生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4AFABBE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71449B1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本科及以上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267F53E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市政工程、工程管理、土木工程等相关专业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BCDD84C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熟悉工程施工程序、施工安全管理相关基础知识，具备施工现场相关认知；持</w:t>
            </w:r>
            <w:bookmarkStart w:id="0" w:name="_GoBack"/>
            <w:bookmarkEnd w:id="0"/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有相关专业证书者择优录用。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34F83F5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市政项目现场管理协助，资料整理等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6AF35B6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市政各项目地点、项目部（上饶市区）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452770D">
            <w:pPr>
              <w:pStyle w:val="style0"/>
              <w:snapToGrid w:val="false"/>
              <w:ind w:left="0" w:leftChars="0" w:right="0" w:rightChars="0" w:firstLine="0" w:firstLineChars="0"/>
              <w:jc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 w14:paraId="40FF0EAA">
        <w:tblPrEx/>
        <w:trPr>
          <w:trHeight w:val="0" w:hRule="auto"/>
          <w:jc w:val="center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5E50E48">
            <w:pPr>
              <w:pStyle w:val="style0"/>
              <w:snapToGrid w:val="false"/>
              <w:ind w:left="0" w:leftChars="0" w:right="0" w:rightChars="0" w:firstLine="0" w:firstLineChars="0"/>
              <w:jc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7DA7BAC">
            <w:pPr>
              <w:pStyle w:val="style0"/>
              <w:snapToGrid w:val="false"/>
              <w:ind w:left="0" w:leftChars="0" w:right="0" w:rightChars="0" w:firstLine="0" w:firstLineChars="0"/>
              <w:jc w:val="left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6F26F37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园林养护管理协助岗实习生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100CA67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7483047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本科及以上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AA6253B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园林养护、园林景观工程等相关专业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3ED8823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熟悉工程施工程序、施工安全管理相关基础知识，具备施工现场基本认知和安全防范意识；持有施工员、安全员等工程类相关专业证书（含岗位培训合格证书）者，在同等条件下择优录用。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F47FBDB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园林项目现场管理协助，资料整理等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EE89D28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园林各项目地点（上饶市区）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AF3F80A">
            <w:pPr>
              <w:pStyle w:val="style0"/>
              <w:snapToGrid w:val="false"/>
              <w:ind w:left="0" w:leftChars="0" w:right="0" w:rightChars="0" w:firstLine="0" w:firstLineChars="0"/>
              <w:jc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 w14:paraId="31C82E35">
        <w:tblPrEx/>
        <w:trPr>
          <w:trHeight w:val="0" w:hRule="auto"/>
          <w:jc w:val="center"/>
        </w:trPr>
        <w:tc>
          <w:tcPr>
            <w:tcW w:w="777" w:type="dxa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67ADCBF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B7DC8B8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上饶市国控工程检测有限公司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3B736EC3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检测岗实习生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6CCA8A5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4D1775E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本科及以上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981173A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工程类专业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F1C2D5C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94F2AE9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工地现场检测或实验室试验</w:t>
            </w:r>
            <w:r>
              <w:rPr>
                <w:rFonts w:ascii="Times New Roman" w:cs="Times New Roman" w:eastAsia="仿宋_GB2312" w:hAnsi="Times New Roman" w:hint="eastAsia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等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58F96DD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上饶市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2B7B6AF">
            <w:pPr>
              <w:pStyle w:val="style0"/>
              <w:snapToGrid w:val="false"/>
              <w:ind w:left="0" w:leftChars="0" w:right="0" w:rightChars="0" w:firstLine="0" w:firstLineChars="0"/>
              <w:jc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 w14:paraId="35B110C1">
        <w:tblPrEx/>
        <w:trPr>
          <w:trHeight w:val="0" w:hRule="auto"/>
          <w:jc w:val="center"/>
        </w:trPr>
        <w:tc>
          <w:tcPr>
            <w:tcW w:w="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A1D0FDE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147C1307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上饶市国控工程建设咨询有限公司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DC56C98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技术岗实习生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4DE91B91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78CD9ABE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本科及以上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0B3DCABF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水利专业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99D1E56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2F9633B7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水利工程施工监理或水利工程相关设计</w:t>
            </w:r>
            <w:r>
              <w:rPr>
                <w:rFonts w:ascii="Times New Roman" w:cs="Times New Roman" w:eastAsia="仿宋_GB2312" w:hAnsi="Times New Roman" w:hint="eastAsia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等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68F938A1">
            <w:pPr>
              <w:pStyle w:val="style0"/>
              <w:keepNext w:val="false"/>
              <w:keepLines w:val="false"/>
              <w:widowControl/>
              <w:suppressLineNumbers w:val="false"/>
              <w:snapToGrid w:val="false"/>
              <w:ind w:left="0" w:leftChars="0" w:right="0" w:rightChars="0" w:firstLine="0" w:firstLineChars="0"/>
              <w:jc w:val="left"/>
              <w:textAlignment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  <w:r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上饶市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-1" w:type="dxa"/>
              <w:left w:w="108" w:type="dxa"/>
              <w:bottom w:w="-1" w:type="dxa"/>
              <w:right w:w="108" w:type="dxa"/>
            </w:tcMar>
            <w:vAlign w:val="center"/>
          </w:tcPr>
          <w:p w14:paraId="5553B8F5">
            <w:pPr>
              <w:pStyle w:val="style0"/>
              <w:snapToGrid w:val="false"/>
              <w:ind w:left="0" w:leftChars="0" w:right="0" w:rightChars="0" w:firstLine="0" w:firstLineChars="0"/>
              <w:jc w:val="center"/>
              <w:rPr>
                <w:rFonts w:ascii="Times New Roman" w:cs="Times New Roman" w:eastAsia="仿宋_GB2312" w:hAnsi="Times New Roman" w:hint="default"/>
                <w:i w:val="false"/>
                <w:iCs w:val="false"/>
                <w:color w:val="000000"/>
                <w:kern w:val="2"/>
                <w:sz w:val="22"/>
                <w:szCs w:val="22"/>
                <w:u w:val="none"/>
                <w:lang w:val="en-US" w:bidi="ar-SA" w:eastAsia="zh-CN"/>
              </w:rPr>
            </w:pPr>
          </w:p>
        </w:tc>
      </w:tr>
    </w:tbl>
    <w:p w14:paraId="7F00D7D2">
      <w:pPr>
        <w:pStyle w:val="style0"/>
        <w:rPr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1"/>
    <w:family w:val="swiss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小标宋简体"/>
    <w:panose1 w:val="020106010300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9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0">
    <w:name w:val="Plain Text"/>
    <w:basedOn w:val="style0"/>
    <w:next w:val="style90"/>
    <w:qFormat/>
    <w:uiPriority w:val="0"/>
    <w:pPr>
      <w:spacing w:lineRule="exact" w:line="576"/>
    </w:pPr>
    <w:rPr>
      <w:rFonts w:ascii="宋体" w:eastAsia="Times New Roman" w:hAnsi="Courier New"/>
      <w:kern w:val="0"/>
      <w:szCs w:val="21"/>
    </w:rPr>
  </w:style>
  <w:style w:type="paragraph" w:styleId="style62">
    <w:name w:val="Title"/>
    <w:next w:val="style62"/>
    <w:qFormat/>
    <w:uiPriority w:val="0"/>
    <w:pPr>
      <w:spacing w:lineRule="exact" w:line="720"/>
      <w:jc w:val="center"/>
      <w:outlineLvl w:val="9"/>
    </w:pPr>
    <w:rPr>
      <w:rFonts w:ascii="方正小标宋简体" w:cs="方正小标宋简体" w:eastAsia="方正小标宋简体" w:hAnsi="方正小标宋简体"/>
      <w:sz w:val="44"/>
      <w:szCs w:val="4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Words>485</Words>
  <Pages>1</Pages>
  <Characters>488</Characters>
  <Application>WPS Office</Application>
  <DocSecurity>0</DocSecurity>
  <Paragraphs>68</Paragraphs>
  <ScaleCrop>false</ScaleCrop>
  <LinksUpToDate>false</LinksUpToDate>
  <CharactersWithSpaces>488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2026-07-20T10:33:00Z</dcterms:created>
  <dc:creator>xy</dc:creator>
  <lastModifiedBy>PGT-AN00</lastModifiedBy>
  <dcterms:modified xsi:type="dcterms:W3CDTF">2026-07-22T10:59:37Z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C84A378EE83A4EBDB07F3A8EC6D251C4_11</vt:lpwstr>
  </property>
  <property fmtid="{D5CDD505-2E9C-101B-9397-08002B2CF9AE}" pid="4" name="KSOTemplateDocerSaveRecord">
    <vt:lpwstr>eyJoZGlkIjoiMDM4NmM0NTg4ZGQzMjQwMWYyM2Q1MzQ0OGUyZWVjZDkiLCJ1c2VySWQiOiI4NTE0ODQzNjgifQ==</vt:lpwstr>
  </property>
</Properties>
</file>