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F4277">
      <w:pPr>
        <w:spacing w:line="579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458085BF">
      <w:pPr>
        <w:spacing w:line="579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国旅文投投资集团股份有限公司招聘计划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表</w:t>
      </w:r>
    </w:p>
    <w:p w14:paraId="42C6FF29">
      <w:pPr>
        <w:spacing w:line="579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2"/>
        <w:tblW w:w="156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866"/>
        <w:gridCol w:w="981"/>
        <w:gridCol w:w="713"/>
        <w:gridCol w:w="5497"/>
        <w:gridCol w:w="4590"/>
        <w:gridCol w:w="1182"/>
        <w:gridCol w:w="1122"/>
      </w:tblGrid>
      <w:tr w14:paraId="43BC9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21D75B05">
            <w:pPr>
              <w:widowControl/>
              <w:spacing w:line="579" w:lineRule="exact"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7644D9C3">
            <w:pPr>
              <w:widowControl/>
              <w:spacing w:line="579" w:lineRule="exact"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部门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5B4655D3">
            <w:pPr>
              <w:widowControl/>
              <w:spacing w:line="579" w:lineRule="exact"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4B73FC00">
            <w:pPr>
              <w:widowControl/>
              <w:spacing w:line="579" w:lineRule="exact"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5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00C5E85B">
            <w:pPr>
              <w:widowControl/>
              <w:spacing w:line="579" w:lineRule="exact"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岗位职责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468E7686">
            <w:pPr>
              <w:widowControl/>
              <w:spacing w:line="579" w:lineRule="exact"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任职资格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73228040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薪酬</w:t>
            </w:r>
          </w:p>
          <w:p w14:paraId="3A77C2AB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待遇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7AD424AF">
            <w:pPr>
              <w:widowControl/>
              <w:spacing w:line="579" w:lineRule="exact"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工作地点</w:t>
            </w:r>
          </w:p>
        </w:tc>
      </w:tr>
      <w:tr w14:paraId="3F32B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5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13B40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0ADA6"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/>
              </w:rPr>
              <w:t>战略投资部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29959"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/>
              </w:rPr>
              <w:t>战略研究岗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CEBA4">
            <w:pPr>
              <w:widowControl/>
              <w:spacing w:line="579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D9033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1.制定行业研究计划，定期开展行业市场规模、竞争格局、技术发展、政策环境等方面的研究，撰写行业分析报告；</w:t>
            </w:r>
          </w:p>
          <w:p w14:paraId="12A50C6C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2.跟踪国家及地方政府出台的行业政策法规，深入解读政策对公司业务的影响，及时形成政策研究报告并提出应对建议；</w:t>
            </w:r>
          </w:p>
          <w:p w14:paraId="3DDB8888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3.研究公司战略发展方向，结合内外部环境变化，开展公司战略课题研究，参与公司战略规划编制与修订工作；</w:t>
            </w:r>
          </w:p>
          <w:p w14:paraId="44116B27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4.针对公司业务转型、新业务拓展等重大战略决策，开展专项研究，提供可行性分析报告及备选方案；</w:t>
            </w:r>
          </w:p>
          <w:p w14:paraId="2191675A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5.建立行业信息收集与分析机制，通过多种渠道收集行业动态、竞争对手信息，及时整理分析并汇报；</w:t>
            </w:r>
          </w:p>
          <w:p w14:paraId="40AF31C2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6.开展行业对标分析，研究同行业优秀企业的战略布局、发展模式与成功经验，形成对标分析报告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09939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1.4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岁以下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  <w:lang w:val="en-US" w:eastAsia="zh-CN"/>
              </w:rPr>
              <w:t>1981年5月30日（含）以后出生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  <w:lang w:eastAsia="zh-CN"/>
              </w:rPr>
              <w:t>）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，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  <w:lang w:val="en-US" w:eastAsia="zh-CN"/>
              </w:rPr>
              <w:t>博士研究生学历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经济类、财务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  <w:lang w:val="en-US" w:eastAsia="zh-CN"/>
              </w:rPr>
              <w:t>金融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类专业，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  <w:lang w:val="en-US" w:eastAsia="zh-CN"/>
              </w:rPr>
              <w:t>三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 xml:space="preserve">年及以上相关工作经验；                         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2.熟练掌握行业研究方法与数据分析工具，熟悉资本运作，具有较强的市场调研、信息收集与分析能力，能独立撰写高质量的研究报告；</w:t>
            </w:r>
          </w:p>
          <w:p w14:paraId="5A6F6344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3.具有敏锐的市场洞察力与战略思维能力，能及时发现行业发展趋势与潜在机会，具备数据验证与假设推演能力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  <w:lang w:eastAsia="zh-CN"/>
              </w:rPr>
              <w:t>。</w:t>
            </w:r>
            <w:bookmarkStart w:id="0" w:name="_GoBack"/>
            <w:bookmarkEnd w:id="0"/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B4EDC">
            <w:pPr>
              <w:widowControl/>
              <w:spacing w:line="240" w:lineRule="auto"/>
              <w:jc w:val="both"/>
              <w:textAlignment w:val="center"/>
              <w:rPr>
                <w:rFonts w:hint="default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  <w:lang w:val="en-US" w:eastAsia="zh-CN"/>
              </w:rPr>
              <w:t>年薪：21万-29万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21F11">
            <w:pPr>
              <w:widowControl/>
              <w:spacing w:line="240" w:lineRule="auto"/>
              <w:jc w:val="both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南昌市东湖区福州路169号江旅产业大厦</w:t>
            </w:r>
          </w:p>
        </w:tc>
      </w:tr>
    </w:tbl>
    <w:p w14:paraId="07C140E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920296"/>
    <w:rsid w:val="17D27E8B"/>
    <w:rsid w:val="6E92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531</Words>
  <Characters>551</Characters>
  <Lines>0</Lines>
  <Paragraphs>0</Paragraphs>
  <TotalTime>0</TotalTime>
  <ScaleCrop>false</ScaleCrop>
  <LinksUpToDate>false</LinksUpToDate>
  <CharactersWithSpaces>599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2026-07-24T08:36:00Z</dcterms:created>
  <dc:creator>嘿！大星～去抓水母嘛</dc:creator>
  <cp:lastModifiedBy>嘿！大星～去抓水母嘛</cp:lastModifiedBy>
  <dcterms:modified xsi:type="dcterms:W3CDTF">2026-07-28T09:04:41Z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1F9F170264F44307B3BEDC5DB784ACA1_11</vt:lpwstr>
  </property>
  <property fmtid="{D5CDD505-2E9C-101B-9397-08002B2CF9AE}" pid="4" name="KSOTemplateDocerSaveRecord">
    <vt:lpwstr>eyJoZGlkIjoiZTNiMmJjMGUyMDNhMGI0MjllZTc4OTE3ODRjOTBjMWQiLCJ1c2VySWQiOiIzMjc0MTcxNDYifQ==</vt:lpwstr>
  </property>
</Properties>
</file>