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097E6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  <w:t>附件2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078"/>
        <w:gridCol w:w="2300"/>
        <w:gridCol w:w="1432"/>
        <w:gridCol w:w="4245"/>
        <w:gridCol w:w="2690"/>
      </w:tblGrid>
      <w:tr w14:paraId="08D8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四川师大附中外国语学校招聘员额教师岗位一览表</w:t>
            </w:r>
          </w:p>
        </w:tc>
      </w:tr>
      <w:tr w14:paraId="5F7A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51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7F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F48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14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AF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88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8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F9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1B69A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CC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B9B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1CE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3CE9A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1F1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EE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数学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E835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1人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C1C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全日制本科以及以上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F126">
            <w:pPr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bookmarkStart w:id="0" w:name="OLE_LINK3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二乙以及以上</w:t>
            </w:r>
            <w:bookmarkEnd w:id="0"/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B78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bookmarkStart w:id="1" w:name="OLE_LINK4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相应学科的初级中学或以上教师资格证</w:t>
            </w:r>
            <w:bookmarkEnd w:id="1"/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903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CF6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75F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59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物理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BB6E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1人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F596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全日制本科以及以上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9B7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二乙以及以上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F4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相应学科的初级中学或以上教师资格证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514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B3D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BE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19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AD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45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2" w:name="_GoBack"/>
            <w:bookmarkEnd w:id="2"/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13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97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47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F3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99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20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B73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D3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D8A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8A1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83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4F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A1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30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9AE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4E1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27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E8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CDA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F2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D8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3A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12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88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12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B9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8B3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5C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D66F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2人</w:t>
            </w:r>
          </w:p>
        </w:tc>
        <w:tc>
          <w:tcPr>
            <w:tcW w:w="10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59445D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B1788A7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default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</w:p>
    <w:p w14:paraId="13C9FA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02AC7"/>
    <w:rsid w:val="340A1D60"/>
    <w:rsid w:val="66CE6979"/>
    <w:rsid w:val="79E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2</TotalTime>
  <ScaleCrop>false</ScaleCrop>
  <LinksUpToDate>false</LinksUpToDate>
  <CharactersWithSpaces>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2026-03-31T13:26:00Z</dcterms:created>
  <dc:creator>19736</dc:creator>
  <cp:lastModifiedBy>Vermouth</cp:lastModifiedBy>
  <dcterms:modified xsi:type="dcterms:W3CDTF">2026-07-31T03:29:25Z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eyJoZGlkIjoiODc5MGRjNjFiYWMzZjVlMDMyNTRhNjFkZDYwZTY2YWYiLCJ1c2VySWQiOiI3NDE3ODI5NzIifQ==</vt:lpwstr>
  </property>
  <property fmtid="{D5CDD505-2E9C-101B-9397-08002B2CF9AE}" pid="4" name="ICV">
    <vt:lpwstr>28A1A89E6F2640FA8A3B130C59DFDCF4_12</vt:lpwstr>
  </property>
</Properties>
</file>