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623" w:tblpY="1598"/>
        <w:tblOverlap w:val="never"/>
        <w:tblW w:w="156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91"/>
        <w:gridCol w:w="1502"/>
        <w:gridCol w:w="902"/>
        <w:gridCol w:w="547"/>
        <w:gridCol w:w="1528"/>
        <w:gridCol w:w="850"/>
        <w:gridCol w:w="992"/>
        <w:gridCol w:w="2587"/>
        <w:gridCol w:w="974"/>
        <w:gridCol w:w="2279"/>
        <w:gridCol w:w="19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5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 w:firstLine="320" w:firstLineChars="100"/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</w:t>
            </w:r>
            <w:r>
              <w:rPr>
                <w:rFonts w:hint="default" w:ascii="黑体" w:hAnsi="黑体" w:eastAsia="黑体" w:cs="黑体"/>
                <w:color w:val="000000"/>
                <w:kern w:val="0"/>
                <w:sz w:val="32"/>
                <w:szCs w:val="32"/>
              </w:rPr>
              <w:t>件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32"/>
                <w:szCs w:val="32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 xml:space="preserve">金华市金东社会事业发展集团有限公司招聘工作人员岗位一览表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要求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学位要求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要求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范围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岗位要求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金华市金东社会事业发展集团有限公司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投融资部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工作人员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38周岁及以下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(198</w:t>
            </w: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29日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&lt;含&gt;以后出生)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本科及以上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学士及以上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24"/>
              </w:rPr>
              <w:t>金融学类</w:t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、经济学类、财务管理、会计、会计学、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审计、审计学、财务审计与风险管理、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财务会计与审计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投资学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不限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.具有初级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会计师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职称</w:t>
            </w:r>
            <w:r>
              <w:rPr>
                <w:rStyle w:val="4"/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或证券</w:t>
            </w:r>
            <w:r>
              <w:rPr>
                <w:rStyle w:val="4"/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Style w:val="4"/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基金</w:t>
            </w:r>
            <w:r>
              <w:rPr>
                <w:rStyle w:val="4"/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Style w:val="4"/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.具有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年及以上融资经验或银行信贷相关工作经验或投行业务经验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金华市金东社会事业发展集团有限公司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审计法务部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审计纪检员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38周岁及以下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(198</w:t>
            </w: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29日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&lt;含&gt;以后出生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本科及以上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学士及以上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法学类、会计学、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财务管理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审计学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 xml:space="preserve">土木工程、工程管理、工程造价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工程审计、内部审计、金融审计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</w:rPr>
              <w:t>不限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.中共党员（含预备党员）；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.有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年及以上审计或纪检或法务相关工作经验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kern w:val="0"/>
                <w:sz w:val="18"/>
                <w:szCs w:val="18"/>
                <w:lang w:val="en-US" w:eastAsia="zh-CN"/>
              </w:rPr>
              <w:t>从事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lang w:val="en-US" w:eastAsia="zh-CN"/>
              </w:rPr>
              <w:t>全面从严治党工作，需具备较强公文综合写作能力，可独立完成各类综合材料撰写。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金华金东社发资产经营有限公司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工作人员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周岁及以下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199</w:t>
            </w: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29日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&lt;含&gt;及以后出生）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val="en-US" w:eastAsia="zh-CN"/>
              </w:rPr>
              <w:t>不限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val="en-US" w:eastAsia="zh-CN"/>
              </w:rPr>
              <w:t>面向普通高校应届毕业生。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1.工作性质为户外现场巡查，需频繁往返于各资产之间；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2.存在夜间值班或突发夜间巡查任务，巡查过程距离远、强度大，需具备良好的身体素质和应变能力；</w:t>
            </w:r>
          </w:p>
          <w:p>
            <w:pPr>
              <w:pStyle w:val="5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3.建议男性报考。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金华市金东旅游投资发展有限公司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文旅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赛事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运营专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员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周岁及以下（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199</w:t>
            </w: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29日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highlight w:val="none"/>
              </w:rPr>
              <w:t>&lt;含&gt;及以后出生）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大专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  <w:t>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不限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不限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金华市本级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有独立组织篮球赛事或作为运动员参与过正规篮球赛事的经验。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1.赛事活动密集期加班频次较高，夜间赛事及节假日活动需全员到岗，无法以个人原因调整出勤时间；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2.需频繁出差及下乡驻场，单次驻场周期可能持续数天；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3.涉及赛事现场搭建督导、人流管控及应急处理，需具备较强的户外环境适应能力和抗压能力；</w:t>
            </w:r>
          </w:p>
          <w:p>
            <w:pPr>
              <w:pStyle w:val="5"/>
              <w:numPr>
                <w:ilvl w:val="0"/>
                <w:numId w:val="0"/>
              </w:num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4.建议男性报考。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金华市金东旅游投资发展有限公司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传媒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38周岁（198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年7月29日&lt;含&gt;以后出生）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中国语言文学类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新闻传播学类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；数字媒体、数字媒体艺术、数字影像设计、新媒体艺术、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影视摄影与制作、影视摄制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电视摄像、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摄影、广播电视编导、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广播电视艺术学、广播电视、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视觉传达设计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视觉传达、工艺美术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t>无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金华市金东旅游投资发展有限公司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传媒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38周岁（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36363D"/>
                <w:kern w:val="0"/>
                <w:sz w:val="24"/>
                <w:szCs w:val="24"/>
                <w:u w:val="none"/>
                <w:lang w:val="en-US" w:eastAsia="zh-CN"/>
              </w:rPr>
              <w:t>198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36363D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年7月29日&lt;含&gt;以后出生）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专业不限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年以上新闻单位一线采编岗位工作经历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6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备注：招聘岗位专业</w:t>
            </w:r>
            <w:r>
              <w:rPr>
                <w:rFonts w:hint="eastAsia" w:ascii="仿宋_GB2312" w:hAnsi="宋体" w:eastAsia="仿宋_GB2312" w:cs="仿宋_GB2312"/>
                <w:sz w:val="24"/>
              </w:rPr>
              <w:t>参照《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2026</w:t>
            </w:r>
            <w:r>
              <w:rPr>
                <w:rFonts w:hint="eastAsia" w:ascii="仿宋_GB2312" w:hAnsi="宋体" w:eastAsia="仿宋_GB2312" w:cs="仿宋_GB2312"/>
                <w:sz w:val="24"/>
              </w:rPr>
              <w:t>年公务员招考专业参考目录》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MjdlZjgwYzBmYzY3OWI0NzBkODY4NjBjODJmMjYifQ=="/>
  </w:docVars>
  <w:rsids>
    <w:rsidRoot w:val="00000000"/>
    <w:rsid w:val="06A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2026-07-29T08:06:12Z</dcterms:created>
  <dc:creator>admin</dc:creator>
  <cp:lastModifiedBy>孙宇惠</cp:lastModifiedBy>
  <dcterms:modified xsi:type="dcterms:W3CDTF">2026-07-29T08:07:24Z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83259A4DDCA24411AE2F259A95B914C9_12</vt:lpwstr>
  </property>
</Properties>
</file>